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8. Resultado principal con la medida Bite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4679"/>
        <w:gridCol w:w="1426"/>
        <w:gridCol w:w="1585"/>
        <w:gridCol w:w="1707"/>
        <w:gridCol w:w="1132"/>
        <w:gridCol w:w="1609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eslabon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2026-09-24T21:29:09Z</dcterms:modified>
  <cp:category/>
</cp:coreProperties>
</file>