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Correlación de Bite entre años base (firmas con Bite en 2019, 2021 y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4"/>
        <w:gridCol w:w="1940"/>
        <w:gridCol w:w="1940"/>
        <w:gridCol w:w="19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cor_2019_2021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cor_2021_2022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cor_2019_2022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2026-09-16T22:20:56Z</dcterms:modified>
  <cp:category/>
</cp:coreProperties>
</file>