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4. Firmas por tamaño y grupo de exposición (2022)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756"/>
        <w:gridCol w:w="1952"/>
        <w:gridCol w:w="1890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tamano_2022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Baja exposición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Alta exposición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Pequena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936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1,716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Mediana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679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Grande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154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2026-09-17T01:47:26Z</dcterms:modified>
  <cp:category/>
</cp:coreProperties>
</file>