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Robustez: salario y empleo total con distintas muestras, controles y errores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3792"/>
        <w:gridCol w:w="1462"/>
        <w:gridCol w:w="1854"/>
        <w:gridCol w:w="1132"/>
        <w:gridCol w:w="1609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2026-09-17T01:12:12Z</dcterms:modified>
  <cp:category/>
</cp:coreProperties>
</file>