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D9. Evolución por grupo desde 2019 (2019 = 100)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52"/>
        <w:gridCol w:w="961"/>
        <w:gridCol w:w="1132"/>
        <w:gridCol w:w="1059"/>
        <w:gridCol w:w="1940"/>
        <w:gridCol w:w="1059"/>
        <w:gridCol w:w="171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valor_agregado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149.9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150.7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152.2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110.2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132.8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138.5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139.0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140.7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2026-09-20T00:45:51Z</dcterms:modified>
  <cp:category/>
</cp:coreProperties>
</file>