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Resumen de la reconciliación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52"/>
        <w:gridCol w:w="5119"/>
        <w:gridCol w:w="1426"/>
        <w:gridCol w:w="1132"/>
        <w:gridCol w:w="1609"/>
        <w:gridCol w:w="182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Especificaciones originales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Panel, outcome con propietarios, winsorizado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Especificaciones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Corte, outcome sin propietarios, filtrado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Sobre la misma muestra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Panel, muestra 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Sobre la misma muestra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Corte, muestra común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2026-09-27T14:48:35Z</dcterms:modified>
  <cp:category/>
</cp:coreProperties>
</file>