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4.1. Peso de w_obrero en c y su correlación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77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 con ambos componentes,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5,102.0000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promedio de la masa salarial de obreros permanentes en 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mediano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w_obrero (por trabajador) vs c (por trabajador),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log(w_obrero) vs log(c),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2026-09-27T14:51:33Z</dcterms:modified>
  <cp:category/>
</cp:coreProperties>
</file>