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12. Empleo total año por año frente a 2022 (log)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2"/>
        <w:gridCol w:w="1854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2026-09-27T17:52:05Z</dcterms:modified>
  <cp:category/>
</cp:coreProperties>
</file>