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Cumplimiento de C3R10=suma(R1..R9) por tamaño de firma (categoría total)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3"/>
        <w:gridCol w:w="10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83,247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2026-09-26T22:18:56Z</dcterms:modified>
  <cp:category/>
</cp:coreProperties>
</file>