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Cumplimiento de C3R10=suma(R1..R9) por sector (CIIU4, 2 dígitos), categoría total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63"/>
        <w:gridCol w:w="1084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pct_ok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29.340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35.180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36.950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38.760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38.910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46.260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58.750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2026-09-26T22:18:57Z</dcterms:modified>
  <cp:category/>
</cp:coreProperties>
</file>