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Correlación del residuo (C3R10 - suma R1..R9, total) contra candidatos a rubro faltante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4"/>
        <w:gridCol w:w="148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candidato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r4csap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csap_total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salpeyte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pressper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prespyte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2026-09-26T22:18:58Z</dcterms:modified>
  <cp:category/>
</cp:coreProperties>
</file>