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19. Empleo año por año, estimado por separado en cada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952"/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2026-09-19T23:26:50Z</dcterms:modified>
  <cp:category/>
</cp:coreProperties>
</file>