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8. Resultado principal con la medida Bite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82"/>
        <w:gridCol w:w="4679"/>
        <w:gridCol w:w="1426"/>
        <w:gridCol w:w="1585"/>
        <w:gridCol w:w="1707"/>
        <w:gridCol w:w="1132"/>
        <w:gridCol w:w="1609"/>
        <w:gridCol w:w="136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eslabon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2026-09-30T22:11:52Z</dcterms:modified>
  <cp:category/>
</cp:coreProperties>
</file>