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Empleo total año por año frente a 2022 (log)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132"/>
        <w:gridCol w:w="1426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6.8609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2026-10-01T18:40:44Z</dcterms:modified>
  <cp:category/>
</cp:coreProperties>
</file>