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4.1. Peso de w_obrero en c y su correlación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577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 con ambos componentes, 2022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5,102.0000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promedio de la masa salarial de obreros permanentes en 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Peso mediano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w_obrero (por trabajador) vs c (por trabajador), 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Correlación log(w_obrero) vs log(c), 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2026-09-26T20:16:58Z</dcterms:modified>
  <cp:category/>
</cp:coreProperties>
</file>