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por tamaño y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5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2026-09-26T21:54:16Z</dcterms:modified>
  <cp:category/>
</cp:coreProperties>
</file>