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pdf" ContentType="application/pd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

<Relationships  xmlns="http://schemas.openxmlformats.org/package/2006/relationships">
<Relationship Id="rId3" Type="http://schemas.openxmlformats.org/officeDocument/2006/relationships/extended-properties" Target="docProps/app.xml"/>
<Relationship Id="rId2" Type="http://schemas.openxmlformats.org/package/2006/relationships/metadata/core-properties" Target="docProps/core.xml"/>
<Relationship Id="rId1" Type="http://schemas.openxmlformats.org/officeDocument/2006/relationships/officeDocument" Target="word/document.xml"/>
</Relationships>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>
      <w:pPr>
        <w:pStyle w:val="Titre2"/>
      </w:pPr>
      <w:r>
        <w:t xml:space="preserve">Tabla 1. Empleo, lectura A y tendencias previas -- las tres celdas</w:t>
      </w:r>
    </w:p>
    <w:p>
      <w:pPr>
        <w:pStyle w:val="TableCaption"/>
        <w:jc w:val="center"/>
        <w:keepNext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60" w:before="60" w:line="240"/>
        <w:ind w:left="60" w:right="60" w:firstLine="0" w:firstLineChars="0"/>
      </w:pPr>
      <w:r>
        <w:t xml:space="preserve">Tabla 1. Empleo, lectura A y tendencias previas -- las tres celdas</w:t>
      </w:r>
    </w:p>
    <w:tbl xmlns:a="http://schemas.openxmlformats.org/drawingml/2006/main" xmlns:pic="http://schemas.openxmlformats.org/drawingml/2006/picture">
      <w:tblPr>
        <w:tblLayout w:type="fixed"/>
        <w:jc w:val="center"/>
        <w:tblLook w:firstRow="1" w:lastRow="0" w:firstColumn="0" w:lastColumn="0" w:noHBand="0" w:noVBand="1"/>
      </w:tblPr>
      <w:tblGrid>
        <w:gridCol w:w="4409"/>
        <w:gridCol w:w="1426"/>
        <w:gridCol w:w="1132"/>
        <w:gridCol w:w="1609"/>
        <w:gridCol w:w="1365"/>
        <w:gridCol w:w="1084"/>
      </w:tblGrid>
      <w:tr>
        <w:trPr>
          <w:trHeight w:val="638" w:hRule="auto"/>
          <w:tblHeader/>
        </w:trPr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celda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efecto_pct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p_valor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significancia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p_previos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n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A. Controles viejos, muestra completa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-0.2678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0.6291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0.0002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44,612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B. Controles viejos, muestra restringida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-0.2678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0.6291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0.0002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44,612</w:t>
            </w:r>
          </w:p>
        </w:tc>
      </w:tr>
      <w:tr>
        <w:trPr>
          <w:trHeight w:val="623" w:hRule="auto"/>
        </w:trPr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D. Controles nuevos, muestra restringida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-1.7536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0.0039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***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0.4551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44,615</w:t>
            </w:r>
          </w:p>
        </w:tc>
      </w:tr>
    </w:tbl>
    <w:p>
      <w:pPr>
        <w:pStyle w:val="Titre2"/>
      </w:pPr>
      <w:r>
        <w:t xml:space="preserve">Tabla 2. Atribución del cambio a muestra vs. controles -- empleo lectura A y tendencias previas</w:t>
      </w:r>
    </w:p>
    <w:p>
      <w:pPr>
        <w:pStyle w:val="TableCaption"/>
        <w:jc w:val="center"/>
        <w:keepNext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60" w:before="60" w:line="240"/>
        <w:ind w:left="60" w:right="60" w:firstLine="0" w:firstLineChars="0"/>
      </w:pPr>
      <w:r>
        <w:t xml:space="preserve">Tabla 2. Atribución del cambio a muestra vs. controles -- empleo lectura A y tendencias previas</w:t>
      </w:r>
    </w:p>
    <w:tbl xmlns:a="http://schemas.openxmlformats.org/drawingml/2006/main" xmlns:pic="http://schemas.openxmlformats.org/drawingml/2006/picture">
      <w:tblPr>
        <w:tblLayout w:type="fixed"/>
        <w:jc w:val="center"/>
        <w:tblLook w:firstRow="1" w:lastRow="0" w:firstColumn="0" w:lastColumn="0" w:noHBand="0" w:noVBand="1"/>
      </w:tblPr>
      <w:tblGrid>
        <w:gridCol w:w="4617"/>
        <w:gridCol w:w="1157"/>
        <w:gridCol w:w="1157"/>
        <w:gridCol w:w="1157"/>
        <w:gridCol w:w="1621"/>
        <w:gridCol w:w="1719"/>
      </w:tblGrid>
      <w:tr>
        <w:trPr>
          <w:trHeight w:val="638" w:hRule="auto"/>
          <w:tblHeader/>
        </w:trPr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cifra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A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B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D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pct_muestra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pct_controles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Empleo, lectura A (efecto_pct)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-0.2678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-0.2678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-1.7536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-0.0000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100.0000</w:t>
            </w:r>
          </w:p>
        </w:tc>
      </w:tr>
      <w:tr>
        <w:trPr>
          <w:trHeight w:val="623" w:hRule="auto"/>
        </w:trPr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Tendencias previas del empleo (p_previos)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0.0002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0.0002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0.4551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</w:tr>
    </w:tbl>
    <w:p>
      <w:pPr>
        <w:pStyle w:val="Titre2"/>
      </w:pPr>
      <w:r>
        <w:t xml:space="preserve">Tabla 3. Heterogeneidad medianas, empleo -- las tres celdas</w:t>
      </w:r>
    </w:p>
    <w:p>
      <w:pPr>
        <w:pStyle w:val="TableCaption"/>
        <w:jc w:val="center"/>
        <w:keepNext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60" w:before="60" w:line="240"/>
        <w:ind w:left="60" w:right="60" w:firstLine="0" w:firstLineChars="0"/>
      </w:pPr>
      <w:r>
        <w:t xml:space="preserve">Tabla 3. Heterogeneidad medianas, empleo -- las tres celdas</w:t>
      </w:r>
    </w:p>
    <w:tbl xmlns:a="http://schemas.openxmlformats.org/drawingml/2006/main" xmlns:pic="http://schemas.openxmlformats.org/drawingml/2006/picture">
      <w:tblPr>
        <w:tblLayout w:type="fixed"/>
        <w:jc w:val="center"/>
        <w:tblLook w:firstRow="1" w:lastRow="0" w:firstColumn="0" w:lastColumn="0" w:noHBand="0" w:noVBand="1"/>
      </w:tblPr>
      <w:tblGrid>
        <w:gridCol w:w="4409"/>
        <w:gridCol w:w="1426"/>
        <w:gridCol w:w="1132"/>
        <w:gridCol w:w="1609"/>
        <w:gridCol w:w="1084"/>
      </w:tblGrid>
      <w:tr>
        <w:trPr>
          <w:trHeight w:val="638" w:hRule="auto"/>
          <w:tblHeader/>
        </w:trPr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celda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efecto_pct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p_valor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significancia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n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A. Controles viejos, muestra completa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1.4168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0.0205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**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13,947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B. Controles viejos, muestra restringida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1.4168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0.0205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**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13,947</w:t>
            </w:r>
          </w:p>
        </w:tc>
      </w:tr>
      <w:tr>
        <w:trPr>
          <w:trHeight w:val="623" w:hRule="auto"/>
        </w:trPr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D. Controles nuevos, muestra restringida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-0.4819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0.6017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14,297</w:t>
            </w:r>
          </w:p>
        </w:tc>
      </w:tr>
    </w:tbl>
    <w:p>
      <w:pPr>
        <w:pStyle w:val="Titre2"/>
      </w:pPr>
      <w:r>
        <w:t xml:space="preserve">Tabla 4. Firmas con vs. sin clasificación de 2022, en su primer año observado</w:t>
      </w:r>
    </w:p>
    <w:p>
      <w:pPr>
        <w:pStyle w:val="TableCaption"/>
        <w:jc w:val="center"/>
        <w:keepNext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60" w:before="60" w:line="240"/>
        <w:ind w:left="60" w:right="60" w:firstLine="0" w:firstLineChars="0"/>
      </w:pPr>
      <w:r>
        <w:t xml:space="preserve">Tabla 4. Firmas con vs. sin clasificación de 2022, en su primer año observado</w:t>
      </w:r>
    </w:p>
    <w:tbl xmlns:a="http://schemas.openxmlformats.org/drawingml/2006/main" xmlns:pic="http://schemas.openxmlformats.org/drawingml/2006/picture">
      <w:tblPr>
        <w:tblLayout w:type="fixed"/>
        <w:jc w:val="center"/>
        <w:tblLook w:firstRow="1" w:lastRow="0" w:firstColumn="0" w:lastColumn="0" w:noHBand="0" w:noVBand="1"/>
      </w:tblPr>
      <w:tblGrid>
        <w:gridCol w:w="1499"/>
        <w:gridCol w:w="1254"/>
        <w:gridCol w:w="2172"/>
        <w:gridCol w:w="2098"/>
        <w:gridCol w:w="3249"/>
        <w:gridCol w:w="2367"/>
        <w:gridCol w:w="1683"/>
        <w:gridCol w:w="1670"/>
        <w:gridCol w:w="1512"/>
      </w:tblGrid>
      <w:tr>
        <w:trPr>
          <w:trHeight w:val="638" w:hRule="auto"/>
          <w:tblHeader/>
        </w:trPr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tiene_2022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n_firmas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empleo_promedio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empleo_mediano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n_anios_promedio_en_panel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w_obrero_promedio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pct_pequena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pct_mediana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pct_grande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false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5,501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49.40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16.00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6.17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8,788.00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78.30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16.50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5.30</w:t>
            </w:r>
          </w:p>
        </w:tc>
      </w:tr>
      <w:tr>
        <w:trPr>
          <w:trHeight w:val="623" w:hRule="auto"/>
        </w:trPr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true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6,186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94.10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32.00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15.66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9,343.00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62.40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26.60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11.10</w:t>
            </w:r>
          </w:p>
        </w:tc>
      </w:tr>
    </w:tbl>
    <w:p>
      <w:pPr>
        <w:pStyle w:val="Titre2"/>
      </w:pPr>
      <w:r>
        <w:t xml:space="preserve">Tabla 5. Los 5 sectores (CIIU4) más frecuentes, con y sin clasificación de 2022</w:t>
      </w:r>
    </w:p>
    <w:p>
      <w:pPr>
        <w:pStyle w:val="TableCaption"/>
        <w:jc w:val="center"/>
        <w:keepNext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60" w:before="60" w:line="240"/>
        <w:ind w:left="60" w:right="60" w:firstLine="0" w:firstLineChars="0"/>
      </w:pPr>
      <w:r>
        <w:t xml:space="preserve">Tabla 5. Los 5 sectores (CIIU4) más frecuentes, con y sin clasificación de 2022</w:t>
      </w:r>
    </w:p>
    <w:tbl xmlns:a="http://schemas.openxmlformats.org/drawingml/2006/main" xmlns:pic="http://schemas.openxmlformats.org/drawingml/2006/picture">
      <w:tblPr>
        <w:tblLayout w:type="fixed"/>
        <w:jc w:val="center"/>
        <w:tblLook w:firstRow="1" w:lastRow="0" w:firstColumn="0" w:lastColumn="0" w:noHBand="0" w:noVBand="1"/>
      </w:tblPr>
      <w:tblGrid>
        <w:gridCol w:w="1499"/>
        <w:gridCol w:w="973"/>
        <w:gridCol w:w="655"/>
      </w:tblGrid>
      <w:tr>
        <w:trPr>
          <w:trHeight w:val="638" w:hRule="auto"/>
          <w:tblHeader/>
        </w:trPr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tiene_2022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CIIU4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n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false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3,290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44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false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1,410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41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false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1,521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27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false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2,395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27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false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1,089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17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false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1,522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17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true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3,290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49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true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1,410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46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true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1,522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25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true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1,081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24</w:t>
            </w:r>
          </w:p>
        </w:tc>
      </w:tr>
      <w:tr>
        <w:trPr>
          <w:trHeight w:val="623" w:hRule="auto"/>
        </w:trPr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true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1,089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24</w:t>
            </w:r>
          </w:p>
        </w:tc>
      </w:tr>
    </w:tbl>
    <w:p>
      <w:pPr>
        <w:pStyle w:val="Titre2"/>
      </w:pPr>
      <w:r>
        <w:t xml:space="preserve">Tabla 6. Año de primera aparición en el panel, con y sin clasificación de 2022</w:t>
      </w:r>
    </w:p>
    <w:p>
      <w:pPr>
        <w:pStyle w:val="TableCaption"/>
        <w:jc w:val="center"/>
        <w:keepNext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60" w:before="60" w:line="240"/>
        <w:ind w:left="60" w:right="60" w:firstLine="0" w:firstLineChars="0"/>
      </w:pPr>
      <w:r>
        <w:t xml:space="preserve">Tabla 6. Año de primera aparición en el panel, con y sin clasificación de 2022</w:t>
      </w:r>
    </w:p>
    <w:tbl xmlns:a="http://schemas.openxmlformats.org/drawingml/2006/main" xmlns:pic="http://schemas.openxmlformats.org/drawingml/2006/picture">
      <w:tblPr>
        <w:tblLayout w:type="fixed"/>
        <w:jc w:val="center"/>
        <w:tblLook w:firstRow="1" w:lastRow="0" w:firstColumn="0" w:lastColumn="0" w:noHBand="0" w:noVBand="1"/>
      </w:tblPr>
      <w:tblGrid>
        <w:gridCol w:w="1499"/>
        <w:gridCol w:w="961"/>
        <w:gridCol w:w="1254"/>
      </w:tblGrid>
      <w:tr>
        <w:trPr>
          <w:trHeight w:val="638" w:hRule="auto"/>
          <w:tblHeader/>
        </w:trPr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tiene_2022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ANIO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n_firmas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false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2,008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3,462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false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2,009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839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false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2,010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608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false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2,011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106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false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2,012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28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false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2,013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134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false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2,014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19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false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2,015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15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false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2,016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80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false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2,017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22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false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2,018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8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false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2,019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false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2,020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5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false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2,021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false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2,023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63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false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2,024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107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true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2,008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4,001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true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2,009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801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true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2,010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637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true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2,011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101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true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2,012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26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true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2,013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213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true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2,014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35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true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2,015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27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true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2,016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145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true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2,017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62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true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2,018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45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true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2,019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17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true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2,020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28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true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2,021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21</w:t>
            </w:r>
          </w:p>
        </w:tc>
      </w:tr>
      <w:tr>
        <w:trPr>
          <w:trHeight w:val="623" w:hRule="auto"/>
        </w:trPr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true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2,022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27</w:t>
            </w:r>
          </w:p>
        </w:tc>
      </w:tr>
    </w:tbl>
    <w:p>
      <w:pPr>
        <w:pStyle w:val="Titre2"/>
      </w:pPr>
      <w:r>
        <w:t xml:space="preserve">Tabla 7. Conteo y porcentaje de NA en CIIU4, DPTO y tamano_empresa, por año</w:t>
      </w:r>
    </w:p>
    <w:p>
      <w:pPr>
        <w:pStyle w:val="TableCaption"/>
        <w:jc w:val="center"/>
        <w:keepNext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60" w:before="60" w:line="240"/>
        <w:ind w:left="60" w:right="60" w:firstLine="0" w:firstLineChars="0"/>
      </w:pPr>
      <w:r>
        <w:t xml:space="preserve">Tabla 7. Conteo y porcentaje de NA en CIIU4, DPTO y tamano_empresa, por año</w:t>
      </w:r>
    </w:p>
    <w:tbl xmlns:a="http://schemas.openxmlformats.org/drawingml/2006/main" xmlns:pic="http://schemas.openxmlformats.org/drawingml/2006/picture">
      <w:tblPr>
        <w:tblLayout w:type="fixed"/>
        <w:jc w:val="center"/>
        <w:tblLook w:firstRow="1" w:lastRow="0" w:firstColumn="0" w:lastColumn="0" w:noHBand="0" w:noVBand="1"/>
      </w:tblPr>
      <w:tblGrid>
        <w:gridCol w:w="961"/>
        <w:gridCol w:w="961"/>
        <w:gridCol w:w="1230"/>
        <w:gridCol w:w="1206"/>
        <w:gridCol w:w="1512"/>
        <w:gridCol w:w="1646"/>
        <w:gridCol w:w="1622"/>
        <w:gridCol w:w="1927"/>
      </w:tblGrid>
      <w:tr>
        <w:trPr>
          <w:trHeight w:val="638" w:hRule="auto"/>
          <w:tblHeader/>
        </w:trPr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ANIO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filas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na_ciiu4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na_dpto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na_tamano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pct_na_ciiu4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pct_na_dpto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pct_na_tamano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2,008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7,463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7,463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100.00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2,009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8,659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8,659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100.00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2,010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9,468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9,468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100.00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2,011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9,254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9,254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100.00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2,012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8,922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2,013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8,905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8,905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100.00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2,014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8,649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2,015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8,389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2,016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7,820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2,017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7,542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2,018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7,256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2,019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6,984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2,020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6,723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2,021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6,547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2,022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6,186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2,023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6,119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</w:t>
            </w:r>
          </w:p>
        </w:tc>
      </w:tr>
      <w:tr>
        <w:trPr>
          <w:trHeight w:val="623" w:hRule="auto"/>
        </w:trPr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2,024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5,973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</w:t>
            </w:r>
          </w:p>
        </w:tc>
      </w:tr>
    </w:tbl>
    <w:sectPr>
      <w:pgMar w:header="708" w:bottom="1417" w:top="1417" w:right="1417" w:left="1417" w:footer="708" w:gutter="0"/>
      <w:pgSz w:h="16838" w:w="11906" w:orient="portrait"/>
      <w:type w:val="continuous"/>
      <w:cols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sl="http://schemas.openxmlformats.org/schemaLibrary/2006/main" mc:Ignorable="w14 w15 w16se w16cid w16 w16cex">
  <w:zoom xmlns:w="http://schemas.openxmlformats.org/wordprocessingml/2006/main" w:percent="180"/>
  <w:defaultTabStop xmlns:w="http://schemas.openxmlformats.org/wordprocessingml/2006/main" w:val="708"/>
  <w:hyphenationZone xmlns:w="http://schemas.openxmlformats.org/wordprocessingml/2006/main" w:val="425"/>
  <w:characterSpacingControl w:val="doNotCompress"/>
  <w:compat xmlns:w="http://schemas.openxmlformats.org/wordprocessingml/2006/main">
    <w:compatSetting w:name="compatibilityMode" w:uri="http://schemas.microsoft.com/office/word" w:val="15"/>
  </w:compat>
  <w:rsids>
    <w:rsidRoot w:val="00B4379D"/>
    <w:rsid w:val="00036527"/>
    <w:rsid w:val="00073835"/>
    <w:rsid w:val="001379FE"/>
    <w:rsid w:val="001C0A13"/>
    <w:rsid w:val="001D75AB"/>
    <w:rsid w:val="0035500D"/>
    <w:rsid w:val="00362E65"/>
    <w:rsid w:val="004158F9"/>
    <w:rsid w:val="00457CF1"/>
    <w:rsid w:val="00747CCE"/>
    <w:rsid w:val="007B3E96"/>
    <w:rsid w:val="008F1F48"/>
    <w:rsid w:val="00901463"/>
    <w:rsid w:val="00946CB3"/>
    <w:rsid w:val="00AE18EF"/>
    <w:rsid w:val="00AE1BDD"/>
    <w:rsid w:val="00B3547C"/>
    <w:rsid w:val="00B4379D"/>
    <w:rsid w:val="00C27329"/>
    <w:rsid w:val="00C31EEB"/>
    <w:rsid w:val="00F12158"/>
    <w:rsid w:val="00FB63E7"/>
    <w:rsid w:val="00FC557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decimalSymbol xmlns:w="http://schemas.openxmlformats.org/wordprocessingml/2006/main" w:val=","/>
  <w:listSeparator xmlns:w="http://schemas.openxmlformats.org/wordprocessingml/2006/main" w:val=";"/>
  <w14:defaultImageDpi w14:val="300"/>
  <w15:docId w15:val="{82A812A4-2F41-F746-AAB1-47BA7D9E84C6}"/>
  <w:evenAndOddHeaders xmlns:w="http://schemas.openxmlformats.org/wordprocessingml/2006/main" w:val="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

<Relationships  xmlns="http://schemas.openxmlformats.org/package/2006/relationships">
<Relationship Id="rId3" Type="http://schemas.openxmlformats.org/officeDocument/2006/relationships/settings" Target="settings.xml"/>
<Relationship Id="rId2" Type="http://schemas.openxmlformats.org/officeDocument/2006/relationships/styles" Target="styles.xml"/>
<Relationship Id="rId1" Type="http://schemas.openxmlformats.org/officeDocument/2006/relationships/numbering" Target="numbering.xml"/>
<Relationship Id="rId6" Type="http://schemas.openxmlformats.org/officeDocument/2006/relationships/theme" Target="theme/theme1.xml"/>
<Relationship Id="rId5" Type="http://schemas.openxmlformats.org/officeDocument/2006/relationships/fontTable" Target="fontTable.xml"/>
<Relationship Id="rId4" Type="http://schemas.openxmlformats.org/officeDocument/2006/relationships/webSettings" Target="webSettings.xml"/>
</Relationships>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/>
  <cp:revision>9</cp:revision>
  <dcterms:created xsi:type="dcterms:W3CDTF">2017-02-28T11:18:00Z</dcterms:created>
  <dcterms:modified xsi:type="dcterms:W3CDTF">2026-09-27T14:53:31Z</dcterms:modified>
  <cp:category/>
</cp:coreProperties>
</file>