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FD133" w14:textId="77777777" w:rsidR="00C551F3" w:rsidRDefault="00C551F3" w:rsidP="00C551F3"/>
    <w:p w14:paraId="7DE94F6A" w14:textId="77777777" w:rsidR="00C551F3" w:rsidRDefault="00C551F3" w:rsidP="00C551F3">
      <w:r>
        <w:t>**Informe Técnico de Ciberseguridad y Cumplimiento Normativo**</w:t>
      </w:r>
    </w:p>
    <w:p w14:paraId="7A98970E" w14:textId="77777777" w:rsidR="00C551F3" w:rsidRDefault="00C551F3" w:rsidP="00C551F3"/>
    <w:p w14:paraId="4AE7F689" w14:textId="77777777" w:rsidR="00C551F3" w:rsidRDefault="00C551F3" w:rsidP="00C551F3">
      <w:r>
        <w:t>**Resumen Ejecutivo**</w:t>
      </w:r>
    </w:p>
    <w:p w14:paraId="3FE9C8C0" w14:textId="77777777" w:rsidR="00C551F3" w:rsidRDefault="00C551F3" w:rsidP="00C551F3"/>
    <w:p w14:paraId="06C74592" w14:textId="77777777" w:rsidR="00C551F3" w:rsidRDefault="00C551F3" w:rsidP="00C551F3">
      <w:r>
        <w:t>Se ha llevado a cabo una evaluación de ciberseguridad y cumplimiento normativo en el proveedor "test.com" con el fin de determinar el nivel de riesgo y cumplimiento con los marcos de referencia ENS, ISO 27001:2022, RGPD, NIS2 y DORA. Los hallazgos OSINT han revelado varias vulnerabilidades y debilidades, incluyendo filtraciones de datos, exposición de puertos sin autenticación, indexación de documentos confidenciales y accesos no autorizados. A pesar de que el proveedor ha implementado algunas medidas de seguridad, se han identificado controles críticos no cumplidos o parcialmente cumplidos.</w:t>
      </w:r>
    </w:p>
    <w:p w14:paraId="25C4A105" w14:textId="77777777" w:rsidR="00C551F3" w:rsidRDefault="00C551F3" w:rsidP="00C551F3"/>
    <w:p w14:paraId="03621263" w14:textId="77777777" w:rsidR="00C551F3" w:rsidRDefault="00C551F3" w:rsidP="00C551F3">
      <w:r>
        <w:t>**Nivel de Riesgo General**</w:t>
      </w:r>
    </w:p>
    <w:p w14:paraId="64682413" w14:textId="77777777" w:rsidR="00C551F3" w:rsidRDefault="00C551F3" w:rsidP="00C551F3"/>
    <w:p w14:paraId="0A3CCB04" w14:textId="77777777" w:rsidR="00C551F3" w:rsidRDefault="00C551F3" w:rsidP="00C551F3">
      <w:r>
        <w:t>El nivel de riesgo general se clasifica como **ALTO** (80%). Esto se debe a la combinación de hallazgos OSINT y respuestas del proveedor que indican una falta de cumplimiento con los marcos de referencia mencionados. Las principales áreas de riesgo son la seguridad de la información, la privacidad y la protección contra ciberataques.</w:t>
      </w:r>
    </w:p>
    <w:p w14:paraId="59451153" w14:textId="77777777" w:rsidR="00C551F3" w:rsidRDefault="00C551F3" w:rsidP="00C551F3"/>
    <w:p w14:paraId="49B671D2" w14:textId="77777777" w:rsidR="00C551F3" w:rsidRDefault="00C551F3" w:rsidP="00C551F3">
      <w:r>
        <w:t>**Controles Críticos no Cumplidos o Parcialmente Cumplidos**</w:t>
      </w:r>
    </w:p>
    <w:p w14:paraId="773968DE" w14:textId="77777777" w:rsidR="00C551F3" w:rsidRDefault="00C551F3" w:rsidP="00C551F3"/>
    <w:p w14:paraId="7078F5D8" w14:textId="77777777" w:rsidR="00C551F3" w:rsidRDefault="00C551F3" w:rsidP="00C551F3">
      <w:r>
        <w:t>1. **Análisis de Riesgos**: El proveedor no ha realizado un análisis de riesgos específico para el contrato, lo que hace imposible determinar la probabilidad y el impacto de los riesgos.</w:t>
      </w:r>
    </w:p>
    <w:p w14:paraId="6B7C6091" w14:textId="77777777" w:rsidR="00C551F3" w:rsidRDefault="00C551F3" w:rsidP="00C551F3">
      <w:r>
        <w:t>2. **Seguridad de la Información**: El proveedor no tiene un inventario técnico ni políticas de actualización, lo que pone en riesgo la seguridad de la información.</w:t>
      </w:r>
    </w:p>
    <w:p w14:paraId="1D9199AF" w14:textId="77777777" w:rsidR="00C551F3" w:rsidRDefault="00C551F3" w:rsidP="00C551F3">
      <w:r>
        <w:t>3. **Acceso Remoto**: El acceso remoto no está restringido ni protegido por autenticación fuerte, lo que permite accesos no autorizados.</w:t>
      </w:r>
    </w:p>
    <w:p w14:paraId="75C17D8D" w14:textId="77777777" w:rsidR="00C551F3" w:rsidRDefault="00C551F3" w:rsidP="00C551F3">
      <w:r>
        <w:t>4. **Cifrado de Datos**: El proveedor no cifra los discos ni bloquea dispositivos externos, lo que expone la información a riesgos de acceso no autorizado.</w:t>
      </w:r>
    </w:p>
    <w:p w14:paraId="1AFA8628" w14:textId="77777777" w:rsidR="00C551F3" w:rsidRDefault="00C551F3" w:rsidP="00C551F3">
      <w:r>
        <w:lastRenderedPageBreak/>
        <w:t>5. **Monitoreo de Seguridad**: El proveedor no revisa los accesos ni monitoriza eventos de seguridad, lo que hace difícil detectar incidentes de seguridad.</w:t>
      </w:r>
    </w:p>
    <w:p w14:paraId="17F970CB" w14:textId="77777777" w:rsidR="00C551F3" w:rsidRDefault="00C551F3" w:rsidP="00C551F3"/>
    <w:p w14:paraId="5768E16E" w14:textId="77777777" w:rsidR="00C551F3" w:rsidRDefault="00C551F3" w:rsidP="00C551F3">
      <w:r>
        <w:t>**Recomendaciones Específicas y Priorizadas**</w:t>
      </w:r>
    </w:p>
    <w:p w14:paraId="6D9D0FF3" w14:textId="77777777" w:rsidR="00C551F3" w:rsidRDefault="00C551F3" w:rsidP="00C551F3"/>
    <w:p w14:paraId="3D79D90F" w14:textId="77777777" w:rsidR="00C551F3" w:rsidRDefault="00C551F3" w:rsidP="00C551F3">
      <w:r>
        <w:t>1. **Realizar un Análisis de Riesgos**: El proveedor debe realizar un análisis de riesgos específico para el contrato para determinar la probabilidad y el impacto de los riesgos.</w:t>
      </w:r>
    </w:p>
    <w:p w14:paraId="0688F0FD" w14:textId="77777777" w:rsidR="00C551F3" w:rsidRDefault="00C551F3" w:rsidP="00C551F3">
      <w:r>
        <w:t>2. **Implementar Medidas de Seguridad**: El proveedor debe implementar medidas de seguridad, incluyendo cifrado de datos, bloqueo de dispositivos externos y autenticación fuerte para el acceso remoto.</w:t>
      </w:r>
    </w:p>
    <w:p w14:paraId="4E91D9E6" w14:textId="77777777" w:rsidR="00C551F3" w:rsidRDefault="00C551F3" w:rsidP="00C551F3">
      <w:r>
        <w:t>3. **Revisar y Actualizar Políticas**: El proveedor debe revisar y actualizar sus políticas de seguridad para garantizar que estén alineadas con los marcos de referencia mencionados.</w:t>
      </w:r>
    </w:p>
    <w:p w14:paraId="4C612B0A" w14:textId="77777777" w:rsidR="00C551F3" w:rsidRDefault="00C551F3" w:rsidP="00C551F3"/>
    <w:p w14:paraId="46BCFA58" w14:textId="77777777" w:rsidR="00C551F3" w:rsidRDefault="00C551F3" w:rsidP="00C551F3">
      <w:r>
        <w:t>**Conclusión**</w:t>
      </w:r>
    </w:p>
    <w:p w14:paraId="5ADCE865" w14:textId="77777777" w:rsidR="00C551F3" w:rsidRDefault="00C551F3" w:rsidP="00C551F3"/>
    <w:p w14:paraId="0D30C0C6" w14:textId="67CC5024" w:rsidR="008D65B0" w:rsidRDefault="00C551F3" w:rsidP="00C551F3">
      <w:r>
        <w:t>El proveedor "test.com" enfrenta un alto nivel de riesgo de ciberseguridad y cumplimiento normativo. Es fundamental que el proveedor implemente las recomendaciones mencionadas para mitigar los riesgos y garantizar la seguridad de la información.</w:t>
      </w:r>
    </w:p>
    <w:sectPr w:rsidR="008D65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F3"/>
    <w:rsid w:val="00487559"/>
    <w:rsid w:val="0058283D"/>
    <w:rsid w:val="006E2F72"/>
    <w:rsid w:val="008D65B0"/>
    <w:rsid w:val="00C551F3"/>
    <w:rsid w:val="00C6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046CF"/>
  <w15:chartTrackingRefBased/>
  <w15:docId w15:val="{B00D7CEB-98C0-4875-BAAA-5B8EEF06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5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5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5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5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5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5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5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5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5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5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5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5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51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51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51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51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51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51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5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5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5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5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5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51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51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51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5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51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51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GONZÁLEZ ORTA</dc:creator>
  <cp:keywords/>
  <dc:description/>
  <cp:lastModifiedBy>JUAN MANUEL GONZÁLEZ ORTA</cp:lastModifiedBy>
  <cp:revision>1</cp:revision>
  <dcterms:created xsi:type="dcterms:W3CDTF">2025-08-17T18:28:00Z</dcterms:created>
  <dcterms:modified xsi:type="dcterms:W3CDTF">2025-08-17T18:28:00Z</dcterms:modified>
</cp:coreProperties>
</file>