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CBA04" w14:textId="77777777" w:rsidR="00E55595" w:rsidRPr="009911E7" w:rsidRDefault="00E55595" w:rsidP="009911E7">
      <w:pPr>
        <w:pStyle w:val="Ttulo1"/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*Informe Técnico de Cumplimiento Normativo y Ciberseguridad**  </w:t>
      </w:r>
    </w:p>
    <w:p w14:paraId="4B4925D0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</w:p>
    <w:p w14:paraId="503C67CA" w14:textId="77777777" w:rsidR="00E55595" w:rsidRPr="009911E7" w:rsidRDefault="00E55595" w:rsidP="009911E7">
      <w:pPr>
        <w:pStyle w:val="Ttulo1"/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**1. Resumen Ejecutivo**  </w:t>
      </w:r>
    </w:p>
    <w:p w14:paraId="3866984F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El proveedor presenta múltiples brechas en su postura de seguridad, incluyendo cuatro filtraciones de datos en dos años, exposición de puertos sin autenticación, documentos confidenciales indexados en Google, y archivos sospechosos en </w:t>
      </w:r>
      <w:proofErr w:type="spellStart"/>
      <w:r w:rsidRPr="009911E7">
        <w:rPr>
          <w:rFonts w:ascii="Times New Roman" w:hAnsi="Times New Roman" w:cs="Times New Roman"/>
        </w:rPr>
        <w:t>VirusTotal</w:t>
      </w:r>
      <w:proofErr w:type="spellEnd"/>
      <w:r w:rsidRPr="009911E7">
        <w:rPr>
          <w:rFonts w:ascii="Times New Roman" w:hAnsi="Times New Roman" w:cs="Times New Roman"/>
        </w:rPr>
        <w:t xml:space="preserve">. Aunque existen políticas documentadas, el cumplimiento normativo es parcial o inexistente, sin certificaciones reconocidas (ENS, ISO 27001, etc.). </w:t>
      </w:r>
      <w:bookmarkStart w:id="0" w:name="_Hlk208064062"/>
      <w:r w:rsidRPr="009911E7">
        <w:rPr>
          <w:rFonts w:ascii="Times New Roman" w:hAnsi="Times New Roman" w:cs="Times New Roman"/>
        </w:rPr>
        <w:t>Falta de controles críticos como MFA, cifrado de discos, auditoría de terceros y plan de continuidad de negocio</w:t>
      </w:r>
      <w:bookmarkEnd w:id="0"/>
      <w:r w:rsidRPr="009911E7">
        <w:rPr>
          <w:rFonts w:ascii="Times New Roman" w:hAnsi="Times New Roman" w:cs="Times New Roman"/>
        </w:rPr>
        <w:t xml:space="preserve"> eleva significativamente el riesgo. La ausencia de un responsable formal de seguridad y mecanismos de notificación de incidentes agrega vulnerabilidad.  </w:t>
      </w:r>
    </w:p>
    <w:p w14:paraId="52EDE611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</w:p>
    <w:p w14:paraId="0B9FEC13" w14:textId="77777777" w:rsidR="00E55595" w:rsidRPr="009911E7" w:rsidRDefault="00E55595" w:rsidP="009911E7">
      <w:pPr>
        <w:pStyle w:val="Ttulo1"/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**2. Nivel de Riesgo General**  </w:t>
      </w:r>
    </w:p>
    <w:p w14:paraId="11305CD6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>**ALTO (85</w:t>
      </w:r>
      <w:proofErr w:type="gramStart"/>
      <w:r w:rsidRPr="009911E7">
        <w:rPr>
          <w:rFonts w:ascii="Times New Roman" w:hAnsi="Times New Roman" w:cs="Times New Roman"/>
        </w:rPr>
        <w:t>%)*</w:t>
      </w:r>
      <w:proofErr w:type="gramEnd"/>
      <w:r w:rsidRPr="009911E7">
        <w:rPr>
          <w:rFonts w:ascii="Times New Roman" w:hAnsi="Times New Roman" w:cs="Times New Roman"/>
        </w:rPr>
        <w:t xml:space="preserve">*  </w:t>
      </w:r>
    </w:p>
    <w:p w14:paraId="07663F9C" w14:textId="3394CD32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Justificación: El historial de filtraciones (1), exposición de puertos vulnerables (2), documentos confidenciales indexados (3) y archivos sospechosos (4) indican una infraestructura con riesgos críticos. La falta de certificaciones (5), controles de acceso fuerte (6) y plan de continuidad (7) intensifica la exposición a ataques. Aunque no se reportan incidentes recientes (6), la presencia de accesos no autorizados en 2023 y la ausencia de auditorías de terceros mantienen el riesgo en niveles altos.  </w:t>
      </w:r>
    </w:p>
    <w:p w14:paraId="78A2EA2F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</w:p>
    <w:p w14:paraId="1CFEF4DA" w14:textId="77777777" w:rsidR="00E55595" w:rsidRPr="009911E7" w:rsidRDefault="00E55595" w:rsidP="009911E7">
      <w:pPr>
        <w:pStyle w:val="Ttulo1"/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**3. Controles Críticos No Cumplidos o Parcialmente Cumplidos**  </w:t>
      </w:r>
    </w:p>
    <w:p w14:paraId="7C0418B2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1. **Ausencia de responsable formal de seguridad** (no respondido).  </w:t>
      </w:r>
    </w:p>
    <w:p w14:paraId="44346C22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2. **Ubicación geográfica imprecisa** de tratamiento de datos (parcial).  </w:t>
      </w:r>
    </w:p>
    <w:p w14:paraId="2A253DC7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3. **Falta de análisis de riesgos específicos** para contratos (no).  </w:t>
      </w:r>
    </w:p>
    <w:p w14:paraId="71BFC492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4. **No certificaciones reconocidas** (ENS, ISO 27001, etc.) (no).  </w:t>
      </w:r>
    </w:p>
    <w:p w14:paraId="64E5079A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5. **Procesos de destrucción segura de información** sin respaldo técnico (no).  </w:t>
      </w:r>
    </w:p>
    <w:p w14:paraId="416194CF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</w:p>
    <w:p w14:paraId="57969853" w14:textId="77777777" w:rsidR="00E55595" w:rsidRPr="009911E7" w:rsidRDefault="00E55595" w:rsidP="009911E7">
      <w:pPr>
        <w:pStyle w:val="Ttulo1"/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lastRenderedPageBreak/>
        <w:t xml:space="preserve">**4. Recomendaciones Específicas y Priorizadas**  </w:t>
      </w:r>
    </w:p>
    <w:p w14:paraId="475E7ACC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1. **Implementar certificaciones ISO 27001 o ENS** y documentar cumplimiento normativo (RGPD, NIS2, DORA) para validar procesos.  </w:t>
      </w:r>
    </w:p>
    <w:p w14:paraId="0E99CB5D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2. **Establecer MFA, control de accesos lógicos y auditoría de terceros**, incluyendo verificación de subcontratistas.  </w:t>
      </w:r>
    </w:p>
    <w:p w14:paraId="3D1B6DCD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3. **Definir un plan de continuidad de negocio con RTO/RPO** y mecanismos de notificación formal de incidentes.  </w:t>
      </w:r>
    </w:p>
    <w:p w14:paraId="60502218" w14:textId="77777777" w:rsidR="00E55595" w:rsidRPr="009911E7" w:rsidRDefault="00E55595" w:rsidP="009911E7">
      <w:pPr>
        <w:jc w:val="both"/>
        <w:rPr>
          <w:rFonts w:ascii="Times New Roman" w:hAnsi="Times New Roman" w:cs="Times New Roman"/>
        </w:rPr>
      </w:pPr>
    </w:p>
    <w:p w14:paraId="7D38DDA3" w14:textId="77777777" w:rsidR="00E55595" w:rsidRPr="009911E7" w:rsidRDefault="00E55595" w:rsidP="009911E7">
      <w:pPr>
        <w:pStyle w:val="Ttulo1"/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 xml:space="preserve">**5. Conclusión**  </w:t>
      </w:r>
    </w:p>
    <w:p w14:paraId="6BEEB537" w14:textId="099BBE23" w:rsidR="008D65B0" w:rsidRPr="009911E7" w:rsidRDefault="00E55595" w:rsidP="009911E7">
      <w:pPr>
        <w:jc w:val="both"/>
        <w:rPr>
          <w:rFonts w:ascii="Times New Roman" w:hAnsi="Times New Roman" w:cs="Times New Roman"/>
        </w:rPr>
      </w:pPr>
      <w:r w:rsidRPr="009911E7">
        <w:rPr>
          <w:rFonts w:ascii="Times New Roman" w:hAnsi="Times New Roman" w:cs="Times New Roman"/>
        </w:rPr>
        <w:t>El proveedor enfrenta riesgos altos debido a brechas en seguridad, cumplimiento normativo y controles críticos. Es urgente adoptar medidas de certificación, accesos restringidos y planificación de continuidad.</w:t>
      </w:r>
    </w:p>
    <w:sectPr w:rsidR="008D65B0" w:rsidRPr="00991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95"/>
    <w:rsid w:val="00487559"/>
    <w:rsid w:val="0058283D"/>
    <w:rsid w:val="006B4281"/>
    <w:rsid w:val="006F4824"/>
    <w:rsid w:val="007A6F65"/>
    <w:rsid w:val="008D65B0"/>
    <w:rsid w:val="009911E7"/>
    <w:rsid w:val="00C67DFA"/>
    <w:rsid w:val="00D01F32"/>
    <w:rsid w:val="00E55595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CC65"/>
  <w15:chartTrackingRefBased/>
  <w15:docId w15:val="{D7ABA037-E5D2-4C04-BB6D-089C54F4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5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55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5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3</cp:revision>
  <dcterms:created xsi:type="dcterms:W3CDTF">2025-08-17T12:51:00Z</dcterms:created>
  <dcterms:modified xsi:type="dcterms:W3CDTF">2025-09-07T19:23:00Z</dcterms:modified>
</cp:coreProperties>
</file>