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8F9F" w14:textId="77777777" w:rsidR="00DF63F3" w:rsidRPr="006C44B4" w:rsidRDefault="00DF63F3" w:rsidP="006C44B4">
      <w:pPr>
        <w:pStyle w:val="Ttulo1"/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**Resumen Ejecutivo**</w:t>
      </w:r>
    </w:p>
    <w:p w14:paraId="5B379B21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7F472F0E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 xml:space="preserve">La empresa "Proveedor" ha sido objeto de análisis OSINT y evaluación de respuestas a un cuestionario de cumplimiento normativo. Los hallazgos OSINT han revelado varias vulnerabilidades y riesgos en la seguridad de la información y el cumplimiento normativo. A pesar de que la empresa participa en programas de Bug </w:t>
      </w:r>
      <w:proofErr w:type="spellStart"/>
      <w:r w:rsidRPr="006C44B4">
        <w:rPr>
          <w:rFonts w:ascii="Times New Roman" w:hAnsi="Times New Roman" w:cs="Times New Roman"/>
        </w:rPr>
        <w:t>Bounty</w:t>
      </w:r>
      <w:proofErr w:type="spellEnd"/>
      <w:r w:rsidRPr="006C44B4">
        <w:rPr>
          <w:rFonts w:ascii="Times New Roman" w:hAnsi="Times New Roman" w:cs="Times New Roman"/>
        </w:rPr>
        <w:t xml:space="preserve"> y publica reportes de vulnerabilidades corregidas, los hallazgos indican una falta de cumplimiento normativo en varios aspectos.</w:t>
      </w:r>
    </w:p>
    <w:p w14:paraId="68E525C4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39E6CFCF" w14:textId="77777777" w:rsidR="00DF63F3" w:rsidRPr="006C44B4" w:rsidRDefault="00DF63F3" w:rsidP="006C44B4">
      <w:pPr>
        <w:pStyle w:val="Ttulo1"/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**Nivel de Riesgo General**</w:t>
      </w:r>
    </w:p>
    <w:p w14:paraId="66BEF87C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474FA768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El nivel de riesgo general de la empresa es MEDIO (50%). La empresa tiene una falta de cumplimiento normativo en varios aspectos, lo que puede exponerla a riesgos de seguridad y cumplimiento normativo.</w:t>
      </w:r>
    </w:p>
    <w:p w14:paraId="55D60C02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0F9790A8" w14:textId="77777777" w:rsidR="00DF63F3" w:rsidRPr="006C44B4" w:rsidRDefault="00DF63F3" w:rsidP="006C44B4">
      <w:pPr>
        <w:pStyle w:val="Ttulo1"/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**Controles Críticos no Cumplidos o Parcialmente Cumplidos**</w:t>
      </w:r>
    </w:p>
    <w:p w14:paraId="44952E09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2A13E12B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1. **RS-SD-04: Revisión anual de privilegios de desarrolladores**: No se ha realizado una revisión anual de los privilegios de los desarrolladores, lo que puede exponer a la empresa a riesgos de seguridad.</w:t>
      </w:r>
    </w:p>
    <w:p w14:paraId="57B1F68D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2. **RS-CB-04: Trazabilidad de accesos y logs**: No se tiene trazabilidad de los accesos y logs, lo que puede dificultar la detección de incidentes de seguridad.</w:t>
      </w:r>
    </w:p>
    <w:p w14:paraId="614C6772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3. **RS-DA-03: Estrategia de seguridad de comunicaciones**: No se tiene una estrategia de seguridad de comunicaciones, lo que puede exponer a la empresa a riesgos de seguridad en la transmisión de datos.</w:t>
      </w:r>
    </w:p>
    <w:p w14:paraId="4B2973A7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4. **RS-SN-02: Ubicación UE de data centers**: Los data centers no están ubicados en la Unión Europea, lo que puede afectar al cumplimiento normativo en relación con la protección de datos.</w:t>
      </w:r>
    </w:p>
    <w:p w14:paraId="1046B572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5. **RS-IA-08: Evaluación de cumplimiento regulatorio en IA**: No se evalúa el cumplimiento regulatorio en relación con la inteligencia artificial (IA), lo que puede exponer a la empresa a riesgos de cumplimiento normativo.</w:t>
      </w:r>
    </w:p>
    <w:p w14:paraId="03AB9FD9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6A1FFB9B" w14:textId="77777777" w:rsidR="00DF63F3" w:rsidRPr="006C44B4" w:rsidRDefault="00DF63F3" w:rsidP="006C44B4">
      <w:pPr>
        <w:pStyle w:val="Ttulo1"/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**Recomendaciones Específicas y Priorizadas**</w:t>
      </w:r>
    </w:p>
    <w:p w14:paraId="680456DA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0984D878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1. **Realizar una revisión anual de privilegios de desarrolladores**: La empresa debe realizar una revisión anual de los privilegios de los desarrolladores para asegurarse de que no haya acceso no autorizado a la información confidencial.</w:t>
      </w:r>
    </w:p>
    <w:p w14:paraId="48711CF4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2. **Implementar trazabilidad de accesos y logs**: La empresa debe implementar trazabilidad de los accesos y logs para facilitar la detección de incidentes de seguridad.</w:t>
      </w:r>
    </w:p>
    <w:p w14:paraId="3670A0AC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3. **Desarrollar una estrategia de seguridad de comunicaciones**: La empresa debe desarrollar una estrategia de seguridad de comunicaciones para asegurarse de que la transmisión de datos esté protegida.</w:t>
      </w:r>
    </w:p>
    <w:p w14:paraId="19D0ACC5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7580C393" w14:textId="77777777" w:rsidR="00DF63F3" w:rsidRPr="006C44B4" w:rsidRDefault="00DF63F3" w:rsidP="006C44B4">
      <w:pPr>
        <w:pStyle w:val="Ttulo1"/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>**Conclusión**</w:t>
      </w:r>
    </w:p>
    <w:p w14:paraId="67DBDF94" w14:textId="77777777" w:rsidR="00DF63F3" w:rsidRPr="006C44B4" w:rsidRDefault="00DF63F3" w:rsidP="006C44B4">
      <w:pPr>
        <w:jc w:val="both"/>
        <w:rPr>
          <w:rFonts w:ascii="Times New Roman" w:hAnsi="Times New Roman" w:cs="Times New Roman"/>
        </w:rPr>
      </w:pPr>
    </w:p>
    <w:p w14:paraId="3813CEFE" w14:textId="791D104C" w:rsidR="008D65B0" w:rsidRPr="006C44B4" w:rsidRDefault="00DF63F3" w:rsidP="006C44B4">
      <w:pPr>
        <w:jc w:val="both"/>
        <w:rPr>
          <w:rFonts w:ascii="Times New Roman" w:hAnsi="Times New Roman" w:cs="Times New Roman"/>
        </w:rPr>
      </w:pPr>
      <w:r w:rsidRPr="006C44B4">
        <w:rPr>
          <w:rFonts w:ascii="Times New Roman" w:hAnsi="Times New Roman" w:cs="Times New Roman"/>
        </w:rPr>
        <w:t xml:space="preserve">La empresa "Proveedor" tiene una falta de cumplimiento normativo en varios aspectos, lo que puede exponerla a riesgos de seguridad y cumplimiento normativo. Es recomendable que la empresa tome medidas para remediar estas vulnerabilidades y </w:t>
      </w:r>
      <w:proofErr w:type="spellStart"/>
      <w:r w:rsidRPr="006C44B4">
        <w:rPr>
          <w:rFonts w:ascii="Times New Roman" w:hAnsi="Times New Roman" w:cs="Times New Roman"/>
        </w:rPr>
        <w:t>asegurese</w:t>
      </w:r>
      <w:proofErr w:type="spellEnd"/>
      <w:r w:rsidRPr="006C44B4">
        <w:rPr>
          <w:rFonts w:ascii="Times New Roman" w:hAnsi="Times New Roman" w:cs="Times New Roman"/>
        </w:rPr>
        <w:t xml:space="preserve"> de que cumpla con los requisitos de seguridad y cumplimiento normativo.</w:t>
      </w:r>
    </w:p>
    <w:sectPr w:rsidR="008D65B0" w:rsidRPr="006C4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3"/>
    <w:rsid w:val="00487559"/>
    <w:rsid w:val="0058283D"/>
    <w:rsid w:val="006C44B4"/>
    <w:rsid w:val="008D65B0"/>
    <w:rsid w:val="00AF01EA"/>
    <w:rsid w:val="00C67DFA"/>
    <w:rsid w:val="00DF63F3"/>
    <w:rsid w:val="00E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6B6D"/>
  <w15:chartTrackingRefBased/>
  <w15:docId w15:val="{A1884E86-0202-48DA-8009-90C0B297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3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3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3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3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2</cp:revision>
  <dcterms:created xsi:type="dcterms:W3CDTF">2025-08-17T19:17:00Z</dcterms:created>
  <dcterms:modified xsi:type="dcterms:W3CDTF">2025-09-07T19:18:00Z</dcterms:modified>
</cp:coreProperties>
</file>