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7AE3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**(1) Resumen Ejecutivo**  </w:t>
      </w:r>
    </w:p>
    <w:p w14:paraId="42C8443C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El proveedor presenta múltiples hallazgos de riesgo en su infraestructura y prácticas de gestión de datos. Se identifican vulnerabilidades como dominios phishing, exposición de puertos con credenciales débiles, filtración de datos, certificados TLS caducados y sanciones anteriores por incumplimiento de RGPD. Aunque participa en programas de Bug </w:t>
      </w:r>
      <w:proofErr w:type="spellStart"/>
      <w:r w:rsidRPr="004E05E7">
        <w:rPr>
          <w:rFonts w:ascii="Times New Roman" w:hAnsi="Times New Roman" w:cs="Times New Roman"/>
        </w:rPr>
        <w:t>Bounty</w:t>
      </w:r>
      <w:proofErr w:type="spellEnd"/>
      <w:r w:rsidRPr="004E05E7">
        <w:rPr>
          <w:rFonts w:ascii="Times New Roman" w:hAnsi="Times New Roman" w:cs="Times New Roman"/>
        </w:rPr>
        <w:t xml:space="preserve">, la falta de controles como SBOM, trazabilidad de accesos y gestión de vulnerabilidades recurrente eleva el riesgo. El cumplimiento parcial de requisitos de seguridad y protección de datos, junto con la exposición de </w:t>
      </w:r>
      <w:proofErr w:type="spellStart"/>
      <w:r w:rsidRPr="004E05E7">
        <w:rPr>
          <w:rFonts w:ascii="Times New Roman" w:hAnsi="Times New Roman" w:cs="Times New Roman"/>
        </w:rPr>
        <w:t>backups</w:t>
      </w:r>
      <w:proofErr w:type="spellEnd"/>
      <w:r w:rsidRPr="004E05E7">
        <w:rPr>
          <w:rFonts w:ascii="Times New Roman" w:hAnsi="Times New Roman" w:cs="Times New Roman"/>
        </w:rPr>
        <w:t xml:space="preserve">, sugiere una falta de madurez en su modelo de seguridad.  </w:t>
      </w:r>
    </w:p>
    <w:p w14:paraId="6F68730F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1512E889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**(2) Nivel de Riesgo General: ALTO (85</w:t>
      </w:r>
      <w:proofErr w:type="gramStart"/>
      <w:r w:rsidRPr="004E05E7">
        <w:rPr>
          <w:rFonts w:ascii="Times New Roman" w:hAnsi="Times New Roman" w:cs="Times New Roman"/>
        </w:rPr>
        <w:t>%)*</w:t>
      </w:r>
      <w:proofErr w:type="gramEnd"/>
      <w:r w:rsidRPr="004E05E7">
        <w:rPr>
          <w:rFonts w:ascii="Times New Roman" w:hAnsi="Times New Roman" w:cs="Times New Roman"/>
        </w:rPr>
        <w:t xml:space="preserve">*  </w:t>
      </w:r>
    </w:p>
    <w:p w14:paraId="116F7A68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**Justificación**:  </w:t>
      </w:r>
    </w:p>
    <w:p w14:paraId="7CB7A8D1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- **Riesgo de exposición de datos**: Hallazgos como el filtrado de hashes de contraseñas y directorios de </w:t>
      </w:r>
      <w:proofErr w:type="spellStart"/>
      <w:r w:rsidRPr="004E05E7">
        <w:rPr>
          <w:rFonts w:ascii="Times New Roman" w:hAnsi="Times New Roman" w:cs="Times New Roman"/>
        </w:rPr>
        <w:t>backup</w:t>
      </w:r>
      <w:proofErr w:type="spellEnd"/>
      <w:r w:rsidRPr="004E05E7">
        <w:rPr>
          <w:rFonts w:ascii="Times New Roman" w:hAnsi="Times New Roman" w:cs="Times New Roman"/>
        </w:rPr>
        <w:t xml:space="preserve"> accesibles (OSINT) indican falta de protección de información sensibles, compatible con RGPD y NIS2.  </w:t>
      </w:r>
    </w:p>
    <w:p w14:paraId="2CD44D3E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- **Falta de controles críticos**: Ausencia de SBOM, trazabilidad de accesos (RS-CB-04), y gestión de vulnerabilidades recurrente (RS-CB-02) viola ISO 27001:2022 y DORA.  </w:t>
      </w:r>
    </w:p>
    <w:p w14:paraId="67A40BFA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- **Incumplimiento normativo**: Sanción de AEPD por uso inadecuado de datos personales y certificados TLS caducados (OSINT) ponen en riesgo el cumplimiento de RGPD y ENS.  </w:t>
      </w:r>
    </w:p>
    <w:p w14:paraId="1B6C6877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- **Vulnerabilidades explotables**: Puertos expuestos con credenciales débiles (</w:t>
      </w:r>
      <w:proofErr w:type="spellStart"/>
      <w:r w:rsidRPr="004E05E7">
        <w:rPr>
          <w:rFonts w:ascii="Times New Roman" w:hAnsi="Times New Roman" w:cs="Times New Roman"/>
        </w:rPr>
        <w:t>Shodan</w:t>
      </w:r>
      <w:proofErr w:type="spellEnd"/>
      <w:r w:rsidRPr="004E05E7">
        <w:rPr>
          <w:rFonts w:ascii="Times New Roman" w:hAnsi="Times New Roman" w:cs="Times New Roman"/>
        </w:rPr>
        <w:t>) y phishing (</w:t>
      </w:r>
      <w:proofErr w:type="spellStart"/>
      <w:r w:rsidRPr="004E05E7">
        <w:rPr>
          <w:rFonts w:ascii="Times New Roman" w:hAnsi="Times New Roman" w:cs="Times New Roman"/>
        </w:rPr>
        <w:t>VirusTotal</w:t>
      </w:r>
      <w:proofErr w:type="spellEnd"/>
      <w:r w:rsidRPr="004E05E7">
        <w:rPr>
          <w:rFonts w:ascii="Times New Roman" w:hAnsi="Times New Roman" w:cs="Times New Roman"/>
        </w:rPr>
        <w:t xml:space="preserve">) aumentan la exposición a ataques externos.  </w:t>
      </w:r>
    </w:p>
    <w:p w14:paraId="28F04D43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557D8504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</w:p>
    <w:p w14:paraId="4B64CDCF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**(3) Controles Críticos No Cumplidos o Parcialmente Cumplidos**  </w:t>
      </w:r>
    </w:p>
    <w:p w14:paraId="7538527E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1. **Falta de SBOM (RS-SD-</w:t>
      </w:r>
      <w:proofErr w:type="gramStart"/>
      <w:r w:rsidRPr="004E05E7">
        <w:rPr>
          <w:rFonts w:ascii="Times New Roman" w:hAnsi="Times New Roman" w:cs="Times New Roman"/>
        </w:rPr>
        <w:t>05)*</w:t>
      </w:r>
      <w:proofErr w:type="gramEnd"/>
      <w:r w:rsidRPr="004E05E7">
        <w:rPr>
          <w:rFonts w:ascii="Times New Roman" w:hAnsi="Times New Roman" w:cs="Times New Roman"/>
        </w:rPr>
        <w:t xml:space="preserve">*: No disponible para garantizar transparencia en dependencias de software, violando ISO 27001:2022 y DORA.  </w:t>
      </w:r>
    </w:p>
    <w:p w14:paraId="0CC192E1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2. **Gestión de vulnerabilidades inadecuada (RS-CB-</w:t>
      </w:r>
      <w:proofErr w:type="gramStart"/>
      <w:r w:rsidRPr="004E05E7">
        <w:rPr>
          <w:rFonts w:ascii="Times New Roman" w:hAnsi="Times New Roman" w:cs="Times New Roman"/>
        </w:rPr>
        <w:t>02)*</w:t>
      </w:r>
      <w:proofErr w:type="gramEnd"/>
      <w:r w:rsidRPr="004E05E7">
        <w:rPr>
          <w:rFonts w:ascii="Times New Roman" w:hAnsi="Times New Roman" w:cs="Times New Roman"/>
        </w:rPr>
        <w:t xml:space="preserve">*: Escaneo no recurrente y sin plan de resolución, lo que exponen a riesgos de ataques.  </w:t>
      </w:r>
    </w:p>
    <w:p w14:paraId="792C72D0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lastRenderedPageBreak/>
        <w:t>3. **Trazabilidad de accesos y logs (RS-CB-</w:t>
      </w:r>
      <w:proofErr w:type="gramStart"/>
      <w:r w:rsidRPr="004E05E7">
        <w:rPr>
          <w:rFonts w:ascii="Times New Roman" w:hAnsi="Times New Roman" w:cs="Times New Roman"/>
        </w:rPr>
        <w:t>04)*</w:t>
      </w:r>
      <w:proofErr w:type="gramEnd"/>
      <w:r w:rsidRPr="004E05E7">
        <w:rPr>
          <w:rFonts w:ascii="Times New Roman" w:hAnsi="Times New Roman" w:cs="Times New Roman"/>
        </w:rPr>
        <w:t xml:space="preserve">*: Ausencia de monitoreo, facilitando el acceso no autorizado y dificultando la auditoría.  </w:t>
      </w:r>
    </w:p>
    <w:p w14:paraId="393D94CB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4. **</w:t>
      </w:r>
      <w:proofErr w:type="spellStart"/>
      <w:r w:rsidRPr="004E05E7">
        <w:rPr>
          <w:rFonts w:ascii="Times New Roman" w:hAnsi="Times New Roman" w:cs="Times New Roman"/>
        </w:rPr>
        <w:t>Anonimización</w:t>
      </w:r>
      <w:proofErr w:type="spellEnd"/>
      <w:r w:rsidRPr="004E05E7">
        <w:rPr>
          <w:rFonts w:ascii="Times New Roman" w:hAnsi="Times New Roman" w:cs="Times New Roman"/>
        </w:rPr>
        <w:t xml:space="preserve"> parcial de datos (RS-SD-</w:t>
      </w:r>
      <w:proofErr w:type="gramStart"/>
      <w:r w:rsidRPr="004E05E7">
        <w:rPr>
          <w:rFonts w:ascii="Times New Roman" w:hAnsi="Times New Roman" w:cs="Times New Roman"/>
        </w:rPr>
        <w:t>06)*</w:t>
      </w:r>
      <w:proofErr w:type="gramEnd"/>
      <w:r w:rsidRPr="004E05E7">
        <w:rPr>
          <w:rFonts w:ascii="Times New Roman" w:hAnsi="Times New Roman" w:cs="Times New Roman"/>
        </w:rPr>
        <w:t xml:space="preserve">*: Solo en algunos proyectos, lo que no cumple con RGPD y ENS.  </w:t>
      </w:r>
    </w:p>
    <w:p w14:paraId="0A81F3B6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5. **Certificados TLS caducados y gestionados de forma inadecuada (OSINT)**: Vulneran la seguridad de comunicaciones, contraviniendo ENS y NIS2.  </w:t>
      </w:r>
    </w:p>
    <w:p w14:paraId="366F36EE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639B0992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---</w:t>
      </w:r>
    </w:p>
    <w:p w14:paraId="4DCB2052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</w:p>
    <w:p w14:paraId="04A3D46A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**(4) Recomendaciones Específicas y Priorizadas**  </w:t>
      </w:r>
    </w:p>
    <w:p w14:paraId="1C18AC32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1. **Implementar SBOM y gestión de vulnerabilidades recurrente**: Crear un plan de resolución de vulnerabilidades con escaneo mensual y actualización de dependencias (ISO 27001:2022, DORA).  </w:t>
      </w:r>
    </w:p>
    <w:p w14:paraId="7992AACA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2. **Revisar y actualizar certificados TLS**: Corregir certificados caducados y garantizar validación de subdominios críticos (RGPD, NIS2).  </w:t>
      </w:r>
    </w:p>
    <w:p w14:paraId="0AAF032B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3. **Establecer trazabilidad de accesos y logs automatizados**: Integrar SIEM para monitoreo en tiempo real y cumplir con RS-CB-04 y RS-CB-05 (ISO 27001:2022).  </w:t>
      </w:r>
    </w:p>
    <w:p w14:paraId="77193ECB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1E8AD81A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>---</w:t>
      </w:r>
    </w:p>
    <w:p w14:paraId="4F9115B7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0BFAF722" w14:textId="77777777" w:rsidR="00683DCE" w:rsidRPr="004E05E7" w:rsidRDefault="00683DCE" w:rsidP="004E05E7">
      <w:pPr>
        <w:pStyle w:val="Ttulo1"/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**(5) Conclusión**  </w:t>
      </w:r>
    </w:p>
    <w:p w14:paraId="35E78B2D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El proveedor requiere mejoras urgentes en controles de seguridad y cumplimiento normativo para mitigar riesgos.  </w:t>
      </w:r>
    </w:p>
    <w:p w14:paraId="0ED2FD31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</w:p>
    <w:p w14:paraId="4F47EAFC" w14:textId="77777777" w:rsidR="00683DCE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---  </w:t>
      </w:r>
    </w:p>
    <w:p w14:paraId="341FB6E1" w14:textId="150EA981" w:rsidR="008D65B0" w:rsidRPr="004E05E7" w:rsidRDefault="00683DCE" w:rsidP="004E05E7">
      <w:pPr>
        <w:jc w:val="both"/>
        <w:rPr>
          <w:rFonts w:ascii="Times New Roman" w:hAnsi="Times New Roman" w:cs="Times New Roman"/>
        </w:rPr>
      </w:pPr>
      <w:r w:rsidRPr="004E05E7">
        <w:rPr>
          <w:rFonts w:ascii="Times New Roman" w:hAnsi="Times New Roman" w:cs="Times New Roman"/>
        </w:rPr>
        <w:t xml:space="preserve">*Nota: El informe se basa únicamente en los datos proporcionados y no incluye información </w:t>
      </w:r>
      <w:proofErr w:type="gramStart"/>
      <w:r w:rsidRPr="004E05E7">
        <w:rPr>
          <w:rFonts w:ascii="Times New Roman" w:hAnsi="Times New Roman" w:cs="Times New Roman"/>
        </w:rPr>
        <w:t>externa.*</w:t>
      </w:r>
      <w:proofErr w:type="gramEnd"/>
    </w:p>
    <w:sectPr w:rsidR="008D65B0" w:rsidRPr="004E0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CE"/>
    <w:rsid w:val="004407A7"/>
    <w:rsid w:val="00487559"/>
    <w:rsid w:val="004C4740"/>
    <w:rsid w:val="004E05E7"/>
    <w:rsid w:val="0058283D"/>
    <w:rsid w:val="00683DCE"/>
    <w:rsid w:val="008D65B0"/>
    <w:rsid w:val="00C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5A78"/>
  <w15:chartTrackingRefBased/>
  <w15:docId w15:val="{0F76B891-1BC7-4C07-818B-F3804140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D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D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D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D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D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D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2</cp:revision>
  <dcterms:created xsi:type="dcterms:W3CDTF">2025-08-17T12:10:00Z</dcterms:created>
  <dcterms:modified xsi:type="dcterms:W3CDTF">2025-09-07T19:20:00Z</dcterms:modified>
</cp:coreProperties>
</file>