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F88" w:rsidRDefault="007E330E" w:rsidP="007E330E">
      <w:pPr>
        <w:spacing w:after="120" w:line="240" w:lineRule="auto"/>
      </w:pPr>
      <w:r>
        <w:t>Licenciatura en Administración</w:t>
      </w:r>
    </w:p>
    <w:p w:rsidR="007E330E" w:rsidRDefault="007E330E" w:rsidP="007E330E">
      <w:pPr>
        <w:spacing w:after="120" w:line="240" w:lineRule="auto"/>
      </w:pPr>
    </w:p>
    <w:p w:rsidR="007E330E" w:rsidRDefault="007E330E" w:rsidP="007E330E">
      <w:pPr>
        <w:spacing w:after="120" w:line="240" w:lineRule="auto"/>
      </w:pPr>
      <w:r>
        <w:t>Objetivo General</w:t>
      </w:r>
    </w:p>
    <w:p w:rsidR="007E330E" w:rsidRDefault="007E330E" w:rsidP="007E330E">
      <w:pPr>
        <w:spacing w:after="120" w:line="240" w:lineRule="auto"/>
      </w:pPr>
      <w:r>
        <w:t>Formar profesionistas de la administración capaces de actuar como agentes de cambio, a través del diseño, innovación y dirección en organizaciones, sensibles a las demandas sociales y oportunidades del entorno, con capacidad de intervención en ámbitos globales y con un firme propósito de observar las normas y los valores universales.</w:t>
      </w: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b/>
          <w:color w:val="333333"/>
          <w:sz w:val="18"/>
          <w:szCs w:val="18"/>
          <w:lang w:eastAsia="es-MX"/>
        </w:rPr>
        <w:t>Especialidad: Empresas turísticas</w:t>
      </w:r>
    </w:p>
    <w:p w:rsid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Formar profesionales que respondan a los requerimientos de los sectores social, tecnológico y de servicios de organizaciones turísticas para impulsar el desarrollo económico del país.</w:t>
      </w: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b/>
          <w:color w:val="333333"/>
          <w:sz w:val="18"/>
          <w:szCs w:val="18"/>
          <w:lang w:eastAsia="es-MX"/>
        </w:rPr>
        <w:t>Especialidad: Mercadotecnia</w:t>
      </w: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Proporcionar al licenciado en administración, programas específicos para el </w:t>
      </w:r>
      <w:proofErr w:type="spellStart"/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ejercício</w:t>
      </w:r>
      <w:proofErr w:type="spellEnd"/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 xml:space="preserve"> de la mercadotecnia fomentando en él un sentido emprendedor en la comercialización de productos y servicios que le permita identificar y aprovechar las oportunidades que presenta el mercado nacional e internacional.</w:t>
      </w:r>
    </w:p>
    <w:p w:rsid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</w:pP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b/>
          <w:bCs/>
          <w:color w:val="333333"/>
          <w:sz w:val="18"/>
          <w:szCs w:val="18"/>
          <w:lang w:eastAsia="es-MX"/>
        </w:rPr>
        <w:t>Campo de trabajo</w:t>
      </w: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El Licenciado en Administración puede incorporarse a todo tipo de organizaciones: públicas, privadas o de servicio; ya sea, pequeñas, medianas y grandes.</w:t>
      </w:r>
    </w:p>
    <w:p w:rsidR="007E330E" w:rsidRPr="007E330E" w:rsidRDefault="007E330E" w:rsidP="007E330E">
      <w:pPr>
        <w:shd w:val="clear" w:color="auto" w:fill="FFFFFF"/>
        <w:spacing w:after="0" w:line="270" w:lineRule="atLeast"/>
        <w:jc w:val="both"/>
        <w:rPr>
          <w:rFonts w:ascii="Arial" w:eastAsia="Times New Roman" w:hAnsi="Arial" w:cs="Arial"/>
          <w:color w:val="333333"/>
          <w:sz w:val="18"/>
          <w:szCs w:val="18"/>
          <w:lang w:eastAsia="es-MX"/>
        </w:rPr>
      </w:pPr>
      <w:r w:rsidRPr="007E330E">
        <w:rPr>
          <w:rFonts w:ascii="Arial" w:eastAsia="Times New Roman" w:hAnsi="Arial" w:cs="Arial"/>
          <w:color w:val="333333"/>
          <w:sz w:val="18"/>
          <w:szCs w:val="18"/>
          <w:lang w:eastAsia="es-MX"/>
        </w:rPr>
        <w:t>Asimismo, estará capacitado para desempeñarse de manera independiente, prestando sus servicios profesionales.</w:t>
      </w:r>
    </w:p>
    <w:p w:rsidR="007E330E" w:rsidRPr="007E330E" w:rsidRDefault="007E330E" w:rsidP="007E330E">
      <w:pPr>
        <w:shd w:val="clear" w:color="auto" w:fill="FFFFFF"/>
        <w:spacing w:before="100" w:beforeAutospacing="1" w:after="120" w:line="240" w:lineRule="auto"/>
        <w:jc w:val="both"/>
        <w:rPr>
          <w:b/>
        </w:rPr>
      </w:pPr>
      <w:r w:rsidRPr="007E330E">
        <w:rPr>
          <w:b/>
        </w:rPr>
        <w:t>Perfil de egreso:</w:t>
      </w:r>
    </w:p>
    <w:p w:rsidR="007E330E" w:rsidRDefault="007E330E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Integrar los procesos gerenciales, de administración, de innovación y las estrategias de dirección para la competitividad y productividad de las organizaciones.</w:t>
      </w:r>
    </w:p>
    <w:p w:rsidR="007E330E" w:rsidRDefault="007E330E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Aplicar los conocimientos modernos de la gestión de negocios a las fases del proceso administrativo para la optimización de recursos y el manejo de los cambios organizacionales.</w:t>
      </w:r>
    </w:p>
    <w:p w:rsidR="007E330E" w:rsidRDefault="007E330E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Desarrollar las habilidades directivas y de vinculación basadas en la ética y la responsabilidad social, que le permitan integrar y coordinar equipos interdisciplinarios, para favorecer el crecimiento de la organización y su entorno global.</w:t>
      </w:r>
    </w:p>
    <w:p w:rsidR="007E330E" w:rsidRDefault="007E330E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Crear y desarrollar proyectos sustentables aplicando herramientas administrativas y métodos de investigación de vanguardia, con un enfoque estratégico, multicultural y humanista.</w:t>
      </w:r>
    </w:p>
    <w:p w:rsidR="007E330E" w:rsidRDefault="007E330E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Conducir la organización hacia la consecución de sus objetivos mediante un esfuerzo coordinado y espíritu emprendedor.</w:t>
      </w:r>
    </w:p>
    <w:p w:rsidR="007E330E" w:rsidRDefault="00904FDA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Crear organizaciones que contribuyan a la transformación económica y social, identificando las oportunidades de negocios en un contexto global.</w:t>
      </w:r>
    </w:p>
    <w:p w:rsidR="00904FDA" w:rsidRDefault="00904FDA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Conocer y aplicar el marco legal vigente nacional e internacional de las organizaciones.</w:t>
      </w:r>
    </w:p>
    <w:p w:rsidR="00904FDA" w:rsidRDefault="000B5136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Analizar e interpretar información financiera y económica para la toma de decisiones en las organizaciones.</w:t>
      </w:r>
    </w:p>
    <w:p w:rsidR="000B5136" w:rsidRDefault="000B5136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Ser un agente de cambio con la habilidad de potenciar el capital humano para la solución de los problemas y la toma de decisiones que las organizaciones afrontan.</w:t>
      </w:r>
    </w:p>
    <w:p w:rsidR="007A6588" w:rsidRDefault="007A6588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lastRenderedPageBreak/>
        <w:t>Implementar y administrar sistemas de gestión de calidad para orientarlos a la mejora continua con la finalidad de lograr la productividad de la organización, desarrollando una cultura de calidad total.</w:t>
      </w:r>
    </w:p>
    <w:p w:rsidR="007A6588" w:rsidRDefault="007A6588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Aplicar las tecnologías de la información y comunicación para optimizar el trabajo y desarrollo de la organización.</w:t>
      </w:r>
    </w:p>
    <w:p w:rsidR="007A6588" w:rsidRDefault="007A6588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Actualizar conocimientos</w:t>
      </w:r>
      <w:r w:rsidR="003B6BA9">
        <w:t xml:space="preserve"> </w:t>
      </w:r>
      <w:r>
        <w:t>permanentemente para responder a los cambios globales.</w:t>
      </w:r>
    </w:p>
    <w:p w:rsidR="003B6BA9" w:rsidRDefault="003B6BA9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Diseñar sistemas de organización considerando alte</w:t>
      </w:r>
      <w:r w:rsidR="005339E3">
        <w:t>rnativas estratégicas que generen cadenas productivas en beneficio de la sociedad.</w:t>
      </w:r>
    </w:p>
    <w:p w:rsidR="005339E3" w:rsidRDefault="005339E3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 xml:space="preserve">Tener visión multidisciplinaria para generar propuestas </w:t>
      </w:r>
      <w:r w:rsidR="009178AD">
        <w:t>y desarrollar acciones de manera inmediata ante escenarios de contingencia.</w:t>
      </w:r>
    </w:p>
    <w:p w:rsidR="009178AD" w:rsidRDefault="009178AD" w:rsidP="007E330E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20" w:line="240" w:lineRule="auto"/>
        <w:jc w:val="both"/>
      </w:pPr>
      <w:r>
        <w:t>Diseñar estrategias de mercadotecnia para las organizaciones mediante decisiones basadas en el análisis de la información interna y del entorno global que aseguren el éxito de la comercialización.</w:t>
      </w:r>
    </w:p>
    <w:p w:rsidR="009178AD" w:rsidRDefault="009178AD" w:rsidP="005339E3">
      <w:pPr>
        <w:spacing w:after="120" w:line="240" w:lineRule="auto"/>
      </w:pPr>
    </w:p>
    <w:p w:rsidR="005339E3" w:rsidRDefault="005339E3" w:rsidP="005339E3">
      <w:pPr>
        <w:spacing w:after="120" w:line="240" w:lineRule="auto"/>
      </w:pPr>
      <w:bookmarkStart w:id="0" w:name="_GoBack"/>
      <w:bookmarkEnd w:id="0"/>
      <w:r w:rsidRPr="005339E3">
        <w:t>Plan de estudios</w:t>
      </w:r>
    </w:p>
    <w:p w:rsidR="005339E3" w:rsidRPr="005339E3" w:rsidRDefault="005339E3" w:rsidP="005339E3">
      <w:pPr>
        <w:spacing w:after="120" w:line="240" w:lineRule="auto"/>
      </w:pPr>
      <w:r w:rsidRPr="005339E3">
        <w:br/>
        <w:t>Retícula oficial de la carrera de Licenciatura en Administración para trámites académicos, incluyendo cursos de verano, relacionados con el plan de estudios 2010 (por competencias profesionales).</w:t>
      </w:r>
      <w:r w:rsidRPr="005339E3">
        <w:br/>
        <w:t>Para descargar la retícula, </w:t>
      </w:r>
      <w:proofErr w:type="spellStart"/>
      <w:r w:rsidRPr="005339E3">
        <w:fldChar w:fldCharType="begin"/>
      </w:r>
      <w:r w:rsidRPr="005339E3">
        <w:instrText xml:space="preserve"> HYPERLINK "http://www.it-acapulco.edu.mx/ofeducativa/licenciaturas/LA_RETICULA2010.pdf" </w:instrText>
      </w:r>
      <w:r w:rsidRPr="005339E3">
        <w:fldChar w:fldCharType="separate"/>
      </w:r>
      <w:r w:rsidRPr="005339E3">
        <w:t>click</w:t>
      </w:r>
      <w:proofErr w:type="spellEnd"/>
      <w:r w:rsidRPr="005339E3">
        <w:t xml:space="preserve"> aquí</w:t>
      </w:r>
      <w:r w:rsidRPr="005339E3">
        <w:fldChar w:fldCharType="end"/>
      </w:r>
      <w:r w:rsidRPr="005339E3">
        <w:t>.</w:t>
      </w:r>
    </w:p>
    <w:p w:rsidR="005339E3" w:rsidRPr="005339E3" w:rsidRDefault="005339E3" w:rsidP="005339E3">
      <w:pPr>
        <w:spacing w:after="120" w:line="240" w:lineRule="auto"/>
        <w:jc w:val="both"/>
      </w:pPr>
      <w:r w:rsidRPr="005339E3">
        <w:t xml:space="preserve">Residencia Profesional es toda actividad realizada durante el desarrollo de un proyecto o la aplicación de un modelo, en cualquiera de las áreas de colocación establecidas, que definan una problemática y propongan una solución viable, a través de la participación en un proyecto; podrá ser individual, grupal o multidisciplinaria, dependiendo de las características del propio proyecto y de los requerimientos de la empresa, organismo o dependencia donde se realice, esto permite que se desarrolle entre los </w:t>
      </w:r>
      <w:proofErr w:type="spellStart"/>
      <w:r w:rsidRPr="005339E3">
        <w:t>limites</w:t>
      </w:r>
      <w:proofErr w:type="spellEnd"/>
      <w:r w:rsidRPr="005339E3">
        <w:t xml:space="preserve"> de 4 a 6 meses y 640 horas acumuladas.</w:t>
      </w:r>
    </w:p>
    <w:p w:rsidR="005339E3" w:rsidRDefault="005339E3" w:rsidP="005339E3">
      <w:pPr>
        <w:shd w:val="clear" w:color="auto" w:fill="FFFFFF"/>
        <w:spacing w:before="100" w:beforeAutospacing="1" w:after="120" w:line="240" w:lineRule="auto"/>
        <w:jc w:val="both"/>
      </w:pPr>
    </w:p>
    <w:sectPr w:rsidR="00533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2019E"/>
    <w:multiLevelType w:val="hybridMultilevel"/>
    <w:tmpl w:val="5CDCCB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707DC"/>
    <w:multiLevelType w:val="multilevel"/>
    <w:tmpl w:val="7F12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30E"/>
    <w:rsid w:val="00054F88"/>
    <w:rsid w:val="000B5136"/>
    <w:rsid w:val="003B6BA9"/>
    <w:rsid w:val="005339E3"/>
    <w:rsid w:val="007A6588"/>
    <w:rsid w:val="007E330E"/>
    <w:rsid w:val="00904FDA"/>
    <w:rsid w:val="0091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E330E"/>
    <w:rPr>
      <w:b/>
      <w:bCs/>
    </w:rPr>
  </w:style>
  <w:style w:type="paragraph" w:styleId="Prrafodelista">
    <w:name w:val="List Paragraph"/>
    <w:basedOn w:val="Normal"/>
    <w:uiPriority w:val="34"/>
    <w:qFormat/>
    <w:rsid w:val="007E330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339E3"/>
  </w:style>
  <w:style w:type="character" w:styleId="Hipervnculo">
    <w:name w:val="Hyperlink"/>
    <w:basedOn w:val="Fuentedeprrafopredeter"/>
    <w:uiPriority w:val="99"/>
    <w:semiHidden/>
    <w:unhideWhenUsed/>
    <w:rsid w:val="005339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3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7E330E"/>
    <w:rPr>
      <w:b/>
      <w:bCs/>
    </w:rPr>
  </w:style>
  <w:style w:type="paragraph" w:styleId="Prrafodelista">
    <w:name w:val="List Paragraph"/>
    <w:basedOn w:val="Normal"/>
    <w:uiPriority w:val="34"/>
    <w:qFormat/>
    <w:rsid w:val="007E330E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339E3"/>
  </w:style>
  <w:style w:type="character" w:styleId="Hipervnculo">
    <w:name w:val="Hyperlink"/>
    <w:basedOn w:val="Fuentedeprrafopredeter"/>
    <w:uiPriority w:val="99"/>
    <w:semiHidden/>
    <w:unhideWhenUsed/>
    <w:rsid w:val="005339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8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0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673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Hewlett-Packard Company</cp:lastModifiedBy>
  <cp:revision>4</cp:revision>
  <dcterms:created xsi:type="dcterms:W3CDTF">2014-11-04T16:57:00Z</dcterms:created>
  <dcterms:modified xsi:type="dcterms:W3CDTF">2014-11-04T17:40:00Z</dcterms:modified>
</cp:coreProperties>
</file>