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76C9" w14:textId="77777777" w:rsidR="00913952" w:rsidRDefault="00913952" w:rsidP="00913952">
      <w:pPr>
        <w:rPr>
          <w:b/>
          <w:bCs/>
          <w:noProof/>
        </w:rPr>
      </w:pPr>
      <w:r w:rsidRPr="00E95FB7">
        <w:rPr>
          <w:b/>
          <w:bCs/>
          <w:noProof/>
        </w:rPr>
        <w:t>Introducci</w:t>
      </w:r>
      <w:r>
        <w:rPr>
          <w:b/>
          <w:bCs/>
          <w:noProof/>
        </w:rPr>
        <w:t>ó</w:t>
      </w:r>
      <w:r w:rsidRPr="00E95FB7">
        <w:rPr>
          <w:b/>
          <w:bCs/>
          <w:noProof/>
        </w:rPr>
        <w:t xml:space="preserve">n </w:t>
      </w:r>
    </w:p>
    <w:p w14:paraId="204BDC2E" w14:textId="77777777" w:rsidR="00913952" w:rsidRDefault="00913952" w:rsidP="00913952">
      <w:pPr>
        <w:jc w:val="both"/>
      </w:pPr>
      <w:r>
        <w:t xml:space="preserve">Este laboratorio está basado en el curso de redes de computadoras del canal de YouTube </w:t>
      </w:r>
      <w:proofErr w:type="spellStart"/>
      <w:r>
        <w:t>Jeremy’s</w:t>
      </w:r>
      <w:proofErr w:type="spellEnd"/>
      <w:r>
        <w:t xml:space="preserve"> IT </w:t>
      </w:r>
      <w:proofErr w:type="spellStart"/>
      <w:r>
        <w:t>Lab</w:t>
      </w:r>
      <w:proofErr w:type="spellEnd"/>
      <w:r>
        <w:t xml:space="preserve">, orientado a enseñar conceptos clave para la obtención de la certificación CCNA 200-301. Aclarando que los recursos tales como los archivos PKT y las imágenes adjuntas en el documento como la topología de red entre otras, corresponden directamente al autor del canal. </w:t>
      </w:r>
    </w:p>
    <w:p w14:paraId="194A9E6A" w14:textId="77777777" w:rsidR="00913952" w:rsidRPr="00E95FB7" w:rsidRDefault="00913952" w:rsidP="00913952">
      <w:pPr>
        <w:rPr>
          <w:b/>
          <w:bCs/>
          <w:noProof/>
        </w:rPr>
      </w:pPr>
    </w:p>
    <w:p w14:paraId="5EAC09D8" w14:textId="77777777" w:rsidR="00913952" w:rsidRDefault="00913952" w:rsidP="00913952">
      <w:pPr>
        <w:rPr>
          <w:b/>
          <w:bCs/>
          <w:noProof/>
        </w:rPr>
      </w:pPr>
      <w:r w:rsidRPr="00E95FB7">
        <w:rPr>
          <w:b/>
          <w:bCs/>
          <w:noProof/>
        </w:rPr>
        <w:t>Objetivo</w:t>
      </w:r>
    </w:p>
    <w:p w14:paraId="09028C4C" w14:textId="532F6197" w:rsidR="00913952" w:rsidRDefault="00913952" w:rsidP="00913952">
      <w:pPr>
        <w:jc w:val="both"/>
      </w:pPr>
      <w:r>
        <w:t>Realizar las configuraciones básicas de seguridad de los dispositivos de red, protegiendo el acceso a los archivos de configuración en ejecución y en memoria, así como el acceso al modo privilegiado y configuración global de los dispositivos intermediarios (</w:t>
      </w:r>
      <w:proofErr w:type="spellStart"/>
      <w:r>
        <w:t>Routers</w:t>
      </w:r>
      <w:proofErr w:type="spellEnd"/>
      <w:r>
        <w:t xml:space="preserve"> y </w:t>
      </w:r>
      <w:proofErr w:type="spellStart"/>
      <w:r>
        <w:t>switchs</w:t>
      </w:r>
      <w:proofErr w:type="spellEnd"/>
      <w:r>
        <w:t>)</w:t>
      </w:r>
    </w:p>
    <w:p w14:paraId="41CCF782" w14:textId="77777777" w:rsidR="00913952" w:rsidRPr="00E95FB7" w:rsidRDefault="00913952" w:rsidP="00913952">
      <w:pPr>
        <w:rPr>
          <w:b/>
          <w:bCs/>
          <w:noProof/>
        </w:rPr>
      </w:pPr>
    </w:p>
    <w:p w14:paraId="6F3FFD08" w14:textId="77777777" w:rsidR="00913952" w:rsidRPr="00E95FB7" w:rsidRDefault="00913952" w:rsidP="00913952">
      <w:pPr>
        <w:rPr>
          <w:b/>
          <w:bCs/>
          <w:noProof/>
        </w:rPr>
      </w:pPr>
      <w:r w:rsidRPr="00E95FB7">
        <w:rPr>
          <w:b/>
          <w:bCs/>
          <w:noProof/>
        </w:rPr>
        <w:t>Topologia</w:t>
      </w:r>
    </w:p>
    <w:p w14:paraId="4B71D8BB" w14:textId="21E92A4C" w:rsidR="000F146B" w:rsidRDefault="00913952" w:rsidP="00913952">
      <w:pPr>
        <w:jc w:val="center"/>
      </w:pPr>
      <w:r>
        <w:rPr>
          <w:noProof/>
        </w:rPr>
        <w:drawing>
          <wp:inline distT="0" distB="0" distL="0" distR="0" wp14:anchorId="09087B7B" wp14:editId="2575D74E">
            <wp:extent cx="3314700" cy="2466975"/>
            <wp:effectExtent l="0" t="0" r="0" b="9525"/>
            <wp:docPr id="178632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25264" name=""/>
                    <pic:cNvPicPr/>
                  </pic:nvPicPr>
                  <pic:blipFill>
                    <a:blip r:embed="rId5"/>
                    <a:stretch>
                      <a:fillRect/>
                    </a:stretch>
                  </pic:blipFill>
                  <pic:spPr>
                    <a:xfrm>
                      <a:off x="0" y="0"/>
                      <a:ext cx="3314700" cy="2466975"/>
                    </a:xfrm>
                    <a:prstGeom prst="rect">
                      <a:avLst/>
                    </a:prstGeom>
                  </pic:spPr>
                </pic:pic>
              </a:graphicData>
            </a:graphic>
          </wp:inline>
        </w:drawing>
      </w:r>
    </w:p>
    <w:p w14:paraId="24405A0B" w14:textId="689DFD67" w:rsidR="00B035C6" w:rsidRDefault="00B035C6" w:rsidP="00B035C6">
      <w:pPr>
        <w:jc w:val="both"/>
        <w:rPr>
          <w:b/>
          <w:bCs/>
        </w:rPr>
      </w:pPr>
      <w:r w:rsidRPr="00B035C6">
        <w:rPr>
          <w:b/>
          <w:bCs/>
        </w:rPr>
        <w:t>Conclusiones</w:t>
      </w:r>
    </w:p>
    <w:p w14:paraId="51DB7370" w14:textId="17AAB0C5" w:rsidR="00B13FB3" w:rsidRPr="00970B73" w:rsidRDefault="00B035C6" w:rsidP="00B035C6">
      <w:pPr>
        <w:pStyle w:val="Prrafodelista"/>
        <w:numPr>
          <w:ilvl w:val="0"/>
          <w:numId w:val="1"/>
        </w:numPr>
        <w:jc w:val="both"/>
        <w:rPr>
          <w:b/>
          <w:bCs/>
        </w:rPr>
      </w:pPr>
      <w:r>
        <w:t xml:space="preserve">Los dispositivos intermediarios como </w:t>
      </w:r>
      <w:proofErr w:type="spellStart"/>
      <w:r>
        <w:t>Routers</w:t>
      </w:r>
      <w:proofErr w:type="spellEnd"/>
      <w:r>
        <w:t xml:space="preserve"> y Switches </w:t>
      </w:r>
      <w:r w:rsidR="00B13FB3">
        <w:t xml:space="preserve">poseen modos de operación incluidos dentro de su sistema operativo. En el caso de los </w:t>
      </w:r>
      <w:proofErr w:type="spellStart"/>
      <w:r w:rsidR="00B13FB3">
        <w:t>Routers</w:t>
      </w:r>
      <w:proofErr w:type="spellEnd"/>
      <w:r w:rsidR="00B13FB3">
        <w:t xml:space="preserve"> 2911 y los Switch 2960 de Cisco, su IOS funciona mediante 3 modos de operación y configuración, los cuales permiten el acceso al control y configuración del dispositivo, esto hace que sea de vital importancia proteger estos modos de operación.</w:t>
      </w:r>
    </w:p>
    <w:p w14:paraId="0E9A8801" w14:textId="77777777" w:rsidR="00970B73" w:rsidRPr="00B13FB3" w:rsidRDefault="00970B73" w:rsidP="00970B73">
      <w:pPr>
        <w:pStyle w:val="Prrafodelista"/>
        <w:jc w:val="both"/>
        <w:rPr>
          <w:b/>
          <w:bCs/>
        </w:rPr>
      </w:pPr>
    </w:p>
    <w:p w14:paraId="39CA8A54" w14:textId="68161F0A" w:rsidR="00B035C6" w:rsidRPr="00970B73" w:rsidRDefault="00B13FB3" w:rsidP="00970B73">
      <w:pPr>
        <w:pStyle w:val="Prrafodelista"/>
        <w:jc w:val="both"/>
        <w:rPr>
          <w:b/>
          <w:bCs/>
        </w:rPr>
      </w:pPr>
      <w:r w:rsidRPr="00970B73">
        <w:rPr>
          <w:b/>
          <w:bCs/>
        </w:rPr>
        <w:t>Los modos de operación en cuestión son:</w:t>
      </w:r>
    </w:p>
    <w:p w14:paraId="4C68B199" w14:textId="77777777" w:rsidR="00B13FB3" w:rsidRDefault="00B13FB3" w:rsidP="00B13FB3">
      <w:pPr>
        <w:pStyle w:val="Prrafodelista"/>
        <w:jc w:val="both"/>
        <w:rPr>
          <w:b/>
          <w:bCs/>
        </w:rPr>
      </w:pPr>
    </w:p>
    <w:p w14:paraId="248C91F5" w14:textId="4C464C10" w:rsidR="00B13FB3" w:rsidRDefault="00B13FB3" w:rsidP="00B13FB3">
      <w:pPr>
        <w:pStyle w:val="Prrafodelista"/>
        <w:jc w:val="both"/>
      </w:pPr>
      <w:proofErr w:type="spellStart"/>
      <w:r>
        <w:rPr>
          <w:b/>
          <w:bCs/>
        </w:rPr>
        <w:t>User</w:t>
      </w:r>
      <w:proofErr w:type="spellEnd"/>
      <w:r>
        <w:rPr>
          <w:b/>
          <w:bCs/>
        </w:rPr>
        <w:t xml:space="preserve"> </w:t>
      </w:r>
      <w:r w:rsidR="00101364">
        <w:rPr>
          <w:b/>
          <w:bCs/>
        </w:rPr>
        <w:t xml:space="preserve">EXEC </w:t>
      </w:r>
      <w:proofErr w:type="spellStart"/>
      <w:r w:rsidR="00101364">
        <w:rPr>
          <w:b/>
          <w:bCs/>
        </w:rPr>
        <w:t>Mode</w:t>
      </w:r>
      <w:proofErr w:type="spellEnd"/>
      <w:r w:rsidR="00101364">
        <w:rPr>
          <w:b/>
          <w:bCs/>
        </w:rPr>
        <w:t xml:space="preserve">: </w:t>
      </w:r>
      <w:r w:rsidR="00101364">
        <w:t xml:space="preserve">O modo usuario, este es el modo en el que se entra por defecto al iniciar la CLI se identifica principalmente porque esta señalado mediante el símbolo </w:t>
      </w:r>
      <w:r w:rsidR="00101364" w:rsidRPr="00101364">
        <w:rPr>
          <w:b/>
          <w:bCs/>
        </w:rPr>
        <w:t>&gt;</w:t>
      </w:r>
      <w:r w:rsidR="00101364">
        <w:t xml:space="preserve"> junto con el nombre del dispositivo. Por ejemplo, </w:t>
      </w:r>
      <w:r w:rsidR="00101364" w:rsidRPr="00101364">
        <w:rPr>
          <w:b/>
          <w:bCs/>
        </w:rPr>
        <w:t>R1&gt;</w:t>
      </w:r>
      <w:r w:rsidR="00101364">
        <w:t xml:space="preserve">. Es un modo muy limitado donde </w:t>
      </w:r>
      <w:r w:rsidR="00101364">
        <w:lastRenderedPageBreak/>
        <w:t>se pueden ver algunos elementos, pero no se puede realizar ningún cambio de configuración.</w:t>
      </w:r>
    </w:p>
    <w:p w14:paraId="21DBDD69" w14:textId="77777777" w:rsidR="00101364" w:rsidRDefault="00101364" w:rsidP="00B13FB3">
      <w:pPr>
        <w:pStyle w:val="Prrafodelista"/>
        <w:jc w:val="both"/>
      </w:pPr>
    </w:p>
    <w:p w14:paraId="7D094063" w14:textId="3747A64F" w:rsidR="00101364" w:rsidRDefault="00101364" w:rsidP="00B13FB3">
      <w:pPr>
        <w:pStyle w:val="Prrafodelista"/>
        <w:jc w:val="both"/>
      </w:pPr>
      <w:proofErr w:type="spellStart"/>
      <w:r w:rsidRPr="00101364">
        <w:rPr>
          <w:b/>
          <w:bCs/>
        </w:rPr>
        <w:t>Privileged</w:t>
      </w:r>
      <w:proofErr w:type="spellEnd"/>
      <w:r w:rsidRPr="00101364">
        <w:rPr>
          <w:b/>
          <w:bCs/>
        </w:rPr>
        <w:t xml:space="preserve"> EXEC </w:t>
      </w:r>
      <w:proofErr w:type="spellStart"/>
      <w:r w:rsidRPr="00101364">
        <w:rPr>
          <w:b/>
          <w:bCs/>
        </w:rPr>
        <w:t>Mode</w:t>
      </w:r>
      <w:proofErr w:type="spellEnd"/>
      <w:r w:rsidRPr="00101364">
        <w:rPr>
          <w:b/>
          <w:bCs/>
        </w:rPr>
        <w:t>:</w:t>
      </w:r>
      <w:r w:rsidRPr="00101364">
        <w:t xml:space="preserve"> O modo privilegiado, se accede desde el modo usuario digitando la palabra </w:t>
      </w:r>
      <w:proofErr w:type="spellStart"/>
      <w:r w:rsidRPr="00101364">
        <w:rPr>
          <w:b/>
          <w:bCs/>
        </w:rPr>
        <w:t>enable</w:t>
      </w:r>
      <w:proofErr w:type="spellEnd"/>
      <w:r>
        <w:rPr>
          <w:b/>
          <w:bCs/>
        </w:rPr>
        <w:t xml:space="preserve">, </w:t>
      </w:r>
      <w:r w:rsidR="00A83628">
        <w:t xml:space="preserve">se reconoce por que esta señalado con el símbolo </w:t>
      </w:r>
      <w:r w:rsidR="00A83628" w:rsidRPr="00A83628">
        <w:rPr>
          <w:b/>
          <w:bCs/>
        </w:rPr>
        <w:t>#</w:t>
      </w:r>
      <w:r w:rsidR="00A83628">
        <w:rPr>
          <w:b/>
          <w:bCs/>
        </w:rPr>
        <w:t xml:space="preserve"> </w:t>
      </w:r>
      <w:r w:rsidR="00A83628">
        <w:t xml:space="preserve">junto con el nombre del dispositivo. Por ejemplo, </w:t>
      </w:r>
      <w:r w:rsidR="00A83628" w:rsidRPr="00A83628">
        <w:rPr>
          <w:b/>
          <w:bCs/>
        </w:rPr>
        <w:t>R1#</w:t>
      </w:r>
      <w:r w:rsidR="00A83628">
        <w:rPr>
          <w:b/>
          <w:bCs/>
        </w:rPr>
        <w:t xml:space="preserve">. </w:t>
      </w:r>
      <w:r w:rsidR="00A83628">
        <w:t xml:space="preserve">Este modo, aunque no permite realizar cambios en la configuración principal, si permite ver la configuración en ejecución del dispositivo, guardar cambios en la memoria del archivo de configuración, reiniciar el dispositivo, etc. </w:t>
      </w:r>
    </w:p>
    <w:p w14:paraId="41B8A072" w14:textId="77777777" w:rsidR="00A83628" w:rsidRDefault="00A83628" w:rsidP="00B13FB3">
      <w:pPr>
        <w:pStyle w:val="Prrafodelista"/>
        <w:jc w:val="both"/>
      </w:pPr>
    </w:p>
    <w:p w14:paraId="2F327A87" w14:textId="1CB86D78" w:rsidR="00A83628" w:rsidRDefault="00A83628" w:rsidP="00A83628">
      <w:pPr>
        <w:pStyle w:val="Prrafodelista"/>
        <w:jc w:val="both"/>
      </w:pPr>
      <w:r w:rsidRPr="00A83628">
        <w:rPr>
          <w:b/>
          <w:bCs/>
        </w:rPr>
        <w:t xml:space="preserve">Global </w:t>
      </w:r>
      <w:proofErr w:type="spellStart"/>
      <w:r w:rsidRPr="00A83628">
        <w:rPr>
          <w:b/>
          <w:bCs/>
        </w:rPr>
        <w:t>Configuration</w:t>
      </w:r>
      <w:proofErr w:type="spellEnd"/>
      <w:r w:rsidRPr="00A83628">
        <w:rPr>
          <w:b/>
          <w:bCs/>
        </w:rPr>
        <w:t xml:space="preserve"> </w:t>
      </w:r>
      <w:proofErr w:type="spellStart"/>
      <w:r w:rsidRPr="00A83628">
        <w:rPr>
          <w:b/>
          <w:bCs/>
        </w:rPr>
        <w:t>Mode</w:t>
      </w:r>
      <w:proofErr w:type="spellEnd"/>
      <w:r w:rsidRPr="00A83628">
        <w:rPr>
          <w:b/>
          <w:bCs/>
        </w:rPr>
        <w:t>:</w:t>
      </w:r>
      <w:r>
        <w:rPr>
          <w:b/>
          <w:bCs/>
        </w:rPr>
        <w:t xml:space="preserve"> </w:t>
      </w:r>
      <w:r>
        <w:t xml:space="preserve">O modo de configuración global, se accede desde el modo privilegiado, digitando el comando </w:t>
      </w:r>
      <w:r w:rsidRPr="00A83628">
        <w:rPr>
          <w:b/>
          <w:bCs/>
        </w:rPr>
        <w:t>co</w:t>
      </w:r>
      <w:r>
        <w:rPr>
          <w:b/>
          <w:bCs/>
        </w:rPr>
        <w:t>n</w:t>
      </w:r>
      <w:r w:rsidRPr="00A83628">
        <w:rPr>
          <w:b/>
          <w:bCs/>
        </w:rPr>
        <w:t>figure terminal</w:t>
      </w:r>
      <w:r>
        <w:rPr>
          <w:b/>
          <w:bCs/>
        </w:rPr>
        <w:t xml:space="preserve">, </w:t>
      </w:r>
      <w:r>
        <w:t>se distingue por</w:t>
      </w:r>
      <w:r w:rsidR="00970B73">
        <w:t xml:space="preserve">que esta señalado con la palabra </w:t>
      </w:r>
      <w:proofErr w:type="spellStart"/>
      <w:r w:rsidR="00970B73" w:rsidRPr="00970B73">
        <w:rPr>
          <w:b/>
          <w:bCs/>
        </w:rPr>
        <w:t>config</w:t>
      </w:r>
      <w:proofErr w:type="spellEnd"/>
      <w:r w:rsidR="00970B73">
        <w:t xml:space="preserve"> y el nombre del dispositivo. Por ejemplo, </w:t>
      </w:r>
      <w:r w:rsidR="00970B73" w:rsidRPr="00970B73">
        <w:rPr>
          <w:b/>
          <w:bCs/>
        </w:rPr>
        <w:t>R1(</w:t>
      </w:r>
      <w:proofErr w:type="spellStart"/>
      <w:r w:rsidR="00970B73" w:rsidRPr="00970B73">
        <w:rPr>
          <w:b/>
          <w:bCs/>
        </w:rPr>
        <w:t>config</w:t>
      </w:r>
      <w:proofErr w:type="spellEnd"/>
      <w:r w:rsidR="00970B73" w:rsidRPr="00970B73">
        <w:rPr>
          <w:b/>
          <w:bCs/>
        </w:rPr>
        <w:t>)#</w:t>
      </w:r>
      <w:r w:rsidR="00970B73">
        <w:t>. En este modo se realizan cambios en la configuración global del dispositivo, como cambiar contraseñas, encriptación entre otras.</w:t>
      </w:r>
    </w:p>
    <w:p w14:paraId="5C466CBA" w14:textId="77777777" w:rsidR="00970B73" w:rsidRDefault="00970B73" w:rsidP="00A83628">
      <w:pPr>
        <w:pStyle w:val="Prrafodelista"/>
        <w:jc w:val="both"/>
      </w:pPr>
    </w:p>
    <w:p w14:paraId="28E5A7E5" w14:textId="5F0FB01C" w:rsidR="008146DD" w:rsidRDefault="00970B73" w:rsidP="00970B73">
      <w:pPr>
        <w:pStyle w:val="Prrafodelista"/>
        <w:numPr>
          <w:ilvl w:val="0"/>
          <w:numId w:val="1"/>
        </w:numPr>
        <w:jc w:val="both"/>
      </w:pPr>
      <w:r>
        <w:t xml:space="preserve">En </w:t>
      </w:r>
      <w:r w:rsidR="008146DD">
        <w:t>resumen,</w:t>
      </w:r>
      <w:r>
        <w:t xml:space="preserve"> estos modos permiten; observar el archivo de </w:t>
      </w:r>
      <w:r w:rsidR="008146DD">
        <w:t>configuración</w:t>
      </w:r>
      <w:r>
        <w:t xml:space="preserve"> </w:t>
      </w:r>
      <w:r w:rsidR="008146DD">
        <w:t>en ejecución del dispositivo, realizar cambios en la configuración global del dispositivo entre otras. Lo que los hace vulnerables a riesgos de seguridad, por lo cual se requiere que se protejan mediante métodos de autenticación como contraseña</w:t>
      </w:r>
      <w:r w:rsidR="00954085">
        <w:t>s</w:t>
      </w:r>
      <w:r w:rsidR="008146DD">
        <w:t xml:space="preserve">. Para ello, se tienen las opciones de asignar una contraseña al modo de usuario privilegiado una vez se digita la palabra </w:t>
      </w:r>
      <w:proofErr w:type="spellStart"/>
      <w:r w:rsidR="008146DD">
        <w:t>enable</w:t>
      </w:r>
      <w:proofErr w:type="spellEnd"/>
      <w:r w:rsidR="008146DD">
        <w:t>.</w:t>
      </w:r>
    </w:p>
    <w:p w14:paraId="637AA60D" w14:textId="77777777" w:rsidR="008146DD" w:rsidRDefault="008146DD" w:rsidP="008146DD">
      <w:pPr>
        <w:ind w:left="708"/>
        <w:jc w:val="both"/>
      </w:pPr>
      <w:r>
        <w:t>Se utilizan dos métodos diferentes los cuales tienen la misma funcionalidad:</w:t>
      </w:r>
    </w:p>
    <w:p w14:paraId="08FD137A" w14:textId="081D4E9A" w:rsidR="00970B73" w:rsidRDefault="008146DD" w:rsidP="00954085">
      <w:pPr>
        <w:ind w:left="708"/>
        <w:jc w:val="both"/>
      </w:pPr>
      <w:r>
        <w:t>1° método</w:t>
      </w:r>
      <w:r w:rsidR="0070619B">
        <w:t>:</w:t>
      </w:r>
      <w:r>
        <w:t xml:space="preserve"> asignando una contraseña al modo privilegiado con el comando </w:t>
      </w:r>
      <w:proofErr w:type="spellStart"/>
      <w:r w:rsidRPr="008146DD">
        <w:rPr>
          <w:b/>
          <w:bCs/>
        </w:rPr>
        <w:t>enable</w:t>
      </w:r>
      <w:proofErr w:type="spellEnd"/>
      <w:r w:rsidRPr="008146DD">
        <w:rPr>
          <w:b/>
          <w:bCs/>
        </w:rPr>
        <w:t xml:space="preserve"> </w:t>
      </w:r>
      <w:proofErr w:type="spellStart"/>
      <w:r w:rsidRPr="008146DD">
        <w:rPr>
          <w:b/>
          <w:bCs/>
        </w:rPr>
        <w:t>password</w:t>
      </w:r>
      <w:proofErr w:type="spellEnd"/>
      <w:r>
        <w:t xml:space="preserve">. Aquí desde el modo de configuración global se realizaría de la siguiente manera: </w:t>
      </w:r>
      <w:r w:rsidR="00783FB8" w:rsidRPr="00783FB8">
        <w:rPr>
          <w:b/>
          <w:bCs/>
        </w:rPr>
        <w:t>S</w:t>
      </w:r>
      <w:r w:rsidR="00954085">
        <w:rPr>
          <w:b/>
          <w:bCs/>
        </w:rPr>
        <w:t>W1</w:t>
      </w:r>
      <w:r w:rsidR="00783FB8" w:rsidRPr="00783FB8">
        <w:rPr>
          <w:b/>
          <w:bCs/>
        </w:rPr>
        <w:t>(</w:t>
      </w:r>
      <w:proofErr w:type="spellStart"/>
      <w:r w:rsidR="00783FB8" w:rsidRPr="00783FB8">
        <w:rPr>
          <w:b/>
          <w:bCs/>
        </w:rPr>
        <w:t>config</w:t>
      </w:r>
      <w:proofErr w:type="spellEnd"/>
      <w:r w:rsidR="00783FB8" w:rsidRPr="00783FB8">
        <w:rPr>
          <w:b/>
          <w:bCs/>
        </w:rPr>
        <w:t xml:space="preserve">)#enable </w:t>
      </w:r>
      <w:proofErr w:type="spellStart"/>
      <w:r w:rsidR="00783FB8" w:rsidRPr="00783FB8">
        <w:rPr>
          <w:b/>
          <w:bCs/>
        </w:rPr>
        <w:t>password</w:t>
      </w:r>
      <w:proofErr w:type="spellEnd"/>
      <w:r w:rsidR="00783FB8" w:rsidRPr="00783FB8">
        <w:rPr>
          <w:b/>
          <w:bCs/>
        </w:rPr>
        <w:t xml:space="preserve"> </w:t>
      </w:r>
      <w:proofErr w:type="spellStart"/>
      <w:r w:rsidR="00954085">
        <w:rPr>
          <w:b/>
          <w:bCs/>
        </w:rPr>
        <w:t>AquiEscribimosLaContraseña</w:t>
      </w:r>
      <w:proofErr w:type="spellEnd"/>
      <w:r w:rsidR="00954085">
        <w:rPr>
          <w:b/>
          <w:bCs/>
        </w:rPr>
        <w:t xml:space="preserve">. </w:t>
      </w:r>
      <w:r w:rsidR="00954085">
        <w:t xml:space="preserve">Sin embargo, esta contraseña debe ser encriptada ya que se encontraría como texto claro en el archivo de ejecución. Para ello debemos digitar el comando </w:t>
      </w:r>
      <w:r w:rsidR="00954085" w:rsidRPr="00954085">
        <w:rPr>
          <w:b/>
          <w:bCs/>
        </w:rPr>
        <w:t>S</w:t>
      </w:r>
      <w:r w:rsidR="00954085">
        <w:rPr>
          <w:b/>
          <w:bCs/>
        </w:rPr>
        <w:t>W</w:t>
      </w:r>
      <w:r w:rsidR="00954085" w:rsidRPr="00954085">
        <w:rPr>
          <w:b/>
          <w:bCs/>
        </w:rPr>
        <w:t>1</w:t>
      </w:r>
      <w:r w:rsidR="00954085" w:rsidRPr="00954085">
        <w:rPr>
          <w:b/>
          <w:bCs/>
        </w:rPr>
        <w:t>(</w:t>
      </w:r>
      <w:proofErr w:type="spellStart"/>
      <w:r w:rsidR="00954085" w:rsidRPr="00954085">
        <w:rPr>
          <w:b/>
          <w:bCs/>
        </w:rPr>
        <w:t>config</w:t>
      </w:r>
      <w:proofErr w:type="spellEnd"/>
      <w:r w:rsidR="00954085" w:rsidRPr="00954085">
        <w:rPr>
          <w:b/>
          <w:bCs/>
        </w:rPr>
        <w:t xml:space="preserve">)#service </w:t>
      </w:r>
      <w:proofErr w:type="spellStart"/>
      <w:r w:rsidR="00954085" w:rsidRPr="00954085">
        <w:rPr>
          <w:b/>
          <w:bCs/>
        </w:rPr>
        <w:t>password-encryption</w:t>
      </w:r>
      <w:proofErr w:type="spellEnd"/>
      <w:r w:rsidR="0070619B">
        <w:rPr>
          <w:b/>
          <w:bCs/>
        </w:rPr>
        <w:t xml:space="preserve"> </w:t>
      </w:r>
      <w:r w:rsidR="0070619B">
        <w:t>el cual encriptara la contraseña mediante el algoritmo MD5 de propiedad de Cisco.</w:t>
      </w:r>
    </w:p>
    <w:p w14:paraId="19F3E828" w14:textId="5A445810" w:rsidR="0070619B" w:rsidRPr="0070619B" w:rsidRDefault="0070619B" w:rsidP="00954085">
      <w:pPr>
        <w:ind w:left="708"/>
        <w:jc w:val="both"/>
      </w:pPr>
      <w:r>
        <w:t xml:space="preserve">2° método: utilizando el comando </w:t>
      </w:r>
      <w:proofErr w:type="spellStart"/>
      <w:r w:rsidRPr="0070619B">
        <w:rPr>
          <w:b/>
          <w:bCs/>
        </w:rPr>
        <w:t>enable</w:t>
      </w:r>
      <w:proofErr w:type="spellEnd"/>
      <w:r w:rsidRPr="0070619B">
        <w:rPr>
          <w:b/>
          <w:bCs/>
        </w:rPr>
        <w:t xml:space="preserve"> </w:t>
      </w:r>
      <w:proofErr w:type="spellStart"/>
      <w:r w:rsidRPr="0070619B">
        <w:rPr>
          <w:b/>
          <w:bCs/>
        </w:rPr>
        <w:t>secret</w:t>
      </w:r>
      <w:proofErr w:type="spellEnd"/>
      <w:r>
        <w:t xml:space="preserve">. Desde el modo de configuración global digitamos el siguiente comando: </w:t>
      </w:r>
      <w:r w:rsidRPr="00783FB8">
        <w:rPr>
          <w:b/>
          <w:bCs/>
        </w:rPr>
        <w:t>S</w:t>
      </w:r>
      <w:r>
        <w:rPr>
          <w:b/>
          <w:bCs/>
        </w:rPr>
        <w:t>W1</w:t>
      </w:r>
      <w:r w:rsidRPr="00783FB8">
        <w:rPr>
          <w:b/>
          <w:bCs/>
        </w:rPr>
        <w:t>(</w:t>
      </w:r>
      <w:proofErr w:type="spellStart"/>
      <w:r w:rsidRPr="00783FB8">
        <w:rPr>
          <w:b/>
          <w:bCs/>
        </w:rPr>
        <w:t>config</w:t>
      </w:r>
      <w:proofErr w:type="spellEnd"/>
      <w:r w:rsidRPr="00783FB8">
        <w:rPr>
          <w:b/>
          <w:bCs/>
        </w:rPr>
        <w:t xml:space="preserve">)#enable </w:t>
      </w:r>
      <w:proofErr w:type="spellStart"/>
      <w:r>
        <w:rPr>
          <w:b/>
          <w:bCs/>
        </w:rPr>
        <w:t>secret</w:t>
      </w:r>
      <w:proofErr w:type="spellEnd"/>
      <w:r>
        <w:rPr>
          <w:b/>
          <w:bCs/>
        </w:rPr>
        <w:t xml:space="preserve"> </w:t>
      </w:r>
      <w:proofErr w:type="spellStart"/>
      <w:r>
        <w:rPr>
          <w:b/>
          <w:bCs/>
        </w:rPr>
        <w:t>AquiEscribimosLaContraseña</w:t>
      </w:r>
      <w:proofErr w:type="spellEnd"/>
      <w:r>
        <w:rPr>
          <w:b/>
          <w:bCs/>
        </w:rPr>
        <w:t xml:space="preserve">, </w:t>
      </w:r>
      <w:r>
        <w:t>este comando permite establecer una contraseña directamente cifrada mediante el algoritmo MD7 el cual hace que esta contraseña sea mas robusta a la hora de desencriptar</w:t>
      </w:r>
      <w:r w:rsidR="00FA5FAF">
        <w:t xml:space="preserve"> (más segura)</w:t>
      </w:r>
      <w:r>
        <w:t>.</w:t>
      </w:r>
    </w:p>
    <w:sectPr w:rsidR="0070619B" w:rsidRPr="007061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30BCC"/>
    <w:multiLevelType w:val="hybridMultilevel"/>
    <w:tmpl w:val="CE5C3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07335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52"/>
    <w:rsid w:val="00091455"/>
    <w:rsid w:val="000F146B"/>
    <w:rsid w:val="00101364"/>
    <w:rsid w:val="0070619B"/>
    <w:rsid w:val="00783FB8"/>
    <w:rsid w:val="008146DD"/>
    <w:rsid w:val="00913952"/>
    <w:rsid w:val="00954085"/>
    <w:rsid w:val="00970B73"/>
    <w:rsid w:val="00A83628"/>
    <w:rsid w:val="00B035C6"/>
    <w:rsid w:val="00B13FB3"/>
    <w:rsid w:val="00DD0116"/>
    <w:rsid w:val="00FA5FA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9F4D"/>
  <w15:chartTrackingRefBased/>
  <w15:docId w15:val="{AEF69E18-FB67-49A0-BDCD-3ED3CDFB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952"/>
  </w:style>
  <w:style w:type="paragraph" w:styleId="Ttulo1">
    <w:name w:val="heading 1"/>
    <w:basedOn w:val="Normal"/>
    <w:next w:val="Normal"/>
    <w:link w:val="Ttulo1Car"/>
    <w:uiPriority w:val="9"/>
    <w:qFormat/>
    <w:rsid w:val="0091395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91395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91395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91395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91395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9139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39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39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39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3952"/>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91395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91395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91395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91395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9139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39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39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3952"/>
    <w:rPr>
      <w:rFonts w:eastAsiaTheme="majorEastAsia" w:cstheme="majorBidi"/>
      <w:color w:val="272727" w:themeColor="text1" w:themeTint="D8"/>
    </w:rPr>
  </w:style>
  <w:style w:type="paragraph" w:styleId="Ttulo">
    <w:name w:val="Title"/>
    <w:basedOn w:val="Normal"/>
    <w:next w:val="Normal"/>
    <w:link w:val="TtuloCar"/>
    <w:uiPriority w:val="10"/>
    <w:qFormat/>
    <w:rsid w:val="00913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39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39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39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3952"/>
    <w:pPr>
      <w:spacing w:before="160"/>
      <w:jc w:val="center"/>
    </w:pPr>
    <w:rPr>
      <w:i/>
      <w:iCs/>
      <w:color w:val="404040" w:themeColor="text1" w:themeTint="BF"/>
    </w:rPr>
  </w:style>
  <w:style w:type="character" w:customStyle="1" w:styleId="CitaCar">
    <w:name w:val="Cita Car"/>
    <w:basedOn w:val="Fuentedeprrafopredeter"/>
    <w:link w:val="Cita"/>
    <w:uiPriority w:val="29"/>
    <w:rsid w:val="00913952"/>
    <w:rPr>
      <w:i/>
      <w:iCs/>
      <w:color w:val="404040" w:themeColor="text1" w:themeTint="BF"/>
    </w:rPr>
  </w:style>
  <w:style w:type="paragraph" w:styleId="Prrafodelista">
    <w:name w:val="List Paragraph"/>
    <w:basedOn w:val="Normal"/>
    <w:uiPriority w:val="34"/>
    <w:qFormat/>
    <w:rsid w:val="00913952"/>
    <w:pPr>
      <w:ind w:left="720"/>
      <w:contextualSpacing/>
    </w:pPr>
  </w:style>
  <w:style w:type="character" w:styleId="nfasisintenso">
    <w:name w:val="Intense Emphasis"/>
    <w:basedOn w:val="Fuentedeprrafopredeter"/>
    <w:uiPriority w:val="21"/>
    <w:qFormat/>
    <w:rsid w:val="00913952"/>
    <w:rPr>
      <w:i/>
      <w:iCs/>
      <w:color w:val="2E74B5" w:themeColor="accent1" w:themeShade="BF"/>
    </w:rPr>
  </w:style>
  <w:style w:type="paragraph" w:styleId="Citadestacada">
    <w:name w:val="Intense Quote"/>
    <w:basedOn w:val="Normal"/>
    <w:next w:val="Normal"/>
    <w:link w:val="CitadestacadaCar"/>
    <w:uiPriority w:val="30"/>
    <w:qFormat/>
    <w:rsid w:val="009139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913952"/>
    <w:rPr>
      <w:i/>
      <w:iCs/>
      <w:color w:val="2E74B5" w:themeColor="accent1" w:themeShade="BF"/>
    </w:rPr>
  </w:style>
  <w:style w:type="character" w:styleId="Referenciaintensa">
    <w:name w:val="Intense Reference"/>
    <w:basedOn w:val="Fuentedeprrafopredeter"/>
    <w:uiPriority w:val="32"/>
    <w:qFormat/>
    <w:rsid w:val="009139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566</Words>
  <Characters>3116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Alfonso Noguera Molina</dc:creator>
  <cp:keywords/>
  <dc:description/>
  <cp:lastModifiedBy>Julio Alfonso Noguera Molina</cp:lastModifiedBy>
  <cp:revision>5</cp:revision>
  <dcterms:created xsi:type="dcterms:W3CDTF">2026-01-08T20:53:00Z</dcterms:created>
  <dcterms:modified xsi:type="dcterms:W3CDTF">2026-01-08T22:24:00Z</dcterms:modified>
</cp:coreProperties>
</file>