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F3B79" w14:textId="77777777" w:rsidR="00CC383B" w:rsidRPr="002E062F" w:rsidRDefault="00000000">
      <w:pPr>
        <w:pStyle w:val="Heading1"/>
        <w:rPr>
          <w:rFonts w:ascii="Times New Roman" w:hAnsi="Times New Roman" w:cs="Times New Roman"/>
          <w:color w:val="BFBFBF" w:themeColor="background1" w:themeShade="BF"/>
          <w:lang w:val="es-ES"/>
        </w:rPr>
      </w:pPr>
      <w:commentRangeStart w:id="0"/>
      <w:r w:rsidRPr="002E062F">
        <w:rPr>
          <w:rFonts w:ascii="Times New Roman" w:hAnsi="Times New Roman" w:cs="Times New Roman"/>
          <w:color w:val="BFBFBF" w:themeColor="background1" w:themeShade="BF"/>
          <w:lang w:val="es-ES"/>
        </w:rPr>
        <w:t>Modelado e Implementación de un Sistema GraphRAG para Consultas en Lenguaje Natural sobre la Base de Datos de Hugging Face</w:t>
      </w:r>
      <w:commentRangeEnd w:id="0"/>
      <w:r w:rsidRPr="002E062F">
        <w:rPr>
          <w:color w:val="BFBFBF" w:themeColor="background1" w:themeShade="BF"/>
        </w:rPr>
        <w:commentReference w:id="0"/>
      </w:r>
    </w:p>
    <w:p w14:paraId="3B314DB3" w14:textId="4D0B275B" w:rsidR="00B87AC0" w:rsidRDefault="00B87AC0" w:rsidP="009B2035">
      <w:pPr>
        <w:rPr>
          <w:rFonts w:ascii="Times New Roman" w:eastAsiaTheme="majorEastAsia" w:hAnsi="Times New Roman" w:cs="Times New Roman"/>
          <w:color w:val="0F4761" w:themeColor="accent1" w:themeShade="BF"/>
          <w:sz w:val="40"/>
          <w:szCs w:val="40"/>
          <w:lang w:val="es-ES"/>
        </w:rPr>
      </w:pPr>
      <w:r>
        <w:rPr>
          <w:rFonts w:ascii="Times New Roman" w:eastAsiaTheme="majorEastAsia" w:hAnsi="Times New Roman" w:cs="Times New Roman"/>
          <w:color w:val="0F4761" w:themeColor="accent1" w:themeShade="BF"/>
          <w:sz w:val="40"/>
          <w:szCs w:val="40"/>
          <w:lang w:val="es-ES"/>
        </w:rPr>
        <w:t>Construcción de conocimiento sobre Hugging Face usando GraphRAG</w:t>
      </w:r>
    </w:p>
    <w:p w14:paraId="74883CF6" w14:textId="77777777" w:rsidR="00B87AC0" w:rsidRPr="009B2035" w:rsidRDefault="00B87AC0" w:rsidP="009B2035">
      <w:pPr>
        <w:rPr>
          <w:rFonts w:ascii="Times New Roman" w:eastAsiaTheme="majorEastAsia" w:hAnsi="Times New Roman" w:cs="Times New Roman"/>
          <w:color w:val="0F4761" w:themeColor="accent1" w:themeShade="BF"/>
          <w:sz w:val="40"/>
          <w:szCs w:val="40"/>
          <w:lang w:val="es-ES"/>
        </w:rPr>
      </w:pPr>
    </w:p>
    <w:p w14:paraId="23E95FC9"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 xml:space="preserve">Juan E, Gamba A. </w:t>
      </w:r>
    </w:p>
    <w:p w14:paraId="4B0C58CB"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Universidad Escuela Colombiana de Ingeniería Julio Garavito</w:t>
      </w:r>
    </w:p>
    <w:p w14:paraId="33B7351F" w14:textId="08325AA1" w:rsidR="00CC383B" w:rsidRDefault="00AE4B36">
      <w:pPr>
        <w:spacing w:after="0"/>
        <w:rPr>
          <w:rFonts w:ascii="Times New Roman" w:hAnsi="Times New Roman" w:cs="Times New Roman"/>
          <w:lang w:val="es-ES"/>
        </w:rPr>
      </w:pPr>
      <w:r>
        <w:rPr>
          <w:rFonts w:ascii="Times New Roman" w:hAnsi="Times New Roman" w:cs="Times New Roman"/>
          <w:lang w:val="es-ES"/>
        </w:rPr>
        <w:t>Octubre</w:t>
      </w:r>
      <w:r w:rsidR="00000000">
        <w:rPr>
          <w:rFonts w:ascii="Times New Roman" w:hAnsi="Times New Roman" w:cs="Times New Roman"/>
          <w:lang w:val="es-ES"/>
        </w:rPr>
        <w:t>, 2025</w:t>
      </w:r>
    </w:p>
    <w:p w14:paraId="167DA3C8" w14:textId="77777777" w:rsidR="00CC383B" w:rsidRDefault="00CC383B">
      <w:pPr>
        <w:rPr>
          <w:rFonts w:ascii="Times New Roman" w:hAnsi="Times New Roman" w:cs="Times New Roman"/>
          <w:lang w:val="es-ES"/>
        </w:rPr>
      </w:pPr>
    </w:p>
    <w:p w14:paraId="6D00E800" w14:textId="77777777" w:rsidR="00CC383B" w:rsidRDefault="00000000">
      <w:pPr>
        <w:pStyle w:val="Heading2"/>
        <w:rPr>
          <w:rFonts w:ascii="Times New Roman" w:hAnsi="Times New Roman" w:cs="Times New Roman"/>
          <w:lang w:val="es-ES"/>
        </w:rPr>
      </w:pPr>
      <w:r>
        <w:rPr>
          <w:rFonts w:ascii="Times New Roman" w:hAnsi="Times New Roman" w:cs="Times New Roman"/>
          <w:lang w:val="es-ES"/>
        </w:rPr>
        <w:t xml:space="preserve">Introducción </w:t>
      </w:r>
    </w:p>
    <w:p w14:paraId="56D1389E" w14:textId="77777777" w:rsidR="00CC383B" w:rsidRPr="002E062F" w:rsidRDefault="00000000">
      <w:pPr>
        <w:rPr>
          <w:rFonts w:ascii="Times New Roman" w:hAnsi="Times New Roman" w:cs="Times New Roman"/>
          <w:color w:val="BFBFBF" w:themeColor="background1" w:themeShade="BF"/>
          <w:lang w:val="es-ES"/>
        </w:rPr>
      </w:pPr>
      <w:r w:rsidRPr="002E062F">
        <w:rPr>
          <w:rFonts w:ascii="Times New Roman" w:hAnsi="Times New Roman" w:cs="Times New Roman"/>
          <w:color w:val="BFBFBF" w:themeColor="background1" w:themeShade="BF"/>
          <w:lang w:val="es-ES"/>
        </w:rPr>
        <w:t xml:space="preserve">La revolución en el procesamiento del lenguaje natural (NLP) impulsada por los Modelos de Lenguaje Grandes (LLMs, por sus siglas en inglés) ha transformado radicalmente </w:t>
      </w:r>
      <w:commentRangeStart w:id="1"/>
      <w:r w:rsidRPr="002E062F">
        <w:rPr>
          <w:rFonts w:ascii="Times New Roman" w:hAnsi="Times New Roman" w:cs="Times New Roman"/>
          <w:color w:val="BFBFBF" w:themeColor="background1" w:themeShade="BF"/>
          <w:lang w:val="es-ES"/>
        </w:rPr>
        <w:t xml:space="preserve">la capacidad de las máquinas para comprender, generar y razonar </w:t>
      </w:r>
      <w:commentRangeEnd w:id="1"/>
      <w:r w:rsidRPr="002E062F">
        <w:rPr>
          <w:color w:val="BFBFBF" w:themeColor="background1" w:themeShade="BF"/>
        </w:rPr>
        <w:commentReference w:id="1"/>
      </w:r>
      <w:r w:rsidRPr="002E062F">
        <w:rPr>
          <w:rFonts w:ascii="Times New Roman" w:hAnsi="Times New Roman" w:cs="Times New Roman"/>
          <w:color w:val="BFBFBF" w:themeColor="background1" w:themeShade="BF"/>
          <w:lang w:val="es-ES"/>
        </w:rPr>
        <w:t xml:space="preserve">con el lenguaje humano, impactando campos como la sumarización, la búsqueda semántica y el razonamiento autónomo (Roll, D. S et al 2025). Sin embargo, a pesar de sus </w:t>
      </w:r>
      <w:r w:rsidRPr="002E062F">
        <w:rPr>
          <w:rFonts w:ascii="Times New Roman" w:hAnsi="Times New Roman" w:cs="Times New Roman"/>
          <w:strike/>
          <w:color w:val="BFBFBF" w:themeColor="background1" w:themeShade="BF"/>
          <w:lang w:val="es-ES"/>
        </w:rPr>
        <w:t>impresionantes</w:t>
      </w:r>
      <w:r w:rsidRPr="002E062F">
        <w:rPr>
          <w:rFonts w:ascii="Times New Roman" w:hAnsi="Times New Roman" w:cs="Times New Roman"/>
          <w:color w:val="BFBFBF" w:themeColor="background1" w:themeShade="BF"/>
          <w:lang w:val="es-ES"/>
        </w:rPr>
        <w:t xml:space="preserve"> capacidades, los LLMs exhiben limitaciones fundamentales, incluyendo la propensión a </w:t>
      </w:r>
      <w:r w:rsidRPr="002E062F">
        <w:rPr>
          <w:rFonts w:ascii="Times New Roman" w:hAnsi="Times New Roman" w:cs="Times New Roman"/>
          <w:b/>
          <w:bCs/>
          <w:color w:val="BFBFBF" w:themeColor="background1" w:themeShade="BF"/>
          <w:lang w:val="es-ES"/>
        </w:rPr>
        <w:t>generar "alucinaciones"</w:t>
      </w:r>
      <w:r w:rsidRPr="002E062F">
        <w:rPr>
          <w:rFonts w:ascii="Times New Roman" w:hAnsi="Times New Roman" w:cs="Times New Roman"/>
          <w:color w:val="BFBFBF" w:themeColor="background1" w:themeShade="BF"/>
          <w:lang w:val="es-ES"/>
        </w:rPr>
        <w:t xml:space="preserve"> (información plausible pero factual y contextualmente incorrecta). Debido a la dependencia de </w:t>
      </w:r>
      <w:commentRangeStart w:id="2"/>
      <w:r w:rsidRPr="002E062F">
        <w:rPr>
          <w:rFonts w:ascii="Times New Roman" w:hAnsi="Times New Roman" w:cs="Times New Roman"/>
          <w:color w:val="BFBFBF" w:themeColor="background1" w:themeShade="BF"/>
          <w:lang w:val="es-ES"/>
        </w:rPr>
        <w:t xml:space="preserve">una base de conocimiento estática </w:t>
      </w:r>
      <w:commentRangeEnd w:id="2"/>
      <w:r w:rsidRPr="002E062F">
        <w:rPr>
          <w:color w:val="BFBFBF" w:themeColor="background1" w:themeShade="BF"/>
        </w:rPr>
        <w:commentReference w:id="2"/>
      </w:r>
      <w:r w:rsidRPr="002E062F">
        <w:rPr>
          <w:rFonts w:ascii="Times New Roman" w:hAnsi="Times New Roman" w:cs="Times New Roman"/>
          <w:color w:val="BFBFBF" w:themeColor="background1" w:themeShade="BF"/>
          <w:lang w:val="es-ES"/>
        </w:rPr>
        <w:t>y a menudo desactualizada, y l</w:t>
      </w:r>
      <w:commentRangeStart w:id="3"/>
      <w:r w:rsidRPr="002E062F">
        <w:rPr>
          <w:rFonts w:ascii="Times New Roman" w:hAnsi="Times New Roman" w:cs="Times New Roman"/>
          <w:color w:val="BFBFBF" w:themeColor="background1" w:themeShade="BF"/>
          <w:lang w:val="es-ES"/>
        </w:rPr>
        <w:t>a falta de transparencia o trazabilidad en sus procesos de razonamiento</w:t>
      </w:r>
      <w:commentRangeEnd w:id="3"/>
      <w:r w:rsidRPr="002E062F">
        <w:rPr>
          <w:color w:val="BFBFBF" w:themeColor="background1" w:themeShade="BF"/>
        </w:rPr>
        <w:commentReference w:id="3"/>
      </w:r>
      <w:r w:rsidRPr="002E062F">
        <w:rPr>
          <w:rFonts w:ascii="Times New Roman" w:hAnsi="Times New Roman" w:cs="Times New Roman"/>
          <w:color w:val="BFBFBF" w:themeColor="background1" w:themeShade="BF"/>
          <w:lang w:val="es-ES"/>
        </w:rPr>
        <w:t xml:space="preserve"> (Roll, D. S et al 2025), estas deficiencias se acentúan en dominios especializados y en </w:t>
      </w:r>
      <w:commentRangeStart w:id="4"/>
      <w:r w:rsidRPr="002E062F">
        <w:rPr>
          <w:rFonts w:ascii="Times New Roman" w:hAnsi="Times New Roman" w:cs="Times New Roman"/>
          <w:color w:val="BFBFBF" w:themeColor="background1" w:themeShade="BF"/>
          <w:lang w:val="es-ES"/>
        </w:rPr>
        <w:t>la gestión de conocimiento de "cola larga"</w:t>
      </w:r>
      <w:commentRangeEnd w:id="4"/>
      <w:r w:rsidRPr="002E062F">
        <w:rPr>
          <w:color w:val="BFBFBF" w:themeColor="background1" w:themeShade="BF"/>
        </w:rPr>
        <w:commentReference w:id="4"/>
      </w:r>
      <w:r w:rsidRPr="002E062F">
        <w:rPr>
          <w:rFonts w:ascii="Times New Roman" w:hAnsi="Times New Roman" w:cs="Times New Roman"/>
          <w:color w:val="BFBFBF" w:themeColor="background1" w:themeShade="BF"/>
          <w:lang w:val="es-ES"/>
        </w:rPr>
        <w:t>, donde la precisión factual y la consistencia son críticas (Yang, Z et al 2025).</w:t>
      </w:r>
    </w:p>
    <w:p w14:paraId="17E6C7A6" w14:textId="77777777" w:rsidR="009B2035" w:rsidRDefault="009B2035">
      <w:pPr>
        <w:rPr>
          <w:rFonts w:ascii="Times New Roman" w:hAnsi="Times New Roman" w:cs="Times New Roman"/>
          <w:lang w:val="es-ES"/>
        </w:rPr>
      </w:pPr>
    </w:p>
    <w:p w14:paraId="04F4234C" w14:textId="435DE590" w:rsidR="009B2035" w:rsidRPr="002E062F" w:rsidRDefault="002E062F" w:rsidP="00642751">
      <w:pPr>
        <w:ind w:firstLine="720"/>
        <w:rPr>
          <w:rFonts w:ascii="Times New Roman" w:hAnsi="Times New Roman" w:cs="Times New Roman"/>
          <w:lang w:val="es-ES"/>
        </w:rPr>
      </w:pPr>
      <w:r>
        <w:rPr>
          <w:rFonts w:ascii="Times New Roman" w:hAnsi="Times New Roman" w:cs="Times New Roman"/>
          <w:lang w:val="es-ES"/>
        </w:rPr>
        <w:t>Los grandes modelos de lenguaje exhiben limitaciones fundamentales, incluyendo la propensión a generar “alucinaciones” (información plausible pero factual y contextualmente incorrecta). Debido a la dependencia de una base de conocimiento estática, con la que fue entrenado el modelo,</w:t>
      </w:r>
      <w:r w:rsidR="00DE0819">
        <w:rPr>
          <w:rFonts w:ascii="Times New Roman" w:hAnsi="Times New Roman" w:cs="Times New Roman"/>
          <w:lang w:val="es-ES"/>
        </w:rPr>
        <w:t xml:space="preserve"> </w:t>
      </w:r>
      <w:r w:rsidR="00EE4330">
        <w:rPr>
          <w:rFonts w:ascii="Times New Roman" w:hAnsi="Times New Roman" w:cs="Times New Roman"/>
          <w:lang w:val="es-ES"/>
        </w:rPr>
        <w:t xml:space="preserve">es decir </w:t>
      </w:r>
      <w:r w:rsidR="00DE0819">
        <w:rPr>
          <w:rFonts w:ascii="Times New Roman" w:hAnsi="Times New Roman" w:cs="Times New Roman"/>
          <w:lang w:val="es-ES"/>
        </w:rPr>
        <w:t>n</w:t>
      </w:r>
      <w:r w:rsidR="00EE4330">
        <w:rPr>
          <w:rFonts w:ascii="Times New Roman" w:hAnsi="Times New Roman" w:cs="Times New Roman"/>
          <w:lang w:val="es-ES"/>
        </w:rPr>
        <w:t>o tiene en cuenta i</w:t>
      </w:r>
      <w:r>
        <w:rPr>
          <w:rFonts w:ascii="Times New Roman" w:hAnsi="Times New Roman" w:cs="Times New Roman"/>
          <w:lang w:val="es-ES"/>
        </w:rPr>
        <w:t>nformación actualizada</w:t>
      </w:r>
      <w:r w:rsidR="00A620F7">
        <w:rPr>
          <w:rFonts w:ascii="Times New Roman" w:hAnsi="Times New Roman" w:cs="Times New Roman"/>
          <w:lang w:val="es-ES"/>
        </w:rPr>
        <w:t xml:space="preserve"> (</w:t>
      </w:r>
      <w:r w:rsidR="00A620F7" w:rsidRPr="00A620F7">
        <w:rPr>
          <w:rFonts w:ascii="Times New Roman" w:hAnsi="Times New Roman" w:cs="Times New Roman"/>
          <w:i/>
          <w:iCs/>
          <w:lang w:val="es-ES"/>
        </w:rPr>
        <w:t>debido a la dependencia a un conocimiento actualizado hasta cierta fecha, cualquier consulta posterior a esa fecha puede dar lugar a una respuesta equivocada</w:t>
      </w:r>
      <w:r w:rsidR="00A620F7">
        <w:rPr>
          <w:rFonts w:ascii="Times New Roman" w:hAnsi="Times New Roman" w:cs="Times New Roman"/>
          <w:i/>
          <w:iCs/>
          <w:lang w:val="es-ES"/>
        </w:rPr>
        <w:t>. La data de los LLM no es en tiempo real</w:t>
      </w:r>
      <w:r w:rsidR="00A620F7">
        <w:rPr>
          <w:rFonts w:ascii="Times New Roman" w:hAnsi="Times New Roman" w:cs="Times New Roman"/>
          <w:lang w:val="es-ES"/>
        </w:rPr>
        <w:t>)</w:t>
      </w:r>
      <w:r>
        <w:rPr>
          <w:rFonts w:ascii="Times New Roman" w:hAnsi="Times New Roman" w:cs="Times New Roman"/>
          <w:lang w:val="es-ES"/>
        </w:rPr>
        <w:t xml:space="preserve">, y </w:t>
      </w:r>
      <w:r w:rsidR="00EE4330">
        <w:rPr>
          <w:rFonts w:ascii="Times New Roman" w:hAnsi="Times New Roman" w:cs="Times New Roman"/>
          <w:lang w:val="es-ES"/>
        </w:rPr>
        <w:t xml:space="preserve">debido también a </w:t>
      </w:r>
      <w:r>
        <w:rPr>
          <w:rFonts w:ascii="Times New Roman" w:hAnsi="Times New Roman" w:cs="Times New Roman"/>
          <w:lang w:val="es-ES"/>
        </w:rPr>
        <w:t xml:space="preserve">la falta de transparencia o trazabilidad en sus procesos de razonamiento (Roll, D. S et al 2025), estas alucinaciones se acentúan en dominios especializados y </w:t>
      </w:r>
      <w:r w:rsidR="00EE4330">
        <w:rPr>
          <w:rFonts w:ascii="Times New Roman" w:hAnsi="Times New Roman" w:cs="Times New Roman"/>
          <w:lang w:val="es-ES"/>
        </w:rPr>
        <w:t xml:space="preserve">en </w:t>
      </w:r>
      <w:r w:rsidRPr="002E062F">
        <w:rPr>
          <w:rFonts w:ascii="Times New Roman" w:hAnsi="Times New Roman" w:cs="Times New Roman"/>
          <w:lang w:val="es-ES"/>
        </w:rPr>
        <w:lastRenderedPageBreak/>
        <w:t xml:space="preserve">conocimientos poco </w:t>
      </w:r>
      <w:r w:rsidR="00DE0819" w:rsidRPr="002E062F">
        <w:rPr>
          <w:rFonts w:ascii="Times New Roman" w:hAnsi="Times New Roman" w:cs="Times New Roman"/>
          <w:lang w:val="es-ES"/>
        </w:rPr>
        <w:t>representados,</w:t>
      </w:r>
      <w:r w:rsidRPr="002E062F">
        <w:rPr>
          <w:rFonts w:ascii="Times New Roman" w:hAnsi="Times New Roman" w:cs="Times New Roman"/>
          <w:lang w:val="es-ES"/>
        </w:rPr>
        <w:t xml:space="preserve"> pero potencialmente muy valiosos</w:t>
      </w:r>
      <w:r>
        <w:rPr>
          <w:rFonts w:ascii="Times New Roman" w:hAnsi="Times New Roman" w:cs="Times New Roman"/>
          <w:lang w:val="es-ES"/>
        </w:rPr>
        <w:t>, donde la precisión factual</w:t>
      </w:r>
      <w:r w:rsidR="00DE0819">
        <w:rPr>
          <w:rFonts w:ascii="Times New Roman" w:hAnsi="Times New Roman" w:cs="Times New Roman"/>
          <w:lang w:val="es-ES"/>
        </w:rPr>
        <w:t xml:space="preserve"> y </w:t>
      </w:r>
      <w:r>
        <w:rPr>
          <w:rFonts w:ascii="Times New Roman" w:hAnsi="Times New Roman" w:cs="Times New Roman"/>
          <w:lang w:val="es-ES"/>
        </w:rPr>
        <w:t>la consistencia son criticas (Yang, Z et al 2025)</w:t>
      </w:r>
    </w:p>
    <w:p w14:paraId="46FFD9CC" w14:textId="77777777" w:rsidR="009B2035" w:rsidRDefault="009B2035">
      <w:pPr>
        <w:rPr>
          <w:rFonts w:ascii="Times New Roman" w:hAnsi="Times New Roman" w:cs="Times New Roman"/>
          <w:lang w:val="es-ES"/>
        </w:rPr>
      </w:pPr>
    </w:p>
    <w:p w14:paraId="0998641B" w14:textId="77777777" w:rsidR="00B671EB" w:rsidRDefault="00000000" w:rsidP="00642751">
      <w:pPr>
        <w:ind w:firstLine="720"/>
        <w:rPr>
          <w:rFonts w:ascii="Times New Roman" w:hAnsi="Times New Roman" w:cs="Times New Roman"/>
          <w:b/>
          <w:bCs/>
          <w:lang w:val="es-ES"/>
        </w:rPr>
      </w:pPr>
      <w:r>
        <w:rPr>
          <w:rFonts w:ascii="Times New Roman" w:hAnsi="Times New Roman" w:cs="Times New Roman"/>
          <w:lang w:val="es-ES"/>
        </w:rPr>
        <w:t xml:space="preserve">Una solución prominente para mitigar estas limitaciones es la </w:t>
      </w:r>
      <w:r>
        <w:rPr>
          <w:rFonts w:ascii="Times New Roman" w:hAnsi="Times New Roman" w:cs="Times New Roman"/>
          <w:b/>
          <w:bCs/>
          <w:lang w:val="es-ES"/>
        </w:rPr>
        <w:t>Generación Aumentada por Recuperación (RAG, por sus siglas en inglés)</w:t>
      </w:r>
      <w:r>
        <w:rPr>
          <w:rFonts w:ascii="Times New Roman" w:hAnsi="Times New Roman" w:cs="Times New Roman"/>
          <w:lang w:val="es-ES"/>
        </w:rPr>
        <w:t>.(</w:t>
      </w:r>
      <w:r>
        <w:rPr>
          <w:rFonts w:ascii="Times New Roman" w:eastAsia="NimbusRomNo9L-Regu" w:hAnsi="Times New Roman" w:cs="Times New Roman"/>
          <w:kern w:val="0"/>
          <w:sz w:val="22"/>
          <w:szCs w:val="22"/>
          <w:lang w:val="es-ES"/>
        </w:rPr>
        <w:t xml:space="preserve"> </w:t>
      </w:r>
      <w:r>
        <w:rPr>
          <w:rFonts w:ascii="Times New Roman" w:hAnsi="Times New Roman" w:cs="Times New Roman"/>
          <w:lang w:val="es-ES"/>
        </w:rPr>
        <w:t>Yunfan Gaoa et al 2024; Roll, D. S et al 2025)</w:t>
      </w:r>
      <w:r w:rsidR="00B671EB">
        <w:rPr>
          <w:rFonts w:ascii="Times New Roman" w:hAnsi="Times New Roman" w:cs="Times New Roman"/>
          <w:lang w:val="es-ES"/>
        </w:rPr>
        <w:t xml:space="preserve">. </w:t>
      </w:r>
      <w:r w:rsidR="00B671EB" w:rsidRPr="00B671EB">
        <w:rPr>
          <w:rFonts w:ascii="Times New Roman" w:hAnsi="Times New Roman" w:cs="Times New Roman"/>
          <w:lang w:val="es-ES"/>
        </w:rPr>
        <w:t>En el esquema canónico de RAG, el sistema tiene acceso a un amplio corpus externo de registros textuales y recupera un subconjunto de ellos que sean individualmente relevantes para la consulta</w:t>
      </w:r>
      <w:r w:rsidR="00B671EB">
        <w:rPr>
          <w:rFonts w:ascii="Times New Roman" w:hAnsi="Times New Roman" w:cs="Times New Roman"/>
          <w:lang w:val="es-ES"/>
        </w:rPr>
        <w:t xml:space="preserve"> que se le haga al LLM</w:t>
      </w:r>
      <w:r w:rsidR="00B671EB" w:rsidRPr="00B671EB">
        <w:rPr>
          <w:rFonts w:ascii="Times New Roman" w:hAnsi="Times New Roman" w:cs="Times New Roman"/>
          <w:lang w:val="es-ES"/>
        </w:rPr>
        <w:t xml:space="preserve"> y que, en conjunto, sean lo suficientemente pequeños para caber en la ventana de contexto del modelo</w:t>
      </w:r>
      <w:r w:rsidR="00B671EB">
        <w:rPr>
          <w:rFonts w:ascii="Times New Roman" w:hAnsi="Times New Roman" w:cs="Times New Roman"/>
          <w:lang w:val="es-ES"/>
        </w:rPr>
        <w:t xml:space="preserve"> (Darren Edge et al 2025)</w:t>
      </w:r>
      <w:r w:rsidR="00B671EB" w:rsidRPr="00B671EB">
        <w:rPr>
          <w:rFonts w:ascii="Times New Roman" w:hAnsi="Times New Roman" w:cs="Times New Roman"/>
          <w:lang w:val="es-ES"/>
        </w:rPr>
        <w:t>.</w:t>
      </w:r>
      <w:r w:rsidR="00B671EB">
        <w:rPr>
          <w:rFonts w:ascii="Times New Roman" w:hAnsi="Times New Roman" w:cs="Times New Roman"/>
          <w:lang w:val="es-ES"/>
        </w:rPr>
        <w:t xml:space="preserve"> </w:t>
      </w:r>
      <w:r w:rsidR="00B671EB" w:rsidRPr="00B671EB">
        <w:rPr>
          <w:rFonts w:ascii="Times New Roman" w:hAnsi="Times New Roman" w:cs="Times New Roman"/>
          <w:lang w:val="es-ES"/>
        </w:rPr>
        <w:t xml:space="preserve">La </w:t>
      </w:r>
      <w:r w:rsidR="00B671EB" w:rsidRPr="00B671EB">
        <w:rPr>
          <w:rFonts w:ascii="Times New Roman" w:hAnsi="Times New Roman" w:cs="Times New Roman"/>
          <w:b/>
          <w:bCs/>
          <w:lang w:val="es-ES"/>
        </w:rPr>
        <w:t>ventana de contexto</w:t>
      </w:r>
      <w:r w:rsidR="00B671EB" w:rsidRPr="00B671EB">
        <w:rPr>
          <w:rFonts w:ascii="Times New Roman" w:hAnsi="Times New Roman" w:cs="Times New Roman"/>
          <w:lang w:val="es-ES"/>
        </w:rPr>
        <w:t xml:space="preserve"> de un LLM es la cantidad máxima de texto (en tokens) que el modelo puede procesar y “recordar” simultáneamente durante una interacción.</w:t>
      </w:r>
    </w:p>
    <w:p w14:paraId="3375DF8A" w14:textId="23B4E673" w:rsidR="00CC383B" w:rsidRDefault="00000000" w:rsidP="00642751">
      <w:pPr>
        <w:ind w:firstLine="720"/>
        <w:rPr>
          <w:rFonts w:ascii="Times New Roman" w:hAnsi="Times New Roman" w:cs="Times New Roman"/>
          <w:lang w:val="es-ES"/>
        </w:rPr>
      </w:pPr>
      <w:r>
        <w:rPr>
          <w:rFonts w:ascii="Times New Roman" w:hAnsi="Times New Roman" w:cs="Times New Roman"/>
          <w:lang w:val="es-ES"/>
        </w:rPr>
        <w:t>Aunque el RAG convencional ha demostrado ser eficaz en mejorar la precisión factual y reducir las alucinaciones</w:t>
      </w:r>
      <w:r w:rsidR="00B671EB">
        <w:rPr>
          <w:rFonts w:ascii="Times New Roman" w:hAnsi="Times New Roman" w:cs="Times New Roman"/>
          <w:lang w:val="es-ES"/>
        </w:rPr>
        <w:t xml:space="preserve"> </w:t>
      </w:r>
      <w:r w:rsidR="00B671EB" w:rsidRPr="00F51D46">
        <w:rPr>
          <w:rFonts w:ascii="Times New Roman" w:hAnsi="Times New Roman" w:cs="Times New Roman"/>
          <w:lang w:val="es-ES"/>
        </w:rPr>
        <w:t>para preguntas que pueden responderse con información localizada dentro de un conjunto reducido de registros</w:t>
      </w:r>
      <w:r w:rsidR="00B671EB">
        <w:rPr>
          <w:rFonts w:ascii="Times New Roman" w:hAnsi="Times New Roman" w:cs="Times New Roman"/>
          <w:lang w:val="es-ES"/>
        </w:rPr>
        <w:t xml:space="preserve"> (Darren Edge et al 2025)</w:t>
      </w:r>
      <w:r w:rsidR="00A620F7">
        <w:rPr>
          <w:rFonts w:ascii="Times New Roman" w:hAnsi="Times New Roman" w:cs="Times New Roman"/>
          <w:lang w:val="es-ES"/>
        </w:rPr>
        <w:t>. E</w:t>
      </w:r>
      <w:r w:rsidR="00B671EB" w:rsidRPr="00EE4330">
        <w:rPr>
          <w:rFonts w:ascii="Times New Roman" w:hAnsi="Times New Roman" w:cs="Times New Roman"/>
          <w:lang w:val="es-ES"/>
        </w:rPr>
        <w:t xml:space="preserve">sta técnica </w:t>
      </w:r>
      <w:r>
        <w:rPr>
          <w:rFonts w:ascii="Times New Roman" w:hAnsi="Times New Roman" w:cs="Times New Roman"/>
          <w:lang w:val="es-ES"/>
        </w:rPr>
        <w:t>presenta sus propias limitaciones</w:t>
      </w:r>
      <w:r w:rsidR="00EE4330">
        <w:rPr>
          <w:rFonts w:ascii="Times New Roman" w:hAnsi="Times New Roman" w:cs="Times New Roman"/>
          <w:lang w:val="es-ES"/>
        </w:rPr>
        <w:t xml:space="preserve"> a la hora de realizar </w:t>
      </w:r>
      <w:r w:rsidR="00EE4330" w:rsidRPr="00F51D46">
        <w:rPr>
          <w:rFonts w:ascii="Times New Roman" w:hAnsi="Times New Roman" w:cs="Times New Roman"/>
          <w:lang w:val="es-ES"/>
        </w:rPr>
        <w:t>consultas de comprensión o interpretación global (sensemaking queries)</w:t>
      </w:r>
      <w:r w:rsidR="00EE4330">
        <w:rPr>
          <w:rFonts w:ascii="Times New Roman" w:hAnsi="Times New Roman" w:cs="Times New Roman"/>
          <w:lang w:val="es-ES"/>
        </w:rPr>
        <w:t xml:space="preserve"> (Darren Edge et al 2025)</w:t>
      </w:r>
      <w:r w:rsidR="00EE4330" w:rsidRPr="00F51D46">
        <w:rPr>
          <w:rFonts w:ascii="Times New Roman" w:hAnsi="Times New Roman" w:cs="Times New Roman"/>
          <w:lang w:val="es-ES"/>
        </w:rPr>
        <w:t>, es decir, aquellas que requieren una comprensión global del conjunto de datos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Las tareas de sensemaking requieren razonamiento sobre conexiones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entre personas, lugares y eventos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con el fin de anticipar sus trayectorias y actuar de forma efectiva (Klein et al., 2006).</w:t>
      </w:r>
      <w:r w:rsidR="00EE4330">
        <w:rPr>
          <w:rFonts w:ascii="Times New Roman" w:hAnsi="Times New Roman" w:cs="Times New Roman"/>
          <w:lang w:val="es-ES"/>
        </w:rPr>
        <w:t xml:space="preserve"> Además, RAG tiene una </w:t>
      </w:r>
      <w:r>
        <w:rPr>
          <w:rFonts w:ascii="Times New Roman" w:hAnsi="Times New Roman" w:cs="Times New Roman"/>
          <w:lang w:val="es-ES"/>
        </w:rPr>
        <w:t xml:space="preserve">dependencia de la calidad y organización del corpus </w:t>
      </w:r>
      <w:r w:rsidR="00EE4330">
        <w:rPr>
          <w:rFonts w:ascii="Times New Roman" w:hAnsi="Times New Roman" w:cs="Times New Roman"/>
          <w:lang w:val="es-ES"/>
        </w:rPr>
        <w:t xml:space="preserve">externo, así como una debilidad con los </w:t>
      </w:r>
      <w:r>
        <w:rPr>
          <w:rFonts w:ascii="Times New Roman" w:hAnsi="Times New Roman" w:cs="Times New Roman"/>
          <w:lang w:val="es-ES"/>
        </w:rPr>
        <w:t>datos dispersos o estructurados jerárquicamente (Xie, X et al 2025). Los sistemas RAG tradicionales, al basarse en la recuperación de documentos planos, a menudo pasan por alto las jerarquías contextuales y las relaciones entre entidades, lo que reduce la interpretabilidad y la capacidad de l</w:t>
      </w:r>
      <w:r w:rsidR="00EE4330">
        <w:rPr>
          <w:rFonts w:ascii="Times New Roman" w:hAnsi="Times New Roman" w:cs="Times New Roman"/>
          <w:lang w:val="es-ES"/>
        </w:rPr>
        <w:t>o</w:t>
      </w:r>
      <w:r>
        <w:rPr>
          <w:rFonts w:ascii="Times New Roman" w:hAnsi="Times New Roman" w:cs="Times New Roman"/>
          <w:lang w:val="es-ES"/>
        </w:rPr>
        <w:t>s LLMs para "conectar los puntos" a través de piezas de información dispares (Jonathan &amp; Steven, 2024; Knollmeyer, S 2025)</w:t>
      </w:r>
      <w:r w:rsidR="00EE4330">
        <w:rPr>
          <w:rFonts w:ascii="Times New Roman" w:hAnsi="Times New Roman" w:cs="Times New Roman"/>
          <w:lang w:val="es-ES"/>
        </w:rPr>
        <w:t xml:space="preserve"> y responder a preguntas de </w:t>
      </w:r>
      <w:r w:rsidR="00EE4330" w:rsidRPr="00F51D46">
        <w:rPr>
          <w:rFonts w:ascii="Times New Roman" w:hAnsi="Times New Roman" w:cs="Times New Roman"/>
          <w:lang w:val="es-ES"/>
        </w:rPr>
        <w:t xml:space="preserve">comprensión global y contextual </w:t>
      </w:r>
      <w:r w:rsidR="00EE4330" w:rsidRPr="00EE4330">
        <w:rPr>
          <w:rFonts w:ascii="Times New Roman" w:hAnsi="Times New Roman" w:cs="Times New Roman"/>
          <w:lang w:val="es-ES"/>
        </w:rPr>
        <w:t xml:space="preserve">especialmente </w:t>
      </w:r>
      <w:r w:rsidR="00EE4330" w:rsidRPr="00F51D46">
        <w:rPr>
          <w:rFonts w:ascii="Times New Roman" w:hAnsi="Times New Roman" w:cs="Times New Roman"/>
          <w:lang w:val="es-ES"/>
        </w:rPr>
        <w:t xml:space="preserve">en dominios </w:t>
      </w:r>
      <w:r w:rsidR="00EE4330" w:rsidRPr="00EE4330">
        <w:rPr>
          <w:rFonts w:ascii="Times New Roman" w:hAnsi="Times New Roman" w:cs="Times New Roman"/>
          <w:lang w:val="es-ES"/>
        </w:rPr>
        <w:t xml:space="preserve">específicos u </w:t>
      </w:r>
      <w:r w:rsidR="00EE4330" w:rsidRPr="00F51D46">
        <w:rPr>
          <w:rFonts w:ascii="Times New Roman" w:hAnsi="Times New Roman" w:cs="Times New Roman"/>
          <w:lang w:val="es-ES"/>
        </w:rPr>
        <w:t>complejos</w:t>
      </w:r>
      <w:r w:rsidR="00EE4330">
        <w:rPr>
          <w:rFonts w:ascii="Times New Roman" w:hAnsi="Times New Roman" w:cs="Times New Roman"/>
          <w:lang w:val="es-ES"/>
        </w:rPr>
        <w:t>.</w:t>
      </w:r>
    </w:p>
    <w:p w14:paraId="186F0AF8" w14:textId="7B2FC333" w:rsidR="00A620F7" w:rsidRPr="00EE4330" w:rsidRDefault="00A620F7" w:rsidP="00642751">
      <w:pPr>
        <w:ind w:firstLine="720"/>
        <w:rPr>
          <w:rFonts w:ascii="Times New Roman" w:hAnsi="Times New Roman" w:cs="Times New Roman"/>
          <w:lang w:val="es-ES"/>
        </w:rPr>
      </w:pPr>
      <w:r w:rsidRPr="00A620F7">
        <w:rPr>
          <w:rFonts w:ascii="Times New Roman" w:hAnsi="Times New Roman" w:cs="Times New Roman"/>
          <w:i/>
          <w:iCs/>
          <w:lang w:val="es-ES"/>
        </w:rPr>
        <w:t>(</w:t>
      </w:r>
      <w:r>
        <w:rPr>
          <w:rFonts w:ascii="Times New Roman" w:hAnsi="Times New Roman" w:cs="Times New Roman"/>
          <w:i/>
          <w:iCs/>
          <w:lang w:val="es-ES"/>
        </w:rPr>
        <w:t xml:space="preserve">Poner una pregunta de ejemplo de sensemaking – evolución publicaciones de países latam,  </w:t>
      </w:r>
      <w:r w:rsidRPr="00A620F7">
        <w:rPr>
          <w:rFonts w:ascii="Times New Roman" w:hAnsi="Times New Roman" w:cs="Times New Roman"/>
          <w:i/>
          <w:iCs/>
          <w:lang w:val="es-ES"/>
        </w:rPr>
        <w:t>cuanto dinero a recibido china para estar contribuyendo a HuggingFace</w:t>
      </w:r>
      <w:r>
        <w:rPr>
          <w:rFonts w:ascii="Times New Roman" w:hAnsi="Times New Roman" w:cs="Times New Roman"/>
          <w:lang w:val="es-ES"/>
        </w:rPr>
        <w:t>)</w:t>
      </w:r>
    </w:p>
    <w:p w14:paraId="54E7DC13" w14:textId="7DFEC3A7" w:rsidR="00E5455A" w:rsidRDefault="00000000" w:rsidP="00642751">
      <w:pPr>
        <w:ind w:firstLine="720"/>
        <w:rPr>
          <w:rFonts w:ascii="Times New Roman" w:hAnsi="Times New Roman" w:cs="Times New Roman"/>
          <w:lang w:val="es-ES"/>
        </w:rPr>
      </w:pPr>
      <w:r>
        <w:rPr>
          <w:rFonts w:ascii="Times New Roman" w:hAnsi="Times New Roman" w:cs="Times New Roman"/>
          <w:lang w:val="es-ES"/>
        </w:rPr>
        <w:t xml:space="preserve">Para abordar estas deficiencias, ha surgido el </w:t>
      </w:r>
      <w:r>
        <w:rPr>
          <w:rFonts w:ascii="Times New Roman" w:hAnsi="Times New Roman" w:cs="Times New Roman"/>
          <w:b/>
          <w:bCs/>
          <w:lang w:val="es-ES"/>
        </w:rPr>
        <w:t>GraphRAG</w:t>
      </w:r>
      <w:r>
        <w:rPr>
          <w:rFonts w:ascii="Times New Roman" w:hAnsi="Times New Roman" w:cs="Times New Roman"/>
          <w:lang w:val="es-ES"/>
        </w:rPr>
        <w:t xml:space="preserve">, un paradigma avanzado que integra la fortaleza de los grafos de conocimiento (KGs, por sus siglas en inglés) con las capacidades generativas de los LLMs (Xie, X et al 2025). </w:t>
      </w:r>
      <w:r w:rsidR="00832D34" w:rsidRPr="00F51D46">
        <w:rPr>
          <w:rFonts w:ascii="Times New Roman" w:hAnsi="Times New Roman" w:cs="Times New Roman"/>
          <w:lang w:val="es-ES"/>
        </w:rPr>
        <w:t>GraphRAG utiliza un LLM para construir un grafo de conocimiento, donde los nodos representan entidades clave del corpus y los arcos (edges) representan relaciones entre ellas</w:t>
      </w:r>
      <w:r w:rsidR="00832D34">
        <w:rPr>
          <w:rFonts w:ascii="Times New Roman" w:hAnsi="Times New Roman" w:cs="Times New Roman"/>
          <w:lang w:val="es-ES"/>
        </w:rPr>
        <w:t xml:space="preserve"> (Darren Edge et al 2025)</w:t>
      </w:r>
      <w:r w:rsidR="00832D34" w:rsidRPr="00F51D46">
        <w:rPr>
          <w:rFonts w:ascii="Times New Roman" w:hAnsi="Times New Roman" w:cs="Times New Roman"/>
          <w:lang w:val="es-ES"/>
        </w:rPr>
        <w:t>.</w:t>
      </w:r>
      <w:r w:rsidR="00832D34">
        <w:rPr>
          <w:rFonts w:ascii="Times New Roman" w:hAnsi="Times New Roman" w:cs="Times New Roman"/>
          <w:lang w:val="es-ES"/>
        </w:rPr>
        <w:t xml:space="preserve"> Los</w:t>
      </w:r>
      <w:r>
        <w:rPr>
          <w:rFonts w:ascii="Times New Roman" w:hAnsi="Times New Roman" w:cs="Times New Roman"/>
          <w:lang w:val="es-ES"/>
        </w:rPr>
        <w:t xml:space="preserve"> KGs ofrec</w:t>
      </w:r>
      <w:r w:rsidR="00832D34">
        <w:rPr>
          <w:rFonts w:ascii="Times New Roman" w:hAnsi="Times New Roman" w:cs="Times New Roman"/>
          <w:lang w:val="es-ES"/>
        </w:rPr>
        <w:t>en</w:t>
      </w:r>
      <w:r>
        <w:rPr>
          <w:rFonts w:ascii="Times New Roman" w:hAnsi="Times New Roman" w:cs="Times New Roman"/>
          <w:lang w:val="es-ES"/>
        </w:rPr>
        <w:t xml:space="preserve"> una representación semántica rica e interpretable (Roll, D. S et al 2025)</w:t>
      </w:r>
      <w:r w:rsidR="00832D34">
        <w:rPr>
          <w:rFonts w:ascii="Times New Roman" w:hAnsi="Times New Roman" w:cs="Times New Roman"/>
          <w:lang w:val="es-ES"/>
        </w:rPr>
        <w:t xml:space="preserve"> del corpus</w:t>
      </w:r>
      <w:r>
        <w:rPr>
          <w:rFonts w:ascii="Times New Roman" w:hAnsi="Times New Roman" w:cs="Times New Roman"/>
          <w:lang w:val="es-ES"/>
        </w:rPr>
        <w:t>. Al aprovechar los KGs, GraphRAG no solo mejora la comprensión</w:t>
      </w:r>
      <w:r w:rsidR="00E5455A">
        <w:rPr>
          <w:rFonts w:ascii="Times New Roman" w:hAnsi="Times New Roman" w:cs="Times New Roman"/>
          <w:lang w:val="es-ES"/>
        </w:rPr>
        <w:t xml:space="preserve"> global y</w:t>
      </w:r>
      <w:r>
        <w:rPr>
          <w:rFonts w:ascii="Times New Roman" w:hAnsi="Times New Roman" w:cs="Times New Roman"/>
          <w:lang w:val="es-ES"/>
        </w:rPr>
        <w:t xml:space="preserve"> contextual, sino que también fomenta la </w:t>
      </w:r>
      <w:r w:rsidR="00E5455A">
        <w:rPr>
          <w:rFonts w:ascii="Times New Roman" w:hAnsi="Times New Roman" w:cs="Times New Roman"/>
          <w:lang w:val="es-ES"/>
        </w:rPr>
        <w:t>exhaustividad, diversidad y relevancia en</w:t>
      </w:r>
      <w:r w:rsidR="00C84253">
        <w:rPr>
          <w:rFonts w:ascii="Times New Roman" w:hAnsi="Times New Roman" w:cs="Times New Roman"/>
          <w:lang w:val="es-ES"/>
        </w:rPr>
        <w:t xml:space="preserve"> </w:t>
      </w:r>
      <w:r>
        <w:rPr>
          <w:rFonts w:ascii="Times New Roman" w:hAnsi="Times New Roman" w:cs="Times New Roman"/>
          <w:lang w:val="es-ES"/>
        </w:rPr>
        <w:t>las respuestas de los LLMs</w:t>
      </w:r>
      <w:r w:rsidR="00E5455A">
        <w:rPr>
          <w:rFonts w:ascii="Times New Roman" w:hAnsi="Times New Roman" w:cs="Times New Roman"/>
          <w:lang w:val="es-ES"/>
        </w:rPr>
        <w:t xml:space="preserve"> (Darren Edge et al 2025), </w:t>
      </w:r>
      <w:r w:rsidRPr="00D26E64">
        <w:rPr>
          <w:rFonts w:ascii="Times New Roman" w:hAnsi="Times New Roman" w:cs="Times New Roman"/>
          <w:lang w:val="es-ES"/>
        </w:rPr>
        <w:t>reduciendo drásticamente la ocurrencia de alucinaciones</w:t>
      </w:r>
      <w:r>
        <w:rPr>
          <w:rFonts w:ascii="Times New Roman" w:hAnsi="Times New Roman" w:cs="Times New Roman"/>
          <w:lang w:val="es-ES"/>
        </w:rPr>
        <w:t xml:space="preserve"> al anclar las generaciones en una base factual estructurada y verificable (Xie, X et al 2025).</w:t>
      </w:r>
    </w:p>
    <w:p w14:paraId="31FE5147" w14:textId="77777777" w:rsidR="00642751" w:rsidRDefault="00642751">
      <w:pPr>
        <w:rPr>
          <w:rFonts w:ascii="Times New Roman" w:hAnsi="Times New Roman" w:cs="Times New Roman"/>
          <w:lang w:val="es-ES"/>
        </w:rPr>
      </w:pPr>
    </w:p>
    <w:p w14:paraId="5C29EEE6" w14:textId="77777777" w:rsidR="00642751" w:rsidRDefault="00642751">
      <w:pPr>
        <w:rPr>
          <w:rFonts w:ascii="Times New Roman" w:hAnsi="Times New Roman" w:cs="Times New Roman"/>
          <w:lang w:val="es-ES"/>
        </w:rPr>
      </w:pPr>
    </w:p>
    <w:p w14:paraId="67CB7EA4" w14:textId="77777777" w:rsidR="00642751" w:rsidRDefault="00642751">
      <w:pPr>
        <w:rPr>
          <w:rFonts w:ascii="Times New Roman" w:hAnsi="Times New Roman" w:cs="Times New Roman"/>
          <w:lang w:val="es-ES"/>
        </w:rPr>
      </w:pPr>
    </w:p>
    <w:p w14:paraId="47584BDF" w14:textId="77777777" w:rsidR="00642751" w:rsidRDefault="00642751">
      <w:pPr>
        <w:rPr>
          <w:rFonts w:ascii="Times New Roman" w:hAnsi="Times New Roman" w:cs="Times New Roman"/>
          <w:lang w:val="es-ES"/>
        </w:rPr>
      </w:pPr>
    </w:p>
    <w:p w14:paraId="4904B3C0" w14:textId="69880199" w:rsidR="009C4129" w:rsidRDefault="00000000">
      <w:pPr>
        <w:rPr>
          <w:rFonts w:ascii="Times New Roman" w:hAnsi="Times New Roman" w:cs="Times New Roman"/>
          <w:lang w:val="es-ES"/>
        </w:rPr>
      </w:pPr>
      <w:r>
        <w:rPr>
          <w:rFonts w:ascii="Times New Roman" w:hAnsi="Times New Roman" w:cs="Times New Roman"/>
          <w:lang w:val="es-ES"/>
        </w:rPr>
        <w:t xml:space="preserve"> </w:t>
      </w:r>
      <w:r w:rsidR="00642751">
        <w:rPr>
          <w:rFonts w:ascii="Times New Roman" w:hAnsi="Times New Roman" w:cs="Times New Roman"/>
          <w:lang w:val="es-ES"/>
        </w:rPr>
        <w:tab/>
      </w:r>
      <w:r>
        <w:rPr>
          <w:rFonts w:ascii="Times New Roman" w:hAnsi="Times New Roman" w:cs="Times New Roman"/>
          <w:lang w:val="es-ES"/>
        </w:rPr>
        <w:t xml:space="preserve">La eficacia de GraphRAG se ha demostrado en diversos dominios, desde el diagnóstico de fallas de aeronaves (Xie, X et al 2025) y la identificación de desechos orbitales (Roll, D. S et al 2025) hasta la búsqueda inteligente en la industria minera (Li, B 2025) y sistemas de gobierno electrónico (Papageorgiou, G 2025). En particular, </w:t>
      </w:r>
      <w:r w:rsidR="009C4129">
        <w:rPr>
          <w:rFonts w:ascii="Times New Roman" w:hAnsi="Times New Roman" w:cs="Times New Roman"/>
          <w:lang w:val="es-ES"/>
        </w:rPr>
        <w:t xml:space="preserve">en un estudio se demostró que el enfoque de GraphRAG </w:t>
      </w:r>
      <w:r w:rsidR="009C4129" w:rsidRPr="009C4129">
        <w:rPr>
          <w:rFonts w:ascii="Times New Roman" w:hAnsi="Times New Roman" w:cs="Times New Roman"/>
          <w:lang w:val="es-ES"/>
        </w:rPr>
        <w:t>supe</w:t>
      </w:r>
      <w:r w:rsidR="009C4129">
        <w:rPr>
          <w:rFonts w:ascii="Times New Roman" w:hAnsi="Times New Roman" w:cs="Times New Roman"/>
          <w:lang w:val="es-ES"/>
        </w:rPr>
        <w:t>ró</w:t>
      </w:r>
      <w:r w:rsidR="009C4129" w:rsidRPr="009C4129">
        <w:rPr>
          <w:rFonts w:ascii="Times New Roman" w:hAnsi="Times New Roman" w:cs="Times New Roman"/>
          <w:lang w:val="es-ES"/>
        </w:rPr>
        <w:t xml:space="preserve"> significativamente al</w:t>
      </w:r>
      <w:r w:rsidR="009C4129">
        <w:rPr>
          <w:rFonts w:ascii="Times New Roman" w:hAnsi="Times New Roman" w:cs="Times New Roman"/>
          <w:lang w:val="es-ES"/>
        </w:rPr>
        <w:t xml:space="preserve"> </w:t>
      </w:r>
      <w:r w:rsidR="009C4129" w:rsidRPr="009C4129">
        <w:rPr>
          <w:rFonts w:ascii="Times New Roman" w:hAnsi="Times New Roman" w:cs="Times New Roman"/>
          <w:b/>
          <w:bCs/>
          <w:lang w:val="es-ES"/>
        </w:rPr>
        <w:t>RAG convencional</w:t>
      </w:r>
      <w:r w:rsidR="009C4129">
        <w:rPr>
          <w:rFonts w:ascii="Times New Roman" w:hAnsi="Times New Roman" w:cs="Times New Roman"/>
          <w:b/>
          <w:bCs/>
          <w:lang w:val="es-ES"/>
        </w:rPr>
        <w:t xml:space="preserve"> </w:t>
      </w:r>
      <w:r w:rsidR="009C4129" w:rsidRPr="009C4129">
        <w:rPr>
          <w:rFonts w:ascii="Times New Roman" w:hAnsi="Times New Roman" w:cs="Times New Roman"/>
          <w:lang w:val="es-ES"/>
        </w:rPr>
        <w:t>tanto en los criterios de</w:t>
      </w:r>
      <w:r w:rsidR="009C4129">
        <w:rPr>
          <w:rFonts w:ascii="Times New Roman" w:hAnsi="Times New Roman" w:cs="Times New Roman"/>
          <w:b/>
          <w:bCs/>
          <w:lang w:val="es-ES"/>
        </w:rPr>
        <w:t xml:space="preserve"> comprension</w:t>
      </w:r>
      <w:r w:rsidR="009C4129" w:rsidRPr="009C4129">
        <w:rPr>
          <w:rFonts w:ascii="Times New Roman" w:hAnsi="Times New Roman" w:cs="Times New Roman"/>
          <w:lang w:val="es-ES"/>
        </w:rPr>
        <w:t xml:space="preserve"> como de </w:t>
      </w:r>
      <w:r w:rsidR="009C4129" w:rsidRPr="009C4129">
        <w:rPr>
          <w:rFonts w:ascii="Times New Roman" w:hAnsi="Times New Roman" w:cs="Times New Roman"/>
          <w:b/>
          <w:bCs/>
          <w:lang w:val="es-ES"/>
        </w:rPr>
        <w:t>diversidad</w:t>
      </w:r>
      <w:r w:rsidR="00616DCD">
        <w:rPr>
          <w:rFonts w:ascii="Times New Roman" w:hAnsi="Times New Roman" w:cs="Times New Roman"/>
          <w:b/>
          <w:bCs/>
          <w:lang w:val="es-ES"/>
        </w:rPr>
        <w:t xml:space="preserve"> </w:t>
      </w:r>
      <w:r w:rsidR="00616DCD" w:rsidRPr="00616DCD">
        <w:rPr>
          <w:rFonts w:ascii="Times New Roman" w:hAnsi="Times New Roman" w:cs="Times New Roman"/>
          <w:i/>
          <w:iCs/>
          <w:lang w:val="es-ES"/>
        </w:rPr>
        <w:t>(Entendiendo por compresión ---- y por diversidad ----)</w:t>
      </w:r>
      <w:r w:rsidR="009C4129" w:rsidRPr="009C4129">
        <w:rPr>
          <w:rFonts w:ascii="Times New Roman" w:hAnsi="Times New Roman" w:cs="Times New Roman"/>
          <w:lang w:val="es-ES"/>
        </w:rPr>
        <w:t xml:space="preserve"> a través de</w:t>
      </w:r>
      <w:r w:rsidR="009C4129">
        <w:rPr>
          <w:rFonts w:ascii="Times New Roman" w:hAnsi="Times New Roman" w:cs="Times New Roman"/>
          <w:lang w:val="es-ES"/>
        </w:rPr>
        <w:t xml:space="preserve"> </w:t>
      </w:r>
      <w:r w:rsidR="009C4129" w:rsidRPr="009C4129">
        <w:rPr>
          <w:rFonts w:ascii="Times New Roman" w:hAnsi="Times New Roman" w:cs="Times New Roman"/>
          <w:lang w:val="es-ES"/>
        </w:rPr>
        <w:t>distintos conjuntos de datos</w:t>
      </w:r>
      <w:r w:rsidR="009C4129">
        <w:rPr>
          <w:rFonts w:ascii="Times New Roman" w:hAnsi="Times New Roman" w:cs="Times New Roman"/>
          <w:lang w:val="es-ES"/>
        </w:rPr>
        <w:t>, mostrando una victoria del GraphRAG en el 65% - 80% de los casos (Darren Edge et al 2025).</w:t>
      </w:r>
    </w:p>
    <w:p w14:paraId="01A535AB" w14:textId="77777777" w:rsidR="009C4129" w:rsidRDefault="009C4129">
      <w:pPr>
        <w:rPr>
          <w:rFonts w:ascii="Times New Roman" w:hAnsi="Times New Roman" w:cs="Times New Roman"/>
          <w:lang w:val="es-ES"/>
        </w:rPr>
      </w:pPr>
    </w:p>
    <w:p w14:paraId="7605C594" w14:textId="77777777" w:rsidR="009C4129" w:rsidRDefault="009C4129">
      <w:pPr>
        <w:rPr>
          <w:rFonts w:ascii="Times New Roman" w:hAnsi="Times New Roman" w:cs="Times New Roman"/>
          <w:lang w:val="es-ES"/>
        </w:rPr>
      </w:pPr>
    </w:p>
    <w:p w14:paraId="18E4D328" w14:textId="77777777" w:rsidR="009C4129" w:rsidRDefault="009C4129">
      <w:pPr>
        <w:rPr>
          <w:rFonts w:ascii="Times New Roman" w:hAnsi="Times New Roman" w:cs="Times New Roman"/>
          <w:lang w:val="es-ES"/>
        </w:rPr>
      </w:pPr>
    </w:p>
    <w:p w14:paraId="6F320072" w14:textId="77777777" w:rsidR="009C4129" w:rsidRPr="00832D34" w:rsidRDefault="00000000">
      <w:pPr>
        <w:rPr>
          <w:rFonts w:ascii="Times New Roman" w:hAnsi="Times New Roman" w:cs="Times New Roman"/>
          <w:color w:val="BFBFBF" w:themeColor="background1" w:themeShade="BF"/>
          <w:lang w:val="es-ES"/>
        </w:rPr>
      </w:pPr>
      <w:r w:rsidRPr="009C4129">
        <w:rPr>
          <w:rFonts w:ascii="Times New Roman" w:hAnsi="Times New Roman" w:cs="Times New Roman"/>
          <w:color w:val="BFBFBF" w:themeColor="background1" w:themeShade="BF"/>
          <w:lang w:val="es-ES"/>
        </w:rPr>
        <w:t xml:space="preserve"> enfoques como </w:t>
      </w:r>
      <w:commentRangeStart w:id="5"/>
      <w:r w:rsidRPr="009C4129">
        <w:rPr>
          <w:rFonts w:ascii="Times New Roman" w:hAnsi="Times New Roman" w:cs="Times New Roman"/>
          <w:color w:val="BFBFBF" w:themeColor="background1" w:themeShade="BF"/>
          <w:lang w:val="es-ES"/>
        </w:rPr>
        <w:t>HybridRAG</w:t>
      </w:r>
      <w:commentRangeEnd w:id="5"/>
      <w:r w:rsidRPr="009C4129">
        <w:rPr>
          <w:color w:val="BFBFBF" w:themeColor="background1" w:themeShade="BF"/>
        </w:rPr>
        <w:commentReference w:id="5"/>
      </w:r>
      <w:r w:rsidRPr="009C4129">
        <w:rPr>
          <w:rFonts w:ascii="Times New Roman" w:hAnsi="Times New Roman" w:cs="Times New Roman"/>
          <w:color w:val="BFBFBF" w:themeColor="background1" w:themeShade="BF"/>
          <w:lang w:val="es-ES"/>
        </w:rPr>
        <w:t xml:space="preserve"> han logrado reducir las tasas de alucinación en más del 7% y mejorar </w:t>
      </w:r>
      <w:commentRangeStart w:id="6"/>
      <w:r w:rsidRPr="009C4129">
        <w:rPr>
          <w:rFonts w:ascii="Times New Roman" w:hAnsi="Times New Roman" w:cs="Times New Roman"/>
          <w:color w:val="BFBFBF" w:themeColor="background1" w:themeShade="BF"/>
          <w:lang w:val="es-ES"/>
        </w:rPr>
        <w:t xml:space="preserve">la puntuación F1 </w:t>
      </w:r>
      <w:commentRangeEnd w:id="6"/>
      <w:r w:rsidRPr="009C4129">
        <w:rPr>
          <w:color w:val="BFBFBF" w:themeColor="background1" w:themeShade="BF"/>
        </w:rPr>
        <w:commentReference w:id="6"/>
      </w:r>
      <w:r w:rsidRPr="009C4129">
        <w:rPr>
          <w:rFonts w:ascii="Times New Roman" w:hAnsi="Times New Roman" w:cs="Times New Roman"/>
          <w:color w:val="BFBFBF" w:themeColor="background1" w:themeShade="BF"/>
          <w:lang w:val="es-ES"/>
        </w:rPr>
        <w:t xml:space="preserve">en al menos un 4% en comparación con los </w:t>
      </w:r>
      <w:r w:rsidRPr="009C4129">
        <w:rPr>
          <w:rFonts w:ascii="Times New Roman" w:hAnsi="Times New Roman" w:cs="Times New Roman"/>
          <w:i/>
          <w:iCs/>
          <w:color w:val="BFBFBF" w:themeColor="background1" w:themeShade="BF"/>
          <w:lang w:val="es-ES"/>
        </w:rPr>
        <w:t>baselines</w:t>
      </w:r>
      <w:r w:rsidRPr="009C4129">
        <w:rPr>
          <w:rFonts w:ascii="Times New Roman" w:hAnsi="Times New Roman" w:cs="Times New Roman"/>
          <w:color w:val="BFBFBF" w:themeColor="background1" w:themeShade="BF"/>
          <w:lang w:val="es-ES"/>
        </w:rPr>
        <w:t xml:space="preserve"> de RAG </w:t>
      </w:r>
      <w:r w:rsidRPr="00832D34">
        <w:rPr>
          <w:rFonts w:ascii="Times New Roman" w:hAnsi="Times New Roman" w:cs="Times New Roman"/>
          <w:color w:val="BFBFBF" w:themeColor="background1" w:themeShade="BF"/>
          <w:lang w:val="es-ES"/>
        </w:rPr>
        <w:t xml:space="preserve">convencionales (Xie, X et al 2025). </w:t>
      </w:r>
    </w:p>
    <w:p w14:paraId="4C0D7850" w14:textId="6E87EA3C" w:rsidR="00CC383B" w:rsidRPr="00832D34" w:rsidRDefault="00000000">
      <w:pPr>
        <w:rPr>
          <w:rFonts w:ascii="Times New Roman" w:hAnsi="Times New Roman" w:cs="Times New Roman"/>
          <w:color w:val="BFBFBF" w:themeColor="background1" w:themeShade="BF"/>
          <w:lang w:val="es-ES"/>
        </w:rPr>
      </w:pPr>
      <w:commentRangeStart w:id="7"/>
      <w:r w:rsidRPr="00832D34">
        <w:rPr>
          <w:rFonts w:ascii="Times New Roman" w:hAnsi="Times New Roman" w:cs="Times New Roman"/>
          <w:color w:val="BFBFBF" w:themeColor="background1" w:themeShade="BF"/>
          <w:lang w:val="es-ES"/>
        </w:rPr>
        <w:t xml:space="preserve">Además, la implementación de GraphRAG habilitado con </w:t>
      </w:r>
      <w:commentRangeStart w:id="8"/>
      <w:r w:rsidRPr="00832D34">
        <w:rPr>
          <w:rFonts w:ascii="Times New Roman" w:hAnsi="Times New Roman" w:cs="Times New Roman"/>
          <w:color w:val="BFBFBF" w:themeColor="background1" w:themeShade="BF"/>
          <w:lang w:val="es-ES"/>
        </w:rPr>
        <w:t>Neo4j</w:t>
      </w:r>
      <w:commentRangeEnd w:id="8"/>
      <w:r w:rsidRPr="00832D34">
        <w:rPr>
          <w:color w:val="BFBFBF" w:themeColor="background1" w:themeShade="BF"/>
        </w:rPr>
        <w:commentReference w:id="8"/>
      </w:r>
      <w:r w:rsidRPr="00832D34">
        <w:rPr>
          <w:rFonts w:ascii="Times New Roman" w:hAnsi="Times New Roman" w:cs="Times New Roman"/>
          <w:color w:val="BFBFBF" w:themeColor="background1" w:themeShade="BF"/>
          <w:lang w:val="es-ES"/>
        </w:rPr>
        <w:t xml:space="preserve"> ha mostrado una </w:t>
      </w:r>
      <w:r w:rsidRPr="00832D34">
        <w:rPr>
          <w:rFonts w:ascii="Times New Roman" w:hAnsi="Times New Roman" w:cs="Times New Roman"/>
          <w:b/>
          <w:bCs/>
          <w:color w:val="BFBFBF" w:themeColor="background1" w:themeShade="BF"/>
          <w:lang w:val="es-ES"/>
        </w:rPr>
        <w:t>reducción notable en las alucinaciones</w:t>
      </w:r>
      <w:r w:rsidRPr="00832D34">
        <w:rPr>
          <w:rFonts w:ascii="Times New Roman" w:hAnsi="Times New Roman" w:cs="Times New Roman"/>
          <w:color w:val="BFBFBF" w:themeColor="background1" w:themeShade="BF"/>
          <w:lang w:val="es-ES"/>
        </w:rPr>
        <w:t xml:space="preserve">, llegando a "cero alucinaciones" en ciertas tareas cualitativas (Roll, D. S et al 2025). Estos sistemas suelen emplear </w:t>
      </w:r>
      <w:r w:rsidRPr="00832D34">
        <w:rPr>
          <w:rFonts w:ascii="Times New Roman" w:hAnsi="Times New Roman" w:cs="Times New Roman"/>
          <w:b/>
          <w:bCs/>
          <w:color w:val="BFBFBF" w:themeColor="background1" w:themeShade="BF"/>
          <w:lang w:val="es-ES"/>
        </w:rPr>
        <w:t>Neo4j</w:t>
      </w:r>
      <w:r w:rsidRPr="00832D34">
        <w:rPr>
          <w:rFonts w:ascii="Times New Roman" w:hAnsi="Times New Roman" w:cs="Times New Roman"/>
          <w:color w:val="BFBFBF" w:themeColor="background1" w:themeShade="BF"/>
          <w:lang w:val="es-ES"/>
        </w:rPr>
        <w:t xml:space="preserve"> como base de datos de grafos, gracias a su robustez, madurez y capacidades para modelar y consultar datos interconectados a través de su modelo de grafo de propiedades y el lenguaje de consulta Cypher (Xie, X et al 2025).</w:t>
      </w:r>
      <w:commentRangeEnd w:id="7"/>
      <w:r w:rsidR="00832D34" w:rsidRPr="00832D34">
        <w:rPr>
          <w:rStyle w:val="CommentReference"/>
          <w:color w:val="BFBFBF" w:themeColor="background1" w:themeShade="BF"/>
        </w:rPr>
        <w:commentReference w:id="7"/>
      </w:r>
    </w:p>
    <w:p w14:paraId="3BCD8455" w14:textId="6688A53B" w:rsidR="00CC383B" w:rsidRDefault="00000000" w:rsidP="00642751">
      <w:pPr>
        <w:ind w:firstLine="720"/>
        <w:rPr>
          <w:rFonts w:ascii="Times New Roman" w:hAnsi="Times New Roman" w:cs="Times New Roman"/>
          <w:lang w:val="es-ES"/>
        </w:rPr>
      </w:pPr>
      <w:r>
        <w:rPr>
          <w:rFonts w:ascii="Times New Roman" w:hAnsi="Times New Roman" w:cs="Times New Roman"/>
          <w:lang w:val="es-ES"/>
        </w:rPr>
        <w:t xml:space="preserve">La plataforma </w:t>
      </w:r>
      <w:r>
        <w:rPr>
          <w:rFonts w:ascii="Times New Roman" w:hAnsi="Times New Roman" w:cs="Times New Roman"/>
          <w:b/>
          <w:bCs/>
          <w:lang w:val="es-ES"/>
        </w:rPr>
        <w:t>Hugging Face (HF)</w:t>
      </w:r>
      <w:r>
        <w:rPr>
          <w:rFonts w:ascii="Times New Roman" w:hAnsi="Times New Roman" w:cs="Times New Roman"/>
          <w:lang w:val="es-ES"/>
        </w:rPr>
        <w:t xml:space="preserve"> se ha consolidado como un centro crucial para el desarrollo y la colaboración en proyectos de </w:t>
      </w:r>
      <w:r>
        <w:rPr>
          <w:rFonts w:ascii="Times New Roman" w:hAnsi="Times New Roman" w:cs="Times New Roman"/>
          <w:i/>
          <w:iCs/>
          <w:lang w:val="es-ES"/>
        </w:rPr>
        <w:t>Machine Learning</w:t>
      </w:r>
      <w:r>
        <w:rPr>
          <w:rFonts w:ascii="Times New Roman" w:hAnsi="Times New Roman" w:cs="Times New Roman"/>
          <w:lang w:val="es-ES"/>
        </w:rPr>
        <w:t xml:space="preserve">, facilitando el intercambio de modelos preentrenados, conjuntos de datos y </w:t>
      </w:r>
      <w:r>
        <w:rPr>
          <w:rFonts w:ascii="Times New Roman" w:hAnsi="Times New Roman" w:cs="Times New Roman"/>
          <w:i/>
          <w:iCs/>
          <w:lang w:val="es-ES"/>
        </w:rPr>
        <w:t xml:space="preserve">espacios </w:t>
      </w:r>
      <w:r>
        <w:rPr>
          <w:rFonts w:ascii="Times New Roman" w:hAnsi="Times New Roman" w:cs="Times New Roman"/>
          <w:lang w:val="es-ES"/>
        </w:rPr>
        <w:t xml:space="preserve">(Ait et al 2024). </w:t>
      </w:r>
      <w:r>
        <w:rPr>
          <w:rFonts w:ascii="Times New Roman" w:hAnsi="Times New Roman" w:cs="Times New Roman"/>
          <w:b/>
          <w:bCs/>
          <w:lang w:val="es-ES"/>
        </w:rPr>
        <w:t>HFCOMMUNITY</w:t>
      </w:r>
      <w:r>
        <w:rPr>
          <w:rFonts w:ascii="Times New Roman" w:hAnsi="Times New Roman" w:cs="Times New Roman"/>
          <w:lang w:val="es-ES"/>
        </w:rPr>
        <w:t xml:space="preserve"> es una herramienta que recopila y organiza información sobre los repositorios y discusiones de la comunidad en el HFH en una base de datos relacional, ofreciendo conceptos específicos del dominio y permitiendo la exploración mediante lenguajes tipo SQL (Ait et al 2024). Aunque HFCOMMUNITY facilita el análisis de datos mediante su estructura relacional, la vasta y compleja red de interconexiones entre modelos, conjuntos de datos, usuarios, discusiones y sus metadatos intrínsecos</w:t>
      </w:r>
      <w:r w:rsidR="009057CE">
        <w:rPr>
          <w:rFonts w:ascii="Times New Roman" w:hAnsi="Times New Roman" w:cs="Times New Roman"/>
          <w:lang w:val="es-ES"/>
        </w:rPr>
        <w:t xml:space="preserve"> (</w:t>
      </w:r>
      <w:r w:rsidR="009057CE" w:rsidRPr="009057CE">
        <w:rPr>
          <w:rFonts w:ascii="Times New Roman" w:hAnsi="Times New Roman" w:cs="Times New Roman"/>
          <w:lang w:val="es-ES"/>
        </w:rPr>
        <w:t>91,616,030</w:t>
      </w:r>
      <w:r w:rsidR="009057CE">
        <w:rPr>
          <w:rFonts w:ascii="Times New Roman" w:hAnsi="Times New Roman" w:cs="Times New Roman"/>
          <w:lang w:val="es-ES"/>
        </w:rPr>
        <w:t xml:space="preserve"> de entidades y </w:t>
      </w:r>
      <w:r w:rsidR="009057CE" w:rsidRPr="009057CE">
        <w:rPr>
          <w:rFonts w:ascii="Times New Roman" w:hAnsi="Times New Roman" w:cs="Times New Roman"/>
          <w:lang w:val="es-ES"/>
        </w:rPr>
        <w:t>115,051,895</w:t>
      </w:r>
      <w:r w:rsidR="009057CE">
        <w:rPr>
          <w:rFonts w:ascii="Times New Roman" w:hAnsi="Times New Roman" w:cs="Times New Roman"/>
          <w:lang w:val="es-ES"/>
        </w:rPr>
        <w:t xml:space="preserve"> de relaciones)</w:t>
      </w:r>
      <w:r>
        <w:rPr>
          <w:rFonts w:ascii="Times New Roman" w:hAnsi="Times New Roman" w:cs="Times New Roman"/>
          <w:lang w:val="es-ES"/>
        </w:rPr>
        <w:t xml:space="preserve"> no se explota completamente en un formato que permita un razonamiento semántico profundo y consultas en lenguaje natural transparentes. </w:t>
      </w:r>
      <w:r w:rsidR="00616DCD" w:rsidRPr="00D94D24">
        <w:rPr>
          <w:rFonts w:ascii="Times New Roman" w:hAnsi="Times New Roman" w:cs="Times New Roman"/>
          <w:highlight w:val="yellow"/>
          <w:lang w:val="es-ES"/>
        </w:rPr>
        <w:t xml:space="preserve">Según </w:t>
      </w:r>
      <w:r w:rsidRPr="00D94D24">
        <w:rPr>
          <w:rFonts w:ascii="Times New Roman" w:hAnsi="Times New Roman" w:cs="Times New Roman"/>
          <w:highlight w:val="yellow"/>
          <w:lang w:val="es-ES"/>
        </w:rPr>
        <w:t>Ait et al</w:t>
      </w:r>
      <w:r w:rsidR="00616DCD" w:rsidRPr="00D94D24">
        <w:rPr>
          <w:rFonts w:ascii="Times New Roman" w:hAnsi="Times New Roman" w:cs="Times New Roman"/>
          <w:highlight w:val="yellow"/>
          <w:lang w:val="es-ES"/>
        </w:rPr>
        <w:t xml:space="preserve"> (</w:t>
      </w:r>
      <w:r w:rsidRPr="00D94D24">
        <w:rPr>
          <w:rFonts w:ascii="Times New Roman" w:hAnsi="Times New Roman" w:cs="Times New Roman"/>
          <w:highlight w:val="yellow"/>
          <w:lang w:val="es-ES"/>
        </w:rPr>
        <w:t>2024)</w:t>
      </w:r>
      <w:r w:rsidR="00616DCD" w:rsidRPr="00D94D24">
        <w:rPr>
          <w:rFonts w:ascii="Times New Roman" w:hAnsi="Times New Roman" w:cs="Times New Roman"/>
          <w:highlight w:val="yellow"/>
          <w:lang w:val="es-ES"/>
        </w:rPr>
        <w:t xml:space="preserve">, Existe la posibilidad de </w:t>
      </w:r>
      <w:r w:rsidRPr="00D94D24">
        <w:rPr>
          <w:rFonts w:ascii="Times New Roman" w:hAnsi="Times New Roman" w:cs="Times New Roman"/>
          <w:highlight w:val="yellow"/>
          <w:lang w:val="es-ES"/>
        </w:rPr>
        <w:t>trabaj</w:t>
      </w:r>
      <w:r w:rsidR="00616DCD" w:rsidRPr="00D94D24">
        <w:rPr>
          <w:rFonts w:ascii="Times New Roman" w:hAnsi="Times New Roman" w:cs="Times New Roman"/>
          <w:highlight w:val="yellow"/>
          <w:lang w:val="es-ES"/>
        </w:rPr>
        <w:t>ar</w:t>
      </w:r>
      <w:r w:rsidRPr="00D94D24">
        <w:rPr>
          <w:rFonts w:ascii="Times New Roman" w:hAnsi="Times New Roman" w:cs="Times New Roman"/>
          <w:highlight w:val="yellow"/>
          <w:lang w:val="es-ES"/>
        </w:rPr>
        <w:t xml:space="preserve"> </w:t>
      </w:r>
      <w:r w:rsidR="00616DCD" w:rsidRPr="00D94D24">
        <w:rPr>
          <w:rFonts w:ascii="Times New Roman" w:hAnsi="Times New Roman" w:cs="Times New Roman"/>
          <w:highlight w:val="yellow"/>
          <w:lang w:val="es-ES"/>
        </w:rPr>
        <w:t xml:space="preserve">en </w:t>
      </w:r>
      <w:r w:rsidRPr="00D94D24">
        <w:rPr>
          <w:rFonts w:ascii="Times New Roman" w:hAnsi="Times New Roman" w:cs="Times New Roman"/>
          <w:highlight w:val="yellow"/>
          <w:lang w:val="es-ES"/>
        </w:rPr>
        <w:t xml:space="preserve">la aplicación de técnicas basadas en NLP para extraer información adicional de las descripciones de </w:t>
      </w:r>
      <w:r w:rsidRPr="00D94D24">
        <w:rPr>
          <w:rFonts w:ascii="Times New Roman" w:hAnsi="Times New Roman" w:cs="Times New Roman"/>
          <w:highlight w:val="yellow"/>
          <w:lang w:val="es-ES"/>
        </w:rPr>
        <w:lastRenderedPageBreak/>
        <w:t>los repositorios</w:t>
      </w:r>
      <w:r>
        <w:rPr>
          <w:rFonts w:ascii="Times New Roman" w:hAnsi="Times New Roman" w:cs="Times New Roman"/>
          <w:lang w:val="es-ES"/>
        </w:rPr>
        <w:t>, lo que podría generar "datos de anotación de grano fino para análisis de explicabilidad", un área que se alinea perfectamente con las capacidades de GraphRAG.</w:t>
      </w:r>
    </w:p>
    <w:p w14:paraId="701A6FB6" w14:textId="2337AC04" w:rsidR="00BB6F18" w:rsidRDefault="00000000" w:rsidP="00616DCD">
      <w:pPr>
        <w:ind w:firstLine="720"/>
        <w:rPr>
          <w:rFonts w:ascii="Times New Roman" w:hAnsi="Times New Roman" w:cs="Times New Roman"/>
          <w:lang w:val="es-ES"/>
        </w:rPr>
      </w:pPr>
      <w:r>
        <w:rPr>
          <w:rFonts w:ascii="Times New Roman" w:hAnsi="Times New Roman" w:cs="Times New Roman"/>
          <w:lang w:val="es-ES"/>
        </w:rPr>
        <w:t>Esta tesis aborda la creciente necesidad de sistemas de inteligencia artificial que no solo generen respuestas fluidas, sino que también demuestren precisión factual, trazabilidad y una comprensión contextual</w:t>
      </w:r>
      <w:r w:rsidR="0084457B">
        <w:rPr>
          <w:rFonts w:ascii="Times New Roman" w:hAnsi="Times New Roman" w:cs="Times New Roman"/>
          <w:lang w:val="es-ES"/>
        </w:rPr>
        <w:t xml:space="preserve"> y global</w:t>
      </w:r>
      <w:r>
        <w:rPr>
          <w:rFonts w:ascii="Times New Roman" w:hAnsi="Times New Roman" w:cs="Times New Roman"/>
          <w:lang w:val="es-ES"/>
        </w:rPr>
        <w:t xml:space="preserve"> profunda en dominios especializados.</w:t>
      </w:r>
      <w:commentRangeStart w:id="9"/>
      <w:r>
        <w:rPr>
          <w:rFonts w:ascii="Times New Roman" w:hAnsi="Times New Roman" w:cs="Times New Roman"/>
          <w:lang w:val="es-ES"/>
        </w:rPr>
        <w:t xml:space="preserve"> </w:t>
      </w:r>
      <w:r w:rsidR="00BB6F18">
        <w:rPr>
          <w:rFonts w:ascii="Times New Roman" w:hAnsi="Times New Roman" w:cs="Times New Roman"/>
          <w:b/>
          <w:bCs/>
          <w:lang w:val="es-ES"/>
        </w:rPr>
        <w:t xml:space="preserve">En esta investigación </w:t>
      </w:r>
      <w:r>
        <w:rPr>
          <w:rFonts w:ascii="Times New Roman" w:hAnsi="Times New Roman" w:cs="Times New Roman"/>
          <w:b/>
          <w:bCs/>
          <w:lang w:val="es-ES"/>
        </w:rPr>
        <w:t>diseño</w:t>
      </w:r>
      <w:r w:rsidR="00BB6F18">
        <w:rPr>
          <w:rFonts w:ascii="Times New Roman" w:hAnsi="Times New Roman" w:cs="Times New Roman"/>
          <w:b/>
          <w:bCs/>
          <w:lang w:val="es-ES"/>
        </w:rPr>
        <w:t xml:space="preserve"> e implemento </w:t>
      </w:r>
      <w:r>
        <w:rPr>
          <w:rFonts w:ascii="Times New Roman" w:hAnsi="Times New Roman" w:cs="Times New Roman"/>
          <w:b/>
          <w:bCs/>
          <w:lang w:val="es-ES"/>
        </w:rPr>
        <w:t xml:space="preserve">un sistema GraphRAG </w:t>
      </w:r>
      <w:commentRangeEnd w:id="9"/>
      <w:r>
        <w:commentReference w:id="9"/>
      </w:r>
      <w:r w:rsidRPr="00BB6F18">
        <w:rPr>
          <w:rFonts w:ascii="Times New Roman" w:hAnsi="Times New Roman" w:cs="Times New Roman"/>
          <w:lang w:val="es-ES"/>
        </w:rPr>
        <w:t>que permit</w:t>
      </w:r>
      <w:r w:rsidR="00BB6F18" w:rsidRPr="00BB6F18">
        <w:rPr>
          <w:rFonts w:ascii="Times New Roman" w:hAnsi="Times New Roman" w:cs="Times New Roman"/>
          <w:lang w:val="es-ES"/>
        </w:rPr>
        <w:t>e</w:t>
      </w:r>
      <w:r w:rsidRPr="00BB6F18">
        <w:rPr>
          <w:rFonts w:ascii="Times New Roman" w:hAnsi="Times New Roman" w:cs="Times New Roman"/>
          <w:lang w:val="es-ES"/>
        </w:rPr>
        <w:t xml:space="preserve"> consultas en lenguaje natural sobre la base de datos de Hugging Face, implementando grafos de conocimiento en Neo4j</w:t>
      </w:r>
      <w:r w:rsidR="00BB6F18" w:rsidRPr="00BB6F18">
        <w:rPr>
          <w:rFonts w:ascii="Times New Roman" w:hAnsi="Times New Roman" w:cs="Times New Roman"/>
          <w:lang w:val="es-ES"/>
        </w:rPr>
        <w:t>, una base de datos orientada a grafos que almacena y gestiona información mediante nodos, relaciones y propiedades</w:t>
      </w:r>
      <w:r w:rsidR="00642751">
        <w:rPr>
          <w:rFonts w:ascii="Times New Roman" w:hAnsi="Times New Roman" w:cs="Times New Roman"/>
          <w:lang w:val="es-ES"/>
        </w:rPr>
        <w:t>.</w:t>
      </w:r>
    </w:p>
    <w:p w14:paraId="565A809A" w14:textId="7BFF0B74" w:rsidR="00CC383B" w:rsidRDefault="00000000" w:rsidP="00642751">
      <w:pPr>
        <w:ind w:firstLine="720"/>
        <w:rPr>
          <w:rFonts w:ascii="Times New Roman" w:hAnsi="Times New Roman" w:cs="Times New Roman"/>
          <w:lang w:val="es-ES"/>
        </w:rPr>
      </w:pPr>
      <w:commentRangeStart w:id="10"/>
      <w:r>
        <w:rPr>
          <w:rFonts w:ascii="Times New Roman" w:hAnsi="Times New Roman" w:cs="Times New Roman"/>
          <w:lang w:val="es-ES"/>
        </w:rPr>
        <w:t>A diferencia de las aproximaciones existentes que utilizan</w:t>
      </w:r>
      <w:r w:rsidR="00642751">
        <w:rPr>
          <w:rFonts w:ascii="Times New Roman" w:hAnsi="Times New Roman" w:cs="Times New Roman"/>
          <w:lang w:val="es-ES"/>
        </w:rPr>
        <w:t xml:space="preserve"> </w:t>
      </w:r>
      <w:r>
        <w:rPr>
          <w:rFonts w:ascii="Times New Roman" w:hAnsi="Times New Roman" w:cs="Times New Roman"/>
          <w:lang w:val="es-ES"/>
        </w:rPr>
        <w:t xml:space="preserve">métodos RAG tradicionales, </w:t>
      </w:r>
      <w:r w:rsidR="00BB6F18">
        <w:rPr>
          <w:rFonts w:ascii="Times New Roman" w:hAnsi="Times New Roman" w:cs="Times New Roman"/>
          <w:lang w:val="es-ES"/>
        </w:rPr>
        <w:t xml:space="preserve">en </w:t>
      </w:r>
      <w:r>
        <w:rPr>
          <w:rFonts w:ascii="Times New Roman" w:hAnsi="Times New Roman" w:cs="Times New Roman"/>
          <w:lang w:val="es-ES"/>
        </w:rPr>
        <w:t xml:space="preserve">este trabajo </w:t>
      </w:r>
      <w:r w:rsidR="00BB6F18">
        <w:rPr>
          <w:rFonts w:ascii="Times New Roman" w:hAnsi="Times New Roman" w:cs="Times New Roman"/>
          <w:lang w:val="es-ES"/>
        </w:rPr>
        <w:t xml:space="preserve">me centro en </w:t>
      </w:r>
      <w:r>
        <w:rPr>
          <w:rFonts w:ascii="Times New Roman" w:hAnsi="Times New Roman" w:cs="Times New Roman"/>
          <w:lang w:val="es-ES"/>
        </w:rPr>
        <w:t>la construcción de un grafo</w:t>
      </w:r>
      <w:r w:rsidR="00BB6F18">
        <w:rPr>
          <w:rFonts w:ascii="Times New Roman" w:hAnsi="Times New Roman" w:cs="Times New Roman"/>
          <w:lang w:val="es-ES"/>
        </w:rPr>
        <w:t xml:space="preserve"> </w:t>
      </w:r>
      <w:r>
        <w:rPr>
          <w:rFonts w:ascii="Times New Roman" w:hAnsi="Times New Roman" w:cs="Times New Roman"/>
          <w:lang w:val="es-ES"/>
        </w:rPr>
        <w:t>de conocimiento estructurado en Neo4j a partir de los datos de HFCOMMUNITY</w:t>
      </w:r>
      <w:commentRangeEnd w:id="10"/>
      <w:r w:rsidR="00BB6F18">
        <w:rPr>
          <w:rFonts w:ascii="Times New Roman" w:hAnsi="Times New Roman" w:cs="Times New Roman"/>
          <w:lang w:val="es-ES"/>
        </w:rPr>
        <w:t xml:space="preserve"> y este lo integro como insumo principal del sistema de GraphRAG. </w:t>
      </w:r>
      <w:r>
        <w:commentReference w:id="10"/>
      </w:r>
      <w:r>
        <w:rPr>
          <w:rFonts w:ascii="Times New Roman" w:hAnsi="Times New Roman" w:cs="Times New Roman"/>
          <w:lang w:val="es-ES"/>
        </w:rPr>
        <w:t xml:space="preserve"> La originalidad de esta investigación radica en </w:t>
      </w:r>
      <w:r w:rsidR="00616DCD">
        <w:rPr>
          <w:rFonts w:ascii="Times New Roman" w:hAnsi="Times New Roman" w:cs="Times New Roman"/>
          <w:lang w:val="es-ES"/>
        </w:rPr>
        <w:t xml:space="preserve">una de las primeras aplicaciones en Colombia </w:t>
      </w:r>
      <w:r>
        <w:rPr>
          <w:rFonts w:ascii="Times New Roman" w:hAnsi="Times New Roman" w:cs="Times New Roman"/>
          <w:lang w:val="es-ES"/>
        </w:rPr>
        <w:t xml:space="preserve">de un </w:t>
      </w:r>
      <w:r>
        <w:rPr>
          <w:rFonts w:ascii="Times New Roman" w:hAnsi="Times New Roman" w:cs="Times New Roman"/>
          <w:i/>
          <w:iCs/>
          <w:lang w:val="es-ES"/>
        </w:rPr>
        <w:t>framework</w:t>
      </w:r>
      <w:r>
        <w:rPr>
          <w:rFonts w:ascii="Times New Roman" w:hAnsi="Times New Roman" w:cs="Times New Roman"/>
          <w:lang w:val="es-ES"/>
        </w:rPr>
        <w:t xml:space="preserve"> GraphRAG específicamente diseñado para capitalizar</w:t>
      </w:r>
      <w:r w:rsidR="00BB6F18">
        <w:rPr>
          <w:rFonts w:ascii="Times New Roman" w:hAnsi="Times New Roman" w:cs="Times New Roman"/>
          <w:lang w:val="es-ES"/>
        </w:rPr>
        <w:t xml:space="preserve"> y explotar el potencial en</w:t>
      </w:r>
      <w:r>
        <w:rPr>
          <w:rFonts w:ascii="Times New Roman" w:hAnsi="Times New Roman" w:cs="Times New Roman"/>
          <w:lang w:val="es-ES"/>
        </w:rPr>
        <w:t xml:space="preserve"> la naturaleza interconectada de los modelos, datasets y aplicaciones en el Hugging Face Hub. Al </w:t>
      </w:r>
      <w:r w:rsidR="00642751">
        <w:rPr>
          <w:rFonts w:ascii="Times New Roman" w:hAnsi="Times New Roman" w:cs="Times New Roman"/>
          <w:lang w:val="es-ES"/>
        </w:rPr>
        <w:t>hacer esta integración</w:t>
      </w:r>
      <w:r w:rsidR="00BB6F18">
        <w:rPr>
          <w:rFonts w:ascii="Times New Roman" w:hAnsi="Times New Roman" w:cs="Times New Roman"/>
          <w:lang w:val="es-ES"/>
        </w:rPr>
        <w:t>,</w:t>
      </w:r>
      <w:r>
        <w:rPr>
          <w:rFonts w:ascii="Times New Roman" w:hAnsi="Times New Roman" w:cs="Times New Roman"/>
          <w:lang w:val="es-ES"/>
        </w:rPr>
        <w:t xml:space="preserve"> no solo</w:t>
      </w:r>
      <w:r w:rsidR="00BB6F18">
        <w:rPr>
          <w:rFonts w:ascii="Times New Roman" w:hAnsi="Times New Roman" w:cs="Times New Roman"/>
          <w:lang w:val="es-ES"/>
        </w:rPr>
        <w:t xml:space="preserve"> logr</w:t>
      </w:r>
      <w:r w:rsidR="00642751">
        <w:rPr>
          <w:rFonts w:ascii="Times New Roman" w:hAnsi="Times New Roman" w:cs="Times New Roman"/>
          <w:lang w:val="es-ES"/>
        </w:rPr>
        <w:t>o</w:t>
      </w:r>
      <w:r w:rsidR="00BB6F18">
        <w:rPr>
          <w:rFonts w:ascii="Times New Roman" w:hAnsi="Times New Roman" w:cs="Times New Roman"/>
          <w:lang w:val="es-ES"/>
        </w:rPr>
        <w:t xml:space="preserve"> </w:t>
      </w:r>
      <w:r>
        <w:rPr>
          <w:rFonts w:ascii="Times New Roman" w:hAnsi="Times New Roman" w:cs="Times New Roman"/>
          <w:lang w:val="es-ES"/>
        </w:rPr>
        <w:t>la ejecución de consultas complejas en lenguaje natural con una mayor precisión contextual</w:t>
      </w:r>
      <w:r w:rsidR="00642751">
        <w:rPr>
          <w:rFonts w:ascii="Times New Roman" w:hAnsi="Times New Roman" w:cs="Times New Roman"/>
          <w:lang w:val="es-ES"/>
        </w:rPr>
        <w:t>, un entendimiento global</w:t>
      </w:r>
      <w:r>
        <w:rPr>
          <w:rFonts w:ascii="Times New Roman" w:hAnsi="Times New Roman" w:cs="Times New Roman"/>
          <w:lang w:val="es-ES"/>
        </w:rPr>
        <w:t xml:space="preserve"> y una reducción significativa de las alucinaciones, sino que también ofrecer</w:t>
      </w:r>
      <w:r w:rsidR="00BB6F18">
        <w:rPr>
          <w:rFonts w:ascii="Times New Roman" w:hAnsi="Times New Roman" w:cs="Times New Roman"/>
          <w:lang w:val="es-ES"/>
        </w:rPr>
        <w:t xml:space="preserve">é </w:t>
      </w:r>
      <w:r>
        <w:rPr>
          <w:rFonts w:ascii="Times New Roman" w:hAnsi="Times New Roman" w:cs="Times New Roman"/>
          <w:lang w:val="es-ES"/>
        </w:rPr>
        <w:t xml:space="preserve">una trazabilidad inherente en el razonamiento de las respuestas, algo crucial para la confianza y la auditabilidad </w:t>
      </w:r>
      <w:r w:rsidR="00BB6F18">
        <w:rPr>
          <w:rFonts w:ascii="Times New Roman" w:hAnsi="Times New Roman" w:cs="Times New Roman"/>
          <w:lang w:val="es-ES"/>
        </w:rPr>
        <w:t>de las respuestas del modelo</w:t>
      </w:r>
      <w:r>
        <w:rPr>
          <w:rFonts w:ascii="Times New Roman" w:hAnsi="Times New Roman" w:cs="Times New Roman"/>
          <w:lang w:val="es-ES"/>
        </w:rPr>
        <w:t>.</w:t>
      </w:r>
    </w:p>
    <w:p w14:paraId="690477F9" w14:textId="77777777" w:rsidR="00CC383B" w:rsidRPr="00642751" w:rsidRDefault="00000000">
      <w:pPr>
        <w:rPr>
          <w:rFonts w:ascii="Times New Roman" w:hAnsi="Times New Roman" w:cs="Times New Roman"/>
          <w:color w:val="BFBFBF" w:themeColor="background1" w:themeShade="BF"/>
          <w:lang w:val="es-ES"/>
        </w:rPr>
      </w:pPr>
      <w:commentRangeStart w:id="11"/>
      <w:r w:rsidRPr="00642751">
        <w:rPr>
          <w:rFonts w:ascii="Times New Roman" w:hAnsi="Times New Roman" w:cs="Times New Roman"/>
          <w:color w:val="BFBFBF" w:themeColor="background1" w:themeShade="BF"/>
          <w:lang w:val="es-ES"/>
        </w:rPr>
        <w:t>La metodología de esta tesis</w:t>
      </w:r>
      <w:commentRangeEnd w:id="11"/>
      <w:r w:rsidRPr="00642751">
        <w:rPr>
          <w:color w:val="BFBFBF" w:themeColor="background1" w:themeShade="BF"/>
        </w:rPr>
        <w:commentReference w:id="11"/>
      </w:r>
      <w:r w:rsidRPr="00642751">
        <w:rPr>
          <w:rFonts w:ascii="Times New Roman" w:hAnsi="Times New Roman" w:cs="Times New Roman"/>
          <w:color w:val="BFBFBF" w:themeColor="background1" w:themeShade="BF"/>
          <w:lang w:val="es-ES"/>
        </w:rPr>
        <w:t xml:space="preserve"> incluirá la extracción y estructuración de entidades y relaciones clave de la base de datos HFCOMMUNITY para construir un grafo de conocimiento detallado en Neo4j. Se implementarán estrategias de recuperación híbridas que combinarán la traversión del grafo con técnicas de incrustación densa (utilizando modelos como Sentence-BERT o MiniLM) para contextualizar las consultas en lenguaje natural (Roll, D. S et al 2025). Posteriormente, se detallará el proceso de aumento del </w:t>
      </w:r>
      <w:r w:rsidRPr="00642751">
        <w:rPr>
          <w:rFonts w:ascii="Times New Roman" w:hAnsi="Times New Roman" w:cs="Times New Roman"/>
          <w:i/>
          <w:iCs/>
          <w:color w:val="BFBFBF" w:themeColor="background1" w:themeShade="BF"/>
          <w:lang w:val="es-ES"/>
        </w:rPr>
        <w:t>prompt</w:t>
      </w:r>
      <w:r w:rsidRPr="00642751">
        <w:rPr>
          <w:rFonts w:ascii="Times New Roman" w:hAnsi="Times New Roman" w:cs="Times New Roman"/>
          <w:color w:val="BFBFBF" w:themeColor="background1" w:themeShade="BF"/>
          <w:lang w:val="es-ES"/>
        </w:rPr>
        <w:t xml:space="preserve"> de un LLM (e.g., LLaVA, GPT-4.1-mini o Qwen2-72b) con los subgrafos relevantes recuperados y se evaluará la capacidad del sistema para generar respuestas precisas, explicables y factuales. Finalmente, se presentarán los resultados de las evaluaciones cuantitativas y cualitativas que demuestren la eficacia del sistema propuesto en la reducción de alucinaciones y la mejora de la calidad de las respuestas en comparación con </w:t>
      </w:r>
      <w:r w:rsidRPr="00642751">
        <w:rPr>
          <w:rFonts w:ascii="Times New Roman" w:hAnsi="Times New Roman" w:cs="Times New Roman"/>
          <w:i/>
          <w:iCs/>
          <w:color w:val="BFBFBF" w:themeColor="background1" w:themeShade="BF"/>
          <w:lang w:val="es-ES"/>
        </w:rPr>
        <w:t>baselines</w:t>
      </w:r>
      <w:r w:rsidRPr="00642751">
        <w:rPr>
          <w:rFonts w:ascii="Times New Roman" w:hAnsi="Times New Roman" w:cs="Times New Roman"/>
          <w:color w:val="BFBFBF" w:themeColor="background1" w:themeShade="BF"/>
          <w:lang w:val="es-ES"/>
        </w:rPr>
        <w:t xml:space="preserve"> de RAG convencionales.</w:t>
      </w:r>
    </w:p>
    <w:p w14:paraId="6B7B781A" w14:textId="77777777" w:rsidR="00CC383B" w:rsidRDefault="00CC383B">
      <w:pPr>
        <w:rPr>
          <w:rFonts w:ascii="Times New Roman" w:hAnsi="Times New Roman" w:cs="Times New Roman"/>
          <w:lang w:val="es-ES"/>
        </w:rPr>
      </w:pPr>
    </w:p>
    <w:p w14:paraId="7DDEE8D0" w14:textId="77777777" w:rsidR="00642751" w:rsidRDefault="00642751">
      <w:pPr>
        <w:rPr>
          <w:rFonts w:ascii="Times New Roman" w:hAnsi="Times New Roman" w:cs="Times New Roman"/>
          <w:lang w:val="es-ES"/>
        </w:rPr>
      </w:pPr>
    </w:p>
    <w:p w14:paraId="1EB4DA53" w14:textId="77777777" w:rsidR="00EF71D1" w:rsidRDefault="00EF71D1">
      <w:pPr>
        <w:rPr>
          <w:rFonts w:ascii="Times New Roman" w:hAnsi="Times New Roman" w:cs="Times New Roman"/>
          <w:lang w:val="es-ES"/>
        </w:rPr>
      </w:pPr>
    </w:p>
    <w:p w14:paraId="0587FC18" w14:textId="77777777" w:rsidR="00642751" w:rsidRDefault="00642751">
      <w:pPr>
        <w:rPr>
          <w:rFonts w:ascii="Times New Roman" w:hAnsi="Times New Roman" w:cs="Times New Roman"/>
          <w:lang w:val="es-ES"/>
        </w:rPr>
      </w:pPr>
    </w:p>
    <w:p w14:paraId="7ABB65D1" w14:textId="77777777" w:rsidR="00CC383B" w:rsidRPr="009B2035" w:rsidRDefault="00000000">
      <w:pPr>
        <w:pStyle w:val="Heading2"/>
        <w:rPr>
          <w:rFonts w:ascii="Times New Roman" w:hAnsi="Times New Roman" w:cs="Times New Roman"/>
        </w:rPr>
      </w:pPr>
      <w:r w:rsidRPr="009B2035">
        <w:rPr>
          <w:rFonts w:ascii="Times New Roman" w:hAnsi="Times New Roman" w:cs="Times New Roman"/>
        </w:rPr>
        <w:lastRenderedPageBreak/>
        <w:t>Referencias</w:t>
      </w:r>
    </w:p>
    <w:p w14:paraId="023E042E" w14:textId="77777777" w:rsidR="00CC383B" w:rsidRDefault="00000000">
      <w:pPr>
        <w:rPr>
          <w:rFonts w:ascii="Times New Roman" w:hAnsi="Times New Roman" w:cs="Times New Roman"/>
          <w:lang w:val="es-ES"/>
        </w:rPr>
      </w:pPr>
      <w:r>
        <w:rPr>
          <w:rFonts w:ascii="Times New Roman" w:hAnsi="Times New Roman" w:cs="Times New Roman"/>
        </w:rPr>
        <w:t xml:space="preserve">[1] Roll, D. S., Kurt, Z., Li, Y., &amp; Woo, W. L. (2025). Augmenting Orbital Debris Identification with Neo4j-Enabled Graph-Based Retrieval-Augmented Generation for Multimodal Large Language Models. </w:t>
      </w:r>
      <w:r>
        <w:rPr>
          <w:rFonts w:ascii="Times New Roman" w:hAnsi="Times New Roman" w:cs="Times New Roman"/>
          <w:i/>
          <w:iCs/>
          <w:lang w:val="es-ES"/>
        </w:rPr>
        <w:t>Sensors</w:t>
      </w:r>
      <w:r>
        <w:rPr>
          <w:rFonts w:ascii="Times New Roman" w:hAnsi="Times New Roman" w:cs="Times New Roman"/>
          <w:lang w:val="es-ES"/>
        </w:rPr>
        <w:t xml:space="preserve">, </w:t>
      </w:r>
      <w:r>
        <w:rPr>
          <w:rFonts w:ascii="Times New Roman" w:hAnsi="Times New Roman" w:cs="Times New Roman"/>
          <w:i/>
          <w:iCs/>
          <w:lang w:val="es-ES"/>
        </w:rPr>
        <w:t>25</w:t>
      </w:r>
      <w:r>
        <w:rPr>
          <w:rFonts w:ascii="Times New Roman" w:hAnsi="Times New Roman" w:cs="Times New Roman"/>
          <w:lang w:val="es-ES"/>
        </w:rPr>
        <w:t xml:space="preserve">(11), 3352. </w:t>
      </w:r>
      <w:hyperlink r:id="rId9">
        <w:r w:rsidR="00CC383B">
          <w:rPr>
            <w:rStyle w:val="Hyperlink"/>
            <w:rFonts w:ascii="Times New Roman" w:hAnsi="Times New Roman" w:cs="Times New Roman"/>
            <w:lang w:val="es-ES"/>
          </w:rPr>
          <w:t>https://doi.org/10.3390/</w:t>
        </w:r>
      </w:hyperlink>
      <w:hyperlink r:id="rId10">
        <w:r w:rsidR="00CC383B">
          <w:rPr>
            <w:rStyle w:val="Hyperlink"/>
            <w:rFonts w:ascii="Times New Roman" w:hAnsi="Times New Roman" w:cs="Times New Roman"/>
            <w:lang w:val="es-ES"/>
          </w:rPr>
          <w:t>s25113352</w:t>
        </w:r>
      </w:hyperlink>
    </w:p>
    <w:p w14:paraId="203318ED" w14:textId="77777777" w:rsidR="00CC383B" w:rsidRDefault="00000000">
      <w:pPr>
        <w:rPr>
          <w:rFonts w:ascii="Times New Roman" w:hAnsi="Times New Roman" w:cs="Times New Roman"/>
        </w:rPr>
      </w:pPr>
      <w:r>
        <w:rPr>
          <w:rFonts w:ascii="Times New Roman" w:hAnsi="Times New Roman" w:cs="Times New Roman"/>
          <w:lang w:val="es-ES"/>
        </w:rPr>
        <w:t xml:space="preserve">[2] Ait, A., Cánovas Izquierdo, J. L., &amp; Cabot, J. (2024). </w:t>
      </w:r>
      <w:r>
        <w:rPr>
          <w:rFonts w:ascii="Times New Roman" w:hAnsi="Times New Roman" w:cs="Times New Roman"/>
        </w:rPr>
        <w:t xml:space="preserve">HFCommunity: An extraction process and relational database to analyze Hugging Face Hub data. </w:t>
      </w:r>
      <w:r>
        <w:rPr>
          <w:rFonts w:ascii="Times New Roman" w:hAnsi="Times New Roman" w:cs="Times New Roman"/>
          <w:i/>
          <w:iCs/>
        </w:rPr>
        <w:t>Science of Computer Programming</w:t>
      </w:r>
      <w:r>
        <w:rPr>
          <w:rFonts w:ascii="Times New Roman" w:hAnsi="Times New Roman" w:cs="Times New Roman"/>
        </w:rPr>
        <w:t xml:space="preserve">, </w:t>
      </w:r>
      <w:r>
        <w:rPr>
          <w:rFonts w:ascii="Times New Roman" w:hAnsi="Times New Roman" w:cs="Times New Roman"/>
          <w:i/>
          <w:iCs/>
        </w:rPr>
        <w:t>234</w:t>
      </w:r>
      <w:r>
        <w:rPr>
          <w:rFonts w:ascii="Times New Roman" w:hAnsi="Times New Roman" w:cs="Times New Roman"/>
        </w:rPr>
        <w:t xml:space="preserve">, 103079. </w:t>
      </w:r>
      <w:hyperlink r:id="rId11">
        <w:r w:rsidR="00CC383B">
          <w:rPr>
            <w:rStyle w:val="Hyperlink"/>
            <w:rFonts w:ascii="Times New Roman" w:hAnsi="Times New Roman" w:cs="Times New Roman"/>
          </w:rPr>
          <w:t>https://doi.org/10.1016/j.scico.</w:t>
        </w:r>
      </w:hyperlink>
      <w:hyperlink r:id="rId12">
        <w:r w:rsidR="00CC383B">
          <w:rPr>
            <w:rStyle w:val="Hyperlink"/>
            <w:rFonts w:ascii="Times New Roman" w:hAnsi="Times New Roman" w:cs="Times New Roman"/>
          </w:rPr>
          <w:t>2024.103079</w:t>
        </w:r>
      </w:hyperlink>
    </w:p>
    <w:p w14:paraId="63500920" w14:textId="77777777" w:rsidR="00CC383B" w:rsidRDefault="00000000">
      <w:pPr>
        <w:rPr>
          <w:rFonts w:ascii="Times New Roman" w:hAnsi="Times New Roman" w:cs="Times New Roman"/>
        </w:rPr>
      </w:pPr>
      <w:r>
        <w:rPr>
          <w:rFonts w:ascii="Times New Roman" w:hAnsi="Times New Roman" w:cs="Times New Roman"/>
        </w:rPr>
        <w:t xml:space="preserve">[3] Li, B., Wang, Y., Ding, Z., Wang, B., &amp; Wen, S. (2025). Intelligent search technology for Jiaodong gold mines based on large models and GraphRAG. </w:t>
      </w:r>
      <w:r>
        <w:rPr>
          <w:rFonts w:ascii="Times New Roman" w:hAnsi="Times New Roman" w:cs="Times New Roman"/>
          <w:i/>
          <w:iCs/>
        </w:rPr>
        <w:t>Earth Science Frontiers</w:t>
      </w:r>
      <w:r>
        <w:rPr>
          <w:rFonts w:ascii="Times New Roman" w:hAnsi="Times New Roman" w:cs="Times New Roman"/>
        </w:rPr>
        <w:t xml:space="preserve">. </w:t>
      </w:r>
      <w:hyperlink r:id="rId13">
        <w:r w:rsidR="00CC383B">
          <w:rPr>
            <w:rStyle w:val="Hyperlink"/>
            <w:rFonts w:ascii="Times New Roman" w:hAnsi="Times New Roman" w:cs="Times New Roman"/>
          </w:rPr>
          <w:t>https://doi.org/10.13745/j.esf.sf.2025.4.77</w:t>
        </w:r>
      </w:hyperlink>
    </w:p>
    <w:p w14:paraId="107AF6FB" w14:textId="77777777" w:rsidR="00CC383B" w:rsidRDefault="00000000">
      <w:pPr>
        <w:rPr>
          <w:rFonts w:ascii="Times New Roman" w:hAnsi="Times New Roman" w:cs="Times New Roman"/>
        </w:rPr>
      </w:pPr>
      <w:r w:rsidRPr="009B2035">
        <w:rPr>
          <w:rFonts w:ascii="Times New Roman" w:hAnsi="Times New Roman" w:cs="Times New Roman"/>
        </w:rPr>
        <w:t xml:space="preserve">[4] Xie, X., Tang, X., Gu, S., &amp; Cui, L. (2025). </w:t>
      </w:r>
      <w:r>
        <w:rPr>
          <w:rFonts w:ascii="Times New Roman" w:hAnsi="Times New Roman" w:cs="Times New Roman"/>
        </w:rPr>
        <w:t xml:space="preserve">An intelligent guided troubleshooting method for aircraft based on HybirdRAG.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 17752. </w:t>
      </w:r>
      <w:hyperlink r:id="rId14">
        <w:r w:rsidR="00CC383B">
          <w:rPr>
            <w:rStyle w:val="Hyperlink"/>
            <w:rFonts w:ascii="Times New Roman" w:hAnsi="Times New Roman" w:cs="Times New Roman"/>
          </w:rPr>
          <w:t>https://doi.org/10.1038/s41598-025-02643-2</w:t>
        </w:r>
      </w:hyperlink>
    </w:p>
    <w:p w14:paraId="5861B34E" w14:textId="77777777" w:rsidR="00CC383B" w:rsidRDefault="00000000">
      <w:pPr>
        <w:rPr>
          <w:rFonts w:ascii="Times New Roman" w:hAnsi="Times New Roman" w:cs="Times New Roman"/>
        </w:rPr>
      </w:pPr>
      <w:r>
        <w:rPr>
          <w:rFonts w:ascii="Times New Roman" w:hAnsi="Times New Roman" w:cs="Times New Roman"/>
        </w:rPr>
        <w:t xml:space="preserve">[5] Papageorgiou, G., Sarlis, V., Maragoudakis, M., &amp; Tjortjis, C. (2025). Hybrid Multi-Agent GraphRAG for E-Government: Towards a Trustworthy AI Assistant. </w:t>
      </w:r>
      <w:r>
        <w:rPr>
          <w:rFonts w:ascii="Times New Roman" w:hAnsi="Times New Roman" w:cs="Times New Roman"/>
          <w:i/>
          <w:iCs/>
        </w:rPr>
        <w:t>Applied Sciences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(11), 6315 . </w:t>
      </w:r>
      <w:hyperlink r:id="rId15">
        <w:r w:rsidR="00CC383B">
          <w:rPr>
            <w:rStyle w:val="Hyperlink"/>
            <w:rFonts w:ascii="Times New Roman" w:hAnsi="Times New Roman" w:cs="Times New Roman"/>
          </w:rPr>
          <w:t>https://doi.org/10.3390/app15116315</w:t>
        </w:r>
      </w:hyperlink>
      <w:r>
        <w:rPr>
          <w:rFonts w:ascii="Times New Roman" w:hAnsi="Times New Roman" w:cs="Times New Roman"/>
        </w:rPr>
        <w:t xml:space="preserve"> </w:t>
      </w:r>
    </w:p>
    <w:p w14:paraId="3728930D" w14:textId="77777777" w:rsidR="00CC383B" w:rsidRDefault="00CC383B">
      <w:pPr>
        <w:rPr>
          <w:rFonts w:ascii="Times New Roman" w:hAnsi="Times New Roman" w:cs="Times New Roman"/>
        </w:rPr>
      </w:pPr>
    </w:p>
    <w:p w14:paraId="2A9E19CA" w14:textId="77777777" w:rsidR="00CC383B" w:rsidRDefault="00000000">
      <w:pPr>
        <w:spacing w:after="0"/>
        <w:rPr>
          <w:rFonts w:ascii="Times New Roman" w:hAnsi="Times New Roman" w:cs="Times New Roman"/>
        </w:rPr>
      </w:pPr>
      <w:r>
        <w:rPr>
          <w:rFonts w:ascii="Times New Roman" w:hAnsi="Times New Roman" w:cs="Times New Roman"/>
        </w:rPr>
        <w:t xml:space="preserve">[6] Knollmeyer, S., Caymazer, O., &amp; Grossmann, D. (2025). Document GraphRAG: Knowledge Graph Enhanced Retrieval Augmented Generation for Document Question Answering Within the Manufacturing Domain. </w:t>
      </w:r>
      <w:r>
        <w:rPr>
          <w:rFonts w:ascii="Times New Roman" w:hAnsi="Times New Roman" w:cs="Times New Roman"/>
          <w:i/>
          <w:iCs/>
        </w:rPr>
        <w:t>Electronics</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 xml:space="preserve">(11), 2102 </w:t>
      </w:r>
      <w:hyperlink r:id="rId16">
        <w:r w:rsidR="00CC383B">
          <w:rPr>
            <w:rStyle w:val="Hyperlink"/>
            <w:rFonts w:ascii="Times New Roman" w:hAnsi="Times New Roman" w:cs="Times New Roman"/>
          </w:rPr>
          <w:t>https://doi.org/10.3390/electronics14112102</w:t>
        </w:r>
      </w:hyperlink>
      <w:r>
        <w:rPr>
          <w:rFonts w:ascii="Times New Roman" w:hAnsi="Times New Roman" w:cs="Times New Roman"/>
        </w:rPr>
        <w:t xml:space="preserve"> </w:t>
      </w:r>
    </w:p>
    <w:p w14:paraId="0E50197A" w14:textId="77777777" w:rsidR="00CC383B" w:rsidRDefault="00CC383B"/>
    <w:p w14:paraId="14702E25" w14:textId="1E0C2E59" w:rsidR="00642751" w:rsidRDefault="00642751">
      <w:pPr>
        <w:rPr>
          <w:rFonts w:ascii="Times New Roman" w:hAnsi="Times New Roman" w:cs="Times New Roman"/>
        </w:rPr>
      </w:pPr>
      <w:r>
        <w:t>[</w:t>
      </w:r>
      <w:r w:rsidRPr="00642751">
        <w:rPr>
          <w:rFonts w:ascii="Times New Roman" w:hAnsi="Times New Roman" w:cs="Times New Roman"/>
        </w:rPr>
        <w:t xml:space="preserve">7] Edge, D., Trinh, H., Cheng, N., Bradley, J., Chao, A., Mody, A., Truitt, S., Metropolitansky, D., Ness, R. O., &amp; Larson, J. (2024). From Local to Global: A Graph RAG Approach to Query-Focused Summarization. </w:t>
      </w:r>
      <w:hyperlink r:id="rId17" w:history="1">
        <w:r w:rsidRPr="00642751">
          <w:rPr>
            <w:rFonts w:ascii="Times New Roman" w:hAnsi="Times New Roman" w:cs="Times New Roman"/>
          </w:rPr>
          <w:t>https://doi.org/10.48550/arXiv.2404.16130</w:t>
        </w:r>
      </w:hyperlink>
      <w:r w:rsidR="003C1FD7">
        <w:t>.</w:t>
      </w:r>
    </w:p>
    <w:p w14:paraId="430AA338" w14:textId="77777777" w:rsidR="00642751" w:rsidRPr="00642751" w:rsidRDefault="00642751">
      <w:pPr>
        <w:rPr>
          <w:rFonts w:ascii="Times New Roman" w:hAnsi="Times New Roman" w:cs="Times New Roman"/>
        </w:rPr>
      </w:pPr>
    </w:p>
    <w:p w14:paraId="0C13AF50" w14:textId="77777777" w:rsidR="00642751" w:rsidRPr="00642751" w:rsidRDefault="00642751">
      <w:pPr>
        <w:rPr>
          <w:rFonts w:ascii="Times New Roman" w:hAnsi="Times New Roman" w:cs="Times New Roman"/>
        </w:rPr>
      </w:pPr>
    </w:p>
    <w:p w14:paraId="31EE0E8D" w14:textId="77777777" w:rsidR="00CC383B" w:rsidRDefault="00CC383B"/>
    <w:sectPr w:rsidR="00CC383B">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9-17T09:19:00Z" w:initials="">
    <w:p w14:paraId="14B0F7AA" w14:textId="77777777" w:rsidR="00CC383B" w:rsidRDefault="00000000">
      <w:r>
        <w:rPr>
          <w:rFonts w:ascii="Aptos" w:hAnsi="Aptos"/>
          <w:sz w:val="20"/>
          <w:lang w:val="es-ES"/>
        </w:rPr>
        <w:t xml:space="preserve">Este título es innecesarimente largo. Te sugiero que pienses en una manera más corta de decir lo que quieres hacer. </w:t>
      </w:r>
    </w:p>
  </w:comment>
  <w:comment w:id="1" w:author="Unknown Author" w:date="2025-09-17T09:20:00Z" w:initials="">
    <w:p w14:paraId="6419F053" w14:textId="77777777" w:rsidR="00CC383B" w:rsidRDefault="00000000">
      <w:r>
        <w:rPr>
          <w:sz w:val="20"/>
          <w:lang w:val="es-ES"/>
        </w:rPr>
        <w:t xml:space="preserve">Aquí hay una imprecisión técnica grave. Las máquinas no son capaces de comprender aún cuando sí sean capaces de generar lenguaje humano y en cualquier caso no son capaces de razonar.  </w:t>
      </w:r>
    </w:p>
  </w:comment>
  <w:comment w:id="2" w:author="Unknown Author" w:date="2025-09-17T09:33:00Z" w:initials="">
    <w:p w14:paraId="52258980" w14:textId="77777777" w:rsidR="00CC383B" w:rsidRDefault="00000000">
      <w:r>
        <w:rPr>
          <w:rFonts w:ascii="Aptos" w:hAnsi="Aptos"/>
          <w:sz w:val="20"/>
          <w:lang w:val="es-ES"/>
        </w:rPr>
        <w:t>¿Qué significa esto?</w:t>
      </w:r>
    </w:p>
  </w:comment>
  <w:comment w:id="3" w:author="Unknown Author" w:date="2025-09-17T09:33:00Z" w:initials="">
    <w:p w14:paraId="0518DC2E" w14:textId="77777777" w:rsidR="00CC383B" w:rsidRDefault="00000000">
      <w:r>
        <w:rPr>
          <w:rFonts w:ascii="Aptos" w:hAnsi="Aptos"/>
          <w:sz w:val="20"/>
          <w:lang w:val="es-ES"/>
        </w:rPr>
        <w:t>Precisamente por esto es que no se puede afirmar que sean capaces de razonar</w:t>
      </w:r>
    </w:p>
  </w:comment>
  <w:comment w:id="4" w:author="Unknown Author" w:date="2025-09-17T09:34:00Z" w:initials="">
    <w:p w14:paraId="25C37AAC" w14:textId="77777777" w:rsidR="00CC383B" w:rsidRDefault="00000000">
      <w:r>
        <w:rPr>
          <w:rFonts w:ascii="Aptos" w:hAnsi="Aptos"/>
          <w:sz w:val="20"/>
          <w:lang w:val="es-ES"/>
        </w:rPr>
        <w:t>¿Qué es esto?</w:t>
      </w:r>
    </w:p>
  </w:comment>
  <w:comment w:id="5" w:author="Unknown Author" w:date="2025-09-17T09:41:00Z" w:initials="">
    <w:p w14:paraId="2FD03E73" w14:textId="77777777" w:rsidR="00CC383B" w:rsidRDefault="00000000">
      <w:r>
        <w:rPr>
          <w:rFonts w:ascii="Aptos" w:hAnsi="Aptos"/>
          <w:sz w:val="20"/>
          <w:lang w:val="es-ES"/>
        </w:rPr>
        <w:t>???</w:t>
      </w:r>
    </w:p>
  </w:comment>
  <w:comment w:id="6" w:author="Unknown Author" w:date="2025-09-17T09:42:00Z" w:initials="">
    <w:p w14:paraId="62F886C9" w14:textId="77777777" w:rsidR="00CC383B" w:rsidRDefault="00000000">
      <w:r>
        <w:rPr>
          <w:rFonts w:ascii="Aptos" w:hAnsi="Aptos"/>
          <w:sz w:val="20"/>
          <w:lang w:val="es-ES"/>
        </w:rPr>
        <w:t>¿Qué es esto?</w:t>
      </w:r>
    </w:p>
  </w:comment>
  <w:comment w:id="8" w:author="Unknown Author" w:date="2025-09-17T09:42:00Z" w:initials="">
    <w:p w14:paraId="7357B205" w14:textId="77777777" w:rsidR="00CC383B" w:rsidRDefault="00000000">
      <w:r>
        <w:rPr>
          <w:rFonts w:ascii="Aptos" w:hAnsi="Aptos"/>
          <w:sz w:val="20"/>
          <w:lang w:val="es-ES"/>
        </w:rPr>
        <w:t>¿Qué es esto y cómo es que se vincula a la temática?</w:t>
      </w:r>
    </w:p>
  </w:comment>
  <w:comment w:id="7" w:author="JUAN ESTEBAN GAMBA AGUILERA" w:date="2025-10-21T22:29:00Z" w:initials="JG">
    <w:p w14:paraId="5F307267" w14:textId="77777777" w:rsidR="00832D34" w:rsidRDefault="00832D34" w:rsidP="00832D34">
      <w:pPr>
        <w:pStyle w:val="CommentText"/>
      </w:pPr>
      <w:r>
        <w:rPr>
          <w:rStyle w:val="CommentReference"/>
        </w:rPr>
        <w:annotationRef/>
      </w:r>
      <w:r>
        <w:t xml:space="preserve">No deberia hablar de neo4j aqui. En la ultima parte de la introduccion cuando hable de la metologia y software a utilizar, lo menciono. </w:t>
      </w:r>
    </w:p>
  </w:comment>
  <w:comment w:id="9" w:author="Unknown Author" w:date="2025-09-17T09:43:00Z" w:initials="">
    <w:p w14:paraId="06556454" w14:textId="16D590FF" w:rsidR="00CC383B" w:rsidRDefault="00000000">
      <w:r>
        <w:rPr>
          <w:rFonts w:ascii="Aptos" w:hAnsi="Aptos"/>
          <w:sz w:val="20"/>
          <w:lang w:val="es-ES"/>
        </w:rPr>
        <w:t>No entiendo cómo se puede ofrecer un graphRAG novedoso cuando ya se han hecho previamente. En tal sentido, si ya existen evidencias de graphRAG previos (con datos que no son necesariamente relacionados a Hugging Face), no se entiende cuál es la novedad. Esto manifiesta una comprensión muy superficial de lo que significa la palabra “novedoso”</w:t>
      </w:r>
    </w:p>
  </w:comment>
  <w:comment w:id="10" w:author="Unknown Author" w:date="2025-09-17T09:45:00Z" w:initials="">
    <w:p w14:paraId="14F69D65" w14:textId="77777777" w:rsidR="00CC383B" w:rsidRDefault="00000000">
      <w:r>
        <w:rPr>
          <w:rFonts w:ascii="Aptos" w:hAnsi="Aptos"/>
          <w:sz w:val="20"/>
          <w:lang w:val="es-ES"/>
        </w:rPr>
        <w:t>¿Y? Esto lo que muestra es que tu tesis es diferente en el mejor de los casos, pero no se logra explicar bien cuál es la novedad. Esta parte sigue estando muy débil</w:t>
      </w:r>
    </w:p>
  </w:comment>
  <w:comment w:id="11" w:author="Unknown Author" w:date="2025-09-17T09:48:00Z" w:initials="">
    <w:p w14:paraId="4269D02E" w14:textId="77777777" w:rsidR="00CC383B" w:rsidRDefault="00000000">
      <w:r>
        <w:rPr>
          <w:rFonts w:ascii="Aptos" w:hAnsi="Aptos"/>
          <w:sz w:val="20"/>
          <w:lang w:val="es-ES"/>
        </w:rPr>
        <w:t>Es demasiado prematuro a estas alturas pensar en detalles de metodología si primero no hay una comprensión “nivel Dios” de lo que estás planteando.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B0F7AA" w15:done="0"/>
  <w15:commentEx w15:paraId="6419F053" w15:done="0"/>
  <w15:commentEx w15:paraId="52258980" w15:done="0"/>
  <w15:commentEx w15:paraId="0518DC2E" w15:done="0"/>
  <w15:commentEx w15:paraId="25C37AAC" w15:done="0"/>
  <w15:commentEx w15:paraId="2FD03E73" w15:done="0"/>
  <w15:commentEx w15:paraId="62F886C9" w15:done="0"/>
  <w15:commentEx w15:paraId="7357B205" w15:done="0"/>
  <w15:commentEx w15:paraId="5F307267" w15:done="0"/>
  <w15:commentEx w15:paraId="06556454" w15:done="0"/>
  <w15:commentEx w15:paraId="14F69D65" w15:done="0"/>
  <w15:commentEx w15:paraId="4269D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71263A" w16cex:dateUtc="2025-10-22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B0F7AA" w16cid:durableId="1B6B08AF"/>
  <w16cid:commentId w16cid:paraId="6419F053" w16cid:durableId="43F82368"/>
  <w16cid:commentId w16cid:paraId="52258980" w16cid:durableId="22A32D79"/>
  <w16cid:commentId w16cid:paraId="0518DC2E" w16cid:durableId="4B71E9AA"/>
  <w16cid:commentId w16cid:paraId="25C37AAC" w16cid:durableId="2BC3EA53"/>
  <w16cid:commentId w16cid:paraId="2FD03E73" w16cid:durableId="71E9D15C"/>
  <w16cid:commentId w16cid:paraId="62F886C9" w16cid:durableId="4E7A1B43"/>
  <w16cid:commentId w16cid:paraId="7357B205" w16cid:durableId="40EA18C6"/>
  <w16cid:commentId w16cid:paraId="5F307267" w16cid:durableId="1771263A"/>
  <w16cid:commentId w16cid:paraId="06556454" w16cid:durableId="74D45435"/>
  <w16cid:commentId w16cid:paraId="14F69D65" w16cid:durableId="0E30DAC5"/>
  <w16cid:commentId w16cid:paraId="4269D02E" w16cid:durableId="58FB50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NimbusRomNo9L-Regu">
    <w:altName w:val="Yu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ESTEBAN GAMBA AGUILERA">
    <w15:presenceInfo w15:providerId="AD" w15:userId="S::juan.gamba@mail.escuelaing.edu.co::eab384aa-df80-4106-8bac-bc370ce992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3B"/>
    <w:rsid w:val="000263AF"/>
    <w:rsid w:val="00103979"/>
    <w:rsid w:val="002C6EB6"/>
    <w:rsid w:val="002E062F"/>
    <w:rsid w:val="00353879"/>
    <w:rsid w:val="00380939"/>
    <w:rsid w:val="003C1FD7"/>
    <w:rsid w:val="00612459"/>
    <w:rsid w:val="00616DCD"/>
    <w:rsid w:val="00642751"/>
    <w:rsid w:val="006A0662"/>
    <w:rsid w:val="00832D34"/>
    <w:rsid w:val="0084457B"/>
    <w:rsid w:val="009057CE"/>
    <w:rsid w:val="009B2035"/>
    <w:rsid w:val="009C2EB7"/>
    <w:rsid w:val="009C4129"/>
    <w:rsid w:val="00A620F7"/>
    <w:rsid w:val="00AE4B36"/>
    <w:rsid w:val="00B671EB"/>
    <w:rsid w:val="00B87AC0"/>
    <w:rsid w:val="00B87C47"/>
    <w:rsid w:val="00BB6F18"/>
    <w:rsid w:val="00C84253"/>
    <w:rsid w:val="00CC383B"/>
    <w:rsid w:val="00D26E64"/>
    <w:rsid w:val="00D94D24"/>
    <w:rsid w:val="00DE0819"/>
    <w:rsid w:val="00E5455A"/>
    <w:rsid w:val="00EE4330"/>
    <w:rsid w:val="00EF71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B4B0"/>
  <w15:docId w15:val="{EAED74E2-FA24-4D64-8DC3-618C57E9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6A7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A7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A7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A7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A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A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A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A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A7D5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A7D5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D5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A7D5C"/>
    <w:rPr>
      <w:i/>
      <w:iCs/>
      <w:color w:val="404040" w:themeColor="text1" w:themeTint="BF"/>
    </w:rPr>
  </w:style>
  <w:style w:type="character" w:styleId="IntenseEmphasis">
    <w:name w:val="Intense Emphasis"/>
    <w:basedOn w:val="DefaultParagraphFont"/>
    <w:uiPriority w:val="21"/>
    <w:qFormat/>
    <w:rsid w:val="006A7D5C"/>
    <w:rPr>
      <w:i/>
      <w:iCs/>
      <w:color w:val="0F4761" w:themeColor="accent1" w:themeShade="BF"/>
    </w:rPr>
  </w:style>
  <w:style w:type="character" w:customStyle="1" w:styleId="IntenseQuoteChar">
    <w:name w:val="Intense Quote Char"/>
    <w:basedOn w:val="DefaultParagraphFont"/>
    <w:link w:val="IntenseQuote"/>
    <w:uiPriority w:val="30"/>
    <w:qFormat/>
    <w:rsid w:val="006A7D5C"/>
    <w:rPr>
      <w:i/>
      <w:iCs/>
      <w:color w:val="0F4761" w:themeColor="accent1" w:themeShade="BF"/>
    </w:rPr>
  </w:style>
  <w:style w:type="character" w:styleId="IntenseReference">
    <w:name w:val="Intense Reference"/>
    <w:basedOn w:val="DefaultParagraphFont"/>
    <w:uiPriority w:val="32"/>
    <w:qFormat/>
    <w:rsid w:val="006A7D5C"/>
    <w:rPr>
      <w:b/>
      <w:bCs/>
      <w:smallCaps/>
      <w:color w:val="0F4761" w:themeColor="accent1" w:themeShade="BF"/>
      <w:spacing w:val="5"/>
    </w:rPr>
  </w:style>
  <w:style w:type="character" w:styleId="Hyperlink">
    <w:name w:val="Hyperlink"/>
    <w:basedOn w:val="DefaultParagraphFont"/>
    <w:uiPriority w:val="99"/>
    <w:unhideWhenUsed/>
    <w:rsid w:val="00FF5590"/>
    <w:rPr>
      <w:color w:val="467886" w:themeColor="hyperlink"/>
      <w:u w:val="single"/>
    </w:rPr>
  </w:style>
  <w:style w:type="character" w:styleId="UnresolvedMention">
    <w:name w:val="Unresolved Mention"/>
    <w:basedOn w:val="DefaultParagraphFont"/>
    <w:uiPriority w:val="99"/>
    <w:semiHidden/>
    <w:unhideWhenUsed/>
    <w:qFormat/>
    <w:rsid w:val="00FF559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6A7D5C"/>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A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D5C"/>
    <w:pPr>
      <w:spacing w:before="160"/>
      <w:jc w:val="center"/>
    </w:pPr>
    <w:rPr>
      <w:i/>
      <w:iCs/>
      <w:color w:val="404040" w:themeColor="text1" w:themeTint="BF"/>
    </w:rPr>
  </w:style>
  <w:style w:type="paragraph" w:styleId="ListParagraph">
    <w:name w:val="List Paragraph"/>
    <w:basedOn w:val="Normal"/>
    <w:uiPriority w:val="34"/>
    <w:qFormat/>
    <w:rsid w:val="006A7D5C"/>
    <w:pPr>
      <w:ind w:left="720"/>
      <w:contextualSpacing/>
    </w:pPr>
  </w:style>
  <w:style w:type="paragraph" w:styleId="IntenseQuote">
    <w:name w:val="Intense Quote"/>
    <w:basedOn w:val="Normal"/>
    <w:next w:val="Normal"/>
    <w:link w:val="IntenseQuoteChar"/>
    <w:uiPriority w:val="30"/>
    <w:qFormat/>
    <w:rsid w:val="006A7D5C"/>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2D34"/>
    <w:rPr>
      <w:b/>
      <w:bCs/>
    </w:rPr>
  </w:style>
  <w:style w:type="character" w:customStyle="1" w:styleId="CommentSubjectChar">
    <w:name w:val="Comment Subject Char"/>
    <w:basedOn w:val="CommentTextChar"/>
    <w:link w:val="CommentSubject"/>
    <w:uiPriority w:val="99"/>
    <w:semiHidden/>
    <w:rsid w:val="00832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google.com/search?q=https://doi.org/10.13745/j.esf.sf.2025.4.77"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j.scico.2024.103079" TargetMode="External"/><Relationship Id="rId17" Type="http://schemas.openxmlformats.org/officeDocument/2006/relationships/hyperlink" Target="https://doi.org/10.48550/arXiv.2404.16130" TargetMode="External"/><Relationship Id="rId2" Type="http://schemas.openxmlformats.org/officeDocument/2006/relationships/styles" Target="styles.xml"/><Relationship Id="rId16" Type="http://schemas.openxmlformats.org/officeDocument/2006/relationships/hyperlink" Target="https://doi.org/10.3390/electronics141121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016/j.scico.2024.103079" TargetMode="External"/><Relationship Id="rId5" Type="http://schemas.openxmlformats.org/officeDocument/2006/relationships/comments" Target="comments.xml"/><Relationship Id="rId15" Type="http://schemas.openxmlformats.org/officeDocument/2006/relationships/hyperlink" Target="https://doi.org/10.3390/app15116315" TargetMode="External"/><Relationship Id="rId10" Type="http://schemas.openxmlformats.org/officeDocument/2006/relationships/hyperlink" Target="https://doi.org/10.3390/s25113352"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3390/s25113352" TargetMode="External"/><Relationship Id="rId14" Type="http://schemas.openxmlformats.org/officeDocument/2006/relationships/hyperlink" Target="https://doi.org/10.1038/s41598-025-026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436C-93E7-4384-B687-711940EC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5</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GAMBA AGUILERA</dc:creator>
  <dc:description/>
  <cp:lastModifiedBy>JUAN ESTEBAN GAMBA AGUILERA</cp:lastModifiedBy>
  <cp:revision>8</cp:revision>
  <dcterms:created xsi:type="dcterms:W3CDTF">2025-10-22T04:04:00Z</dcterms:created>
  <dcterms:modified xsi:type="dcterms:W3CDTF">2025-10-24T03:46:00Z</dcterms:modified>
  <dc:language>en-US</dc:language>
</cp:coreProperties>
</file>