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4F478" w14:textId="77777777" w:rsidR="004275FA" w:rsidRPr="009C0C49" w:rsidRDefault="00000000" w:rsidP="00A13689">
      <w:pPr>
        <w:spacing w:line="360" w:lineRule="auto"/>
        <w:jc w:val="center"/>
        <w:rPr>
          <w:lang w:val="es-ES"/>
        </w:rPr>
      </w:pPr>
      <w:r w:rsidRPr="009C0C49">
        <w:rPr>
          <w:b/>
          <w:lang w:val="es-ES"/>
        </w:rPr>
        <w:t xml:space="preserve">Construcción de conocimiento sobre </w:t>
      </w:r>
      <w:proofErr w:type="spellStart"/>
      <w:r w:rsidRPr="009C0C49">
        <w:rPr>
          <w:b/>
          <w:lang w:val="es-ES"/>
        </w:rPr>
        <w:t>Hugging</w:t>
      </w:r>
      <w:proofErr w:type="spellEnd"/>
      <w:r w:rsidRPr="009C0C49">
        <w:rPr>
          <w:b/>
          <w:lang w:val="es-ES"/>
        </w:rPr>
        <w:t xml:space="preserve"> </w:t>
      </w:r>
      <w:proofErr w:type="spellStart"/>
      <w:r w:rsidRPr="009C0C49">
        <w:rPr>
          <w:b/>
          <w:lang w:val="es-ES"/>
        </w:rPr>
        <w:t>Face</w:t>
      </w:r>
      <w:proofErr w:type="spellEnd"/>
      <w:r w:rsidRPr="009C0C49">
        <w:rPr>
          <w:b/>
          <w:lang w:val="es-ES"/>
        </w:rPr>
        <w:t xml:space="preserve"> usando </w:t>
      </w:r>
      <w:proofErr w:type="spellStart"/>
      <w:r w:rsidRPr="009C0C49">
        <w:rPr>
          <w:b/>
          <w:lang w:val="es-ES"/>
        </w:rPr>
        <w:t>GraphRAG</w:t>
      </w:r>
      <w:proofErr w:type="spellEnd"/>
    </w:p>
    <w:p w14:paraId="70C371F0" w14:textId="77777777" w:rsidR="004275FA" w:rsidRPr="009C0C49" w:rsidRDefault="004275FA" w:rsidP="009C0C49">
      <w:pPr>
        <w:spacing w:line="360" w:lineRule="auto"/>
        <w:rPr>
          <w:lang w:val="es-ES"/>
        </w:rPr>
      </w:pPr>
    </w:p>
    <w:p w14:paraId="14F6F5EE" w14:textId="77777777" w:rsidR="004275FA" w:rsidRPr="009C0C49" w:rsidRDefault="00000000" w:rsidP="009C0C49">
      <w:pPr>
        <w:spacing w:line="360" w:lineRule="auto"/>
        <w:jc w:val="center"/>
        <w:rPr>
          <w:lang w:val="es-ES"/>
        </w:rPr>
      </w:pPr>
      <w:r w:rsidRPr="009C0C49">
        <w:rPr>
          <w:lang w:val="es-ES"/>
        </w:rPr>
        <w:t>Juan E. Gamba A. y Juan Carlos Correa Núñez</w:t>
      </w:r>
    </w:p>
    <w:p w14:paraId="61457B1C" w14:textId="77777777" w:rsidR="004275FA" w:rsidRPr="009C0C49" w:rsidRDefault="00000000" w:rsidP="009C0C49">
      <w:pPr>
        <w:spacing w:line="360" w:lineRule="auto"/>
        <w:jc w:val="center"/>
        <w:rPr>
          <w:lang w:val="es-ES"/>
        </w:rPr>
      </w:pPr>
      <w:r w:rsidRPr="009C0C49">
        <w:rPr>
          <w:lang w:val="es-ES"/>
        </w:rPr>
        <w:t>Maestría en Ciencia de Datos, Escuela Colombiana de Ingeniería Julio Garavito</w:t>
      </w:r>
    </w:p>
    <w:p w14:paraId="4190BE3C" w14:textId="77777777" w:rsidR="004275FA" w:rsidRPr="009C0C49" w:rsidRDefault="004275FA" w:rsidP="009C0C49">
      <w:pPr>
        <w:spacing w:line="360" w:lineRule="auto"/>
        <w:rPr>
          <w:lang w:val="es-ES"/>
        </w:rPr>
      </w:pPr>
    </w:p>
    <w:p w14:paraId="68DECE33" w14:textId="77777777" w:rsidR="004275FA" w:rsidRPr="009C0C49" w:rsidRDefault="004275FA" w:rsidP="009C0C49">
      <w:pPr>
        <w:spacing w:line="360" w:lineRule="auto"/>
        <w:rPr>
          <w:lang w:val="es-ES"/>
        </w:rPr>
      </w:pPr>
    </w:p>
    <w:p w14:paraId="46996287" w14:textId="77777777" w:rsidR="004275FA" w:rsidRPr="009C0C49" w:rsidRDefault="00000000" w:rsidP="009C0C49">
      <w:pPr>
        <w:spacing w:line="360" w:lineRule="auto"/>
        <w:jc w:val="center"/>
        <w:rPr>
          <w:lang w:val="es-ES"/>
        </w:rPr>
      </w:pPr>
      <w:r w:rsidRPr="009C0C49">
        <w:rPr>
          <w:b/>
          <w:lang w:val="es-ES"/>
        </w:rPr>
        <w:t>Nota de autor</w:t>
      </w:r>
    </w:p>
    <w:p w14:paraId="0565B362"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Identificadores ORCID de ambos autores, rol de cada uno (Juan Carlos Correa Núñez como director del trabajo de grado), declaración de conflictos de interés y correo de contacto.</w:t>
      </w:r>
    </w:p>
    <w:p w14:paraId="61E687C2" w14:textId="5ED2C42C" w:rsidR="004275FA" w:rsidRPr="009C0C49" w:rsidRDefault="00000000" w:rsidP="009C0C49">
      <w:pPr>
        <w:spacing w:line="360" w:lineRule="auto"/>
        <w:jc w:val="center"/>
        <w:rPr>
          <w:b/>
          <w:bCs/>
          <w:lang w:val="es-ES"/>
        </w:rPr>
      </w:pPr>
      <w:r w:rsidRPr="009C0C49">
        <w:rPr>
          <w:b/>
          <w:bCs/>
          <w:lang w:val="es-ES"/>
        </w:rPr>
        <w:t>Resumen</w:t>
      </w:r>
    </w:p>
    <w:p w14:paraId="63F3022E" w14:textId="0A8E4B93" w:rsidR="004275FA" w:rsidRPr="009C0C49" w:rsidRDefault="00000000" w:rsidP="009C0C49">
      <w:pPr>
        <w:spacing w:line="360" w:lineRule="auto"/>
        <w:rPr>
          <w:lang w:val="es-ES"/>
        </w:rPr>
      </w:pPr>
      <w:r w:rsidRPr="009C0C49">
        <w:rPr>
          <w:lang w:val="es-ES"/>
        </w:rPr>
        <w:t xml:space="preserve">La plataforma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se ha consolidado como el repositorio central para el intercambio de modelos y conjuntos de datos de Inteligencia Artificial; sin embargo, su alta complejidad técnica y el volumen </w:t>
      </w:r>
      <w:r w:rsidRPr="00A13689">
        <w:rPr>
          <w:color w:val="EE0000"/>
          <w:lang w:val="es-ES"/>
        </w:rPr>
        <w:t xml:space="preserve">masivo de información generan barreras críticas para usuarios con baja alfabetización digital. </w:t>
      </w:r>
      <w:r w:rsidRPr="009C0C49">
        <w:rPr>
          <w:lang w:val="es-ES"/>
        </w:rPr>
        <w:t xml:space="preserve">Esta investigación aborda la pregunta sobre cómo una arquitectura </w:t>
      </w:r>
      <w:proofErr w:type="spellStart"/>
      <w:r w:rsidRPr="009C0C49">
        <w:rPr>
          <w:lang w:val="es-ES"/>
        </w:rPr>
        <w:t>GraphRAG</w:t>
      </w:r>
      <w:proofErr w:type="spellEnd"/>
      <w:r w:rsidRPr="009C0C49">
        <w:rPr>
          <w:lang w:val="es-ES"/>
        </w:rPr>
        <w:t xml:space="preserve"> puede mejorar la construcción de conocimiento y la recuperación semántica sobre estos recursos para usuarios no expertos. El método propuesto consiste en un enfoque de acción que incluye la extracción de metadatos de HFCOMMUNITY, la construcción de un </w:t>
      </w:r>
      <w:r w:rsidRPr="009C0C49">
        <w:rPr>
          <w:lang w:val="es-ES"/>
        </w:rPr>
        <w:t>Grafo de Conocimiento en neo4j y la implementación de una capa de Recuperación Aumentada por Generación basada en grafos para consultas en lenguaje natural. Se espera que el sistema supere las limitaciones de las consultas mediante RAG tradicional y proporcione no solo razonamiento semántico sino contextual. Las implicaciones de este estudio radican en la democratización del acceso a la IA, permitiendo que una audiencia más amplia comprenda y utilice efectivamente recursos complejos de aprendizaje automático y conjuntos de datos de manera intuitiva y transparente.</w:t>
      </w:r>
    </w:p>
    <w:p w14:paraId="627B14FA" w14:textId="77777777" w:rsidR="00A13689" w:rsidRDefault="00A13689" w:rsidP="00A13689">
      <w:pPr>
        <w:spacing w:line="360" w:lineRule="auto"/>
        <w:rPr>
          <w:b/>
          <w:i/>
          <w:color w:val="1F4E79"/>
          <w:sz w:val="20"/>
          <w:lang w:val="es-ES"/>
        </w:rPr>
      </w:pPr>
    </w:p>
    <w:p w14:paraId="4080829E" w14:textId="68D8DBF4" w:rsidR="004275FA" w:rsidRDefault="00000000" w:rsidP="00A13689">
      <w:pPr>
        <w:spacing w:line="360" w:lineRule="auto"/>
        <w:rPr>
          <w:lang w:val="es-ES"/>
        </w:rPr>
      </w:pPr>
      <w:r w:rsidRPr="009C0C49">
        <w:rPr>
          <w:i/>
          <w:lang w:val="es-ES"/>
        </w:rPr>
        <w:t>Palabras clave:</w:t>
      </w:r>
      <w:r w:rsidRPr="009C0C49">
        <w:rPr>
          <w:lang w:val="es-ES"/>
        </w:rPr>
        <w:t xml:space="preserve"> </w:t>
      </w:r>
      <w:proofErr w:type="spellStart"/>
      <w:r w:rsidRPr="009C0C49">
        <w:rPr>
          <w:lang w:val="es-ES"/>
        </w:rPr>
        <w:t>GraphRAG</w:t>
      </w:r>
      <w:proofErr w:type="spellEnd"/>
      <w:r w:rsidRPr="009C0C49">
        <w:rPr>
          <w:lang w:val="es-ES"/>
        </w:rPr>
        <w:t xml:space="preserve">,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Neo4j, </w:t>
      </w:r>
      <w:proofErr w:type="spellStart"/>
      <w:r w:rsidRPr="009C0C49">
        <w:rPr>
          <w:lang w:val="es-ES"/>
        </w:rPr>
        <w:t>hfcommunity</w:t>
      </w:r>
      <w:proofErr w:type="spellEnd"/>
      <w:r w:rsidRPr="009C0C49">
        <w:rPr>
          <w:lang w:val="es-ES"/>
        </w:rPr>
        <w:t>, modelos, Conjuntos de Datos Grafos de Conocimiento, Recuperación de Información, Alfabetización Digital</w:t>
      </w:r>
    </w:p>
    <w:p w14:paraId="13490B53" w14:textId="77777777" w:rsidR="00A13689" w:rsidRDefault="00A13689" w:rsidP="00A13689">
      <w:pPr>
        <w:spacing w:line="360" w:lineRule="auto"/>
        <w:rPr>
          <w:lang w:val="es-ES"/>
        </w:rPr>
      </w:pPr>
    </w:p>
    <w:p w14:paraId="768F3989" w14:textId="77777777" w:rsidR="00A13689" w:rsidRPr="009C0C49" w:rsidRDefault="00A13689" w:rsidP="00A13689">
      <w:pPr>
        <w:spacing w:line="360" w:lineRule="auto"/>
        <w:rPr>
          <w:lang w:val="es-ES"/>
        </w:rPr>
      </w:pPr>
    </w:p>
    <w:p w14:paraId="66F18B12" w14:textId="67B4EB1F" w:rsidR="004275FA" w:rsidRPr="009C0C49" w:rsidRDefault="00000000" w:rsidP="009C0C49">
      <w:pPr>
        <w:pStyle w:val="Heading1"/>
        <w:spacing w:line="360" w:lineRule="auto"/>
        <w:rPr>
          <w:lang w:val="es-ES"/>
        </w:rPr>
      </w:pPr>
      <w:proofErr w:type="spellStart"/>
      <w:r w:rsidRPr="009C0C49">
        <w:rPr>
          <w:lang w:val="es-ES"/>
        </w:rPr>
        <w:t>Abstract</w:t>
      </w:r>
      <w:proofErr w:type="spellEnd"/>
    </w:p>
    <w:p w14:paraId="5B712035"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Versión en inglés del resumen, si la revista la exige.</w:t>
      </w:r>
    </w:p>
    <w:p w14:paraId="1DED75F6" w14:textId="77777777" w:rsidR="004275FA" w:rsidRPr="009C0C49" w:rsidRDefault="00000000" w:rsidP="009C0C49">
      <w:pPr>
        <w:spacing w:line="360" w:lineRule="auto"/>
        <w:ind w:firstLine="720"/>
        <w:rPr>
          <w:lang w:val="es-ES"/>
        </w:rPr>
      </w:pPr>
      <w:proofErr w:type="spellStart"/>
      <w:r w:rsidRPr="009C0C49">
        <w:rPr>
          <w:i/>
          <w:lang w:val="es-ES"/>
        </w:rPr>
        <w:t>Keywords</w:t>
      </w:r>
      <w:proofErr w:type="spellEnd"/>
      <w:r w:rsidRPr="009C0C49">
        <w:rPr>
          <w:i/>
          <w:lang w:val="es-ES"/>
        </w:rPr>
        <w:t>:</w:t>
      </w:r>
    </w:p>
    <w:p w14:paraId="39D316A4" w14:textId="77777777" w:rsidR="004275FA" w:rsidRPr="009C0C49" w:rsidRDefault="00000000" w:rsidP="009C0C49">
      <w:pPr>
        <w:spacing w:line="360" w:lineRule="auto"/>
        <w:rPr>
          <w:lang w:val="es-ES"/>
        </w:rPr>
      </w:pPr>
      <w:r w:rsidRPr="009C0C49">
        <w:rPr>
          <w:lang w:val="es-ES"/>
        </w:rPr>
        <w:br w:type="page"/>
      </w:r>
    </w:p>
    <w:p w14:paraId="721854DC" w14:textId="77777777" w:rsidR="004275FA" w:rsidRPr="009C0C49" w:rsidRDefault="00000000" w:rsidP="009C0C49">
      <w:pPr>
        <w:pStyle w:val="Heading1"/>
        <w:spacing w:line="360" w:lineRule="auto"/>
        <w:rPr>
          <w:lang w:val="es-ES"/>
        </w:rPr>
      </w:pPr>
      <w:r w:rsidRPr="009C0C49">
        <w:rPr>
          <w:lang w:val="es-ES"/>
        </w:rPr>
        <w:lastRenderedPageBreak/>
        <w:t>Introducción</w:t>
      </w:r>
    </w:p>
    <w:p w14:paraId="2A7C8079" w14:textId="77777777" w:rsidR="004275FA" w:rsidRPr="009C0C49" w:rsidRDefault="00000000" w:rsidP="009C0C49">
      <w:pPr>
        <w:spacing w:line="360" w:lineRule="auto"/>
        <w:ind w:firstLine="720"/>
        <w:rPr>
          <w:lang w:val="es-ES"/>
        </w:rPr>
      </w:pPr>
      <w:r w:rsidRPr="009C0C49">
        <w:rPr>
          <w:lang w:val="es-ES"/>
        </w:rPr>
        <w:t xml:space="preserve">En la actualidad, la plataforma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(HF) se ha consolidado como el repositorio más crítico para la colaboración en proyectos de Machine </w:t>
      </w:r>
      <w:proofErr w:type="spellStart"/>
      <w:r w:rsidRPr="009C0C49">
        <w:rPr>
          <w:lang w:val="es-ES"/>
        </w:rPr>
        <w:t>Learning</w:t>
      </w:r>
      <w:proofErr w:type="spellEnd"/>
      <w:r w:rsidRPr="009C0C49">
        <w:rPr>
          <w:lang w:val="es-ES"/>
        </w:rPr>
        <w:t xml:space="preserve">, facilitando el acceso a modelos </w:t>
      </w:r>
      <w:proofErr w:type="spellStart"/>
      <w:r w:rsidRPr="009C0C49">
        <w:rPr>
          <w:lang w:val="es-ES"/>
        </w:rPr>
        <w:t>preentrenados</w:t>
      </w:r>
      <w:proofErr w:type="spellEnd"/>
      <w:r w:rsidRPr="009C0C49">
        <w:rPr>
          <w:lang w:val="es-ES"/>
        </w:rPr>
        <w:t xml:space="preserve"> y conjuntos de datos (Ait et al., 2024). A pesar de su importancia, la curva de aprendizaje es pronunciada. Los usuarios con baja alfabetización digital enfrentan barreras significativas para navegar por la vasta red de interconexiones entre modelos, discusiones y metadatos, la cual supera los 115 millones de relaciones (Ait et al., 2024).</w:t>
      </w:r>
    </w:p>
    <w:p w14:paraId="055961E0" w14:textId="77777777" w:rsidR="004275FA" w:rsidRPr="009C0C49" w:rsidRDefault="00000000" w:rsidP="009C0C49">
      <w:pPr>
        <w:spacing w:line="360" w:lineRule="auto"/>
        <w:ind w:firstLine="720"/>
        <w:rPr>
          <w:lang w:val="es-ES"/>
        </w:rPr>
      </w:pPr>
      <w:r w:rsidRPr="009C0C49">
        <w:rPr>
          <w:lang w:val="es-ES"/>
        </w:rPr>
        <w:t xml:space="preserve">El problema central radica en que las herramientas de exploración actuales, como HFCOMMUNITY, dependen de estructuras relacionales que requieren conocimientos técnicos de SQL o una comprensión profunda del esquema de datos. Esto limita la capacidad de los usuarios para construir conocimiento de manera intuitiva. La presente investigación propone el uso de </w:t>
      </w:r>
      <w:proofErr w:type="spellStart"/>
      <w:r w:rsidRPr="009C0C49">
        <w:rPr>
          <w:lang w:val="es-ES"/>
        </w:rPr>
        <w:t>GraphRAG</w:t>
      </w:r>
      <w:proofErr w:type="spellEnd"/>
      <w:r w:rsidRPr="009C0C49">
        <w:rPr>
          <w:lang w:val="es-ES"/>
        </w:rPr>
        <w:t xml:space="preserve"> (</w:t>
      </w:r>
      <w:proofErr w:type="spellStart"/>
      <w:r w:rsidRPr="009C0C49">
        <w:rPr>
          <w:lang w:val="es-ES"/>
        </w:rPr>
        <w:t>Graph-based</w:t>
      </w:r>
      <w:proofErr w:type="spellEnd"/>
      <w:r w:rsidRPr="009C0C49">
        <w:rPr>
          <w:lang w:val="es-ES"/>
        </w:rPr>
        <w:t xml:space="preserve"> </w:t>
      </w:r>
      <w:proofErr w:type="spellStart"/>
      <w:r w:rsidRPr="009C0C49">
        <w:rPr>
          <w:lang w:val="es-ES"/>
        </w:rPr>
        <w:t>Retrieval-Augmented</w:t>
      </w:r>
      <w:proofErr w:type="spellEnd"/>
      <w:r w:rsidRPr="009C0C49">
        <w:rPr>
          <w:lang w:val="es-ES"/>
        </w:rPr>
        <w:t xml:space="preserve"> </w:t>
      </w:r>
      <w:proofErr w:type="spellStart"/>
      <w:r w:rsidRPr="009C0C49">
        <w:rPr>
          <w:lang w:val="es-ES"/>
        </w:rPr>
        <w:t>Generation</w:t>
      </w:r>
      <w:proofErr w:type="spellEnd"/>
      <w:r w:rsidRPr="009C0C49">
        <w:rPr>
          <w:lang w:val="es-ES"/>
        </w:rPr>
        <w:t xml:space="preserve">) como solución. El objetivo general es desarrollar un sistema que permita a los usuarios interactuar con el ecosistema de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mediante lenguaje natural, utilizando grafos de conocimiento para proporcionar contexto </w:t>
      </w:r>
      <w:r w:rsidRPr="009C0C49">
        <w:rPr>
          <w:lang w:val="es-ES"/>
        </w:rPr>
        <w:t>semántico profundo y respuestas transparentes.</w:t>
      </w:r>
    </w:p>
    <w:p w14:paraId="510C7F87"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[Pendiente] </w:t>
      </w:r>
      <w:r w:rsidRPr="009C0C49">
        <w:rPr>
          <w:i/>
          <w:color w:val="404040"/>
          <w:sz w:val="20"/>
          <w:lang w:val="es-ES"/>
        </w:rPr>
        <w:t xml:space="preserve">Cerrar con un ejemplo de pregunta que motive el problema. En el WIP se usaba: “¿Qué modelos son los más recomendados para tareas de clasificación de texto en español que hayan sido entrenados con </w:t>
      </w:r>
      <w:proofErr w:type="spellStart"/>
      <w:r w:rsidRPr="009C0C49">
        <w:rPr>
          <w:i/>
          <w:color w:val="404040"/>
          <w:sz w:val="20"/>
          <w:lang w:val="es-ES"/>
        </w:rPr>
        <w:t>datasets</w:t>
      </w:r>
      <w:proofErr w:type="spellEnd"/>
      <w:r w:rsidRPr="009C0C49">
        <w:rPr>
          <w:i/>
          <w:color w:val="404040"/>
          <w:sz w:val="20"/>
          <w:lang w:val="es-ES"/>
        </w:rPr>
        <w:t xml:space="preserve"> de acceso abierto?”.</w:t>
      </w:r>
    </w:p>
    <w:p w14:paraId="67853DE0" w14:textId="77777777" w:rsidR="004275FA" w:rsidRPr="009C0C49" w:rsidRDefault="00000000" w:rsidP="009C0C49">
      <w:pPr>
        <w:pStyle w:val="Heading2"/>
        <w:spacing w:line="360" w:lineRule="auto"/>
        <w:rPr>
          <w:lang w:val="es-ES"/>
        </w:rPr>
      </w:pPr>
      <w:r w:rsidRPr="009C0C49">
        <w:rPr>
          <w:lang w:val="es-ES"/>
        </w:rPr>
        <w:t>Pregunta de investigación y objetivos</w:t>
      </w:r>
    </w:p>
    <w:p w14:paraId="7DA3A06D"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 xml:space="preserve">Objetivo general (TG-01): “Caracterizar el proceso de construcción de conocimiento sobre inteligencia artificial abierta utilizando </w:t>
      </w:r>
      <w:proofErr w:type="spellStart"/>
      <w:r w:rsidRPr="009C0C49">
        <w:rPr>
          <w:i/>
          <w:color w:val="404040"/>
          <w:sz w:val="20"/>
          <w:lang w:val="es-ES"/>
        </w:rPr>
        <w:t>Hugging</w:t>
      </w:r>
      <w:proofErr w:type="spellEnd"/>
      <w:r w:rsidRPr="009C0C49">
        <w:rPr>
          <w:i/>
          <w:color w:val="404040"/>
          <w:sz w:val="20"/>
          <w:lang w:val="es-ES"/>
        </w:rPr>
        <w:t xml:space="preserve"> </w:t>
      </w:r>
      <w:proofErr w:type="spellStart"/>
      <w:r w:rsidRPr="009C0C49">
        <w:rPr>
          <w:i/>
          <w:color w:val="404040"/>
          <w:sz w:val="20"/>
          <w:lang w:val="es-ES"/>
        </w:rPr>
        <w:t>Face</w:t>
      </w:r>
      <w:proofErr w:type="spellEnd"/>
      <w:r w:rsidRPr="009C0C49">
        <w:rPr>
          <w:i/>
          <w:color w:val="404040"/>
          <w:sz w:val="20"/>
          <w:lang w:val="es-ES"/>
        </w:rPr>
        <w:t xml:space="preserve"> como base de datos y la tecnología </w:t>
      </w:r>
      <w:proofErr w:type="spellStart"/>
      <w:r w:rsidRPr="009C0C49">
        <w:rPr>
          <w:i/>
          <w:color w:val="404040"/>
          <w:sz w:val="20"/>
          <w:lang w:val="es-ES"/>
        </w:rPr>
        <w:t>GraphRAG</w:t>
      </w:r>
      <w:proofErr w:type="spellEnd"/>
      <w:r w:rsidRPr="009C0C49">
        <w:rPr>
          <w:i/>
          <w:color w:val="404040"/>
          <w:sz w:val="20"/>
          <w:lang w:val="es-ES"/>
        </w:rPr>
        <w:t>”, más los objetivos específicos de TG-01. Ojo: el segundo párrafo de la introducción copiado del WIP dice que el objetivo general es “desarrollar un sistema”; hay que alinearlo.</w:t>
      </w:r>
    </w:p>
    <w:p w14:paraId="094E5E93" w14:textId="77777777" w:rsidR="004275FA" w:rsidRPr="009C0C49" w:rsidRDefault="00000000" w:rsidP="009C0C49">
      <w:pPr>
        <w:pStyle w:val="Heading2"/>
        <w:spacing w:line="360" w:lineRule="auto"/>
        <w:rPr>
          <w:lang w:val="es-ES"/>
        </w:rPr>
      </w:pPr>
      <w:r w:rsidRPr="009C0C49">
        <w:rPr>
          <w:lang w:val="es-ES"/>
        </w:rPr>
        <w:t>Contribuciones</w:t>
      </w:r>
    </w:p>
    <w:p w14:paraId="467B6606" w14:textId="0705DCEF" w:rsidR="009C0C49" w:rsidRPr="009C0C49" w:rsidRDefault="00000000" w:rsidP="009C0C49">
      <w:pPr>
        <w:shd w:val="clear" w:color="auto" w:fill="E8EEF5"/>
        <w:spacing w:before="60" w:after="120" w:line="360" w:lineRule="auto"/>
        <w:jc w:val="both"/>
        <w:rPr>
          <w:i/>
          <w:color w:val="404040"/>
          <w:sz w:val="20"/>
          <w:lang w:val="es-ES"/>
        </w:rPr>
      </w:pPr>
      <w:r w:rsidRPr="009C0C49">
        <w:rPr>
          <w:b/>
          <w:i/>
          <w:color w:val="1F4E79"/>
          <w:sz w:val="20"/>
          <w:lang w:val="es-ES"/>
        </w:rPr>
        <w:t xml:space="preserve">[Por escribir] </w:t>
      </w:r>
      <w:r w:rsidRPr="009C0C49">
        <w:rPr>
          <w:i/>
          <w:color w:val="404040"/>
          <w:sz w:val="20"/>
          <w:lang w:val="es-ES"/>
        </w:rPr>
        <w:t xml:space="preserve">Aportes del trabajo: grafo de conocimiento del </w:t>
      </w:r>
      <w:proofErr w:type="spellStart"/>
      <w:r w:rsidRPr="009C0C49">
        <w:rPr>
          <w:i/>
          <w:color w:val="404040"/>
          <w:sz w:val="20"/>
          <w:lang w:val="es-ES"/>
        </w:rPr>
        <w:t>Hugging</w:t>
      </w:r>
      <w:proofErr w:type="spellEnd"/>
      <w:r w:rsidRPr="009C0C49">
        <w:rPr>
          <w:i/>
          <w:color w:val="404040"/>
          <w:sz w:val="20"/>
          <w:lang w:val="es-ES"/>
        </w:rPr>
        <w:t xml:space="preserve"> </w:t>
      </w:r>
      <w:proofErr w:type="spellStart"/>
      <w:r w:rsidRPr="009C0C49">
        <w:rPr>
          <w:i/>
          <w:color w:val="404040"/>
          <w:sz w:val="20"/>
          <w:lang w:val="es-ES"/>
        </w:rPr>
        <w:t>Face</w:t>
      </w:r>
      <w:proofErr w:type="spellEnd"/>
      <w:r w:rsidRPr="009C0C49">
        <w:rPr>
          <w:i/>
          <w:color w:val="404040"/>
          <w:sz w:val="20"/>
          <w:lang w:val="es-ES"/>
        </w:rPr>
        <w:t xml:space="preserve"> </w:t>
      </w:r>
      <w:proofErr w:type="gramStart"/>
      <w:r w:rsidRPr="009C0C49">
        <w:rPr>
          <w:i/>
          <w:color w:val="404040"/>
          <w:sz w:val="20"/>
          <w:lang w:val="es-ES"/>
        </w:rPr>
        <w:t>Hub</w:t>
      </w:r>
      <w:proofErr w:type="gramEnd"/>
      <w:r w:rsidRPr="009C0C49">
        <w:rPr>
          <w:i/>
          <w:color w:val="404040"/>
          <w:sz w:val="20"/>
          <w:lang w:val="es-ES"/>
        </w:rPr>
        <w:t xml:space="preserve"> en Neo4j construido desde </w:t>
      </w:r>
      <w:proofErr w:type="spellStart"/>
      <w:r w:rsidRPr="009C0C49">
        <w:rPr>
          <w:i/>
          <w:color w:val="404040"/>
          <w:sz w:val="20"/>
          <w:lang w:val="es-ES"/>
        </w:rPr>
        <w:t>HFCommunity</w:t>
      </w:r>
      <w:proofErr w:type="spellEnd"/>
      <w:r w:rsidRPr="009C0C49">
        <w:rPr>
          <w:i/>
          <w:color w:val="404040"/>
          <w:sz w:val="20"/>
          <w:lang w:val="es-ES"/>
        </w:rPr>
        <w:t xml:space="preserve">, con capa vectorial; flujo </w:t>
      </w:r>
      <w:proofErr w:type="spellStart"/>
      <w:r w:rsidRPr="009C0C49">
        <w:rPr>
          <w:i/>
          <w:color w:val="404040"/>
          <w:sz w:val="20"/>
          <w:lang w:val="es-ES"/>
        </w:rPr>
        <w:t>GraphRAG</w:t>
      </w:r>
      <w:proofErr w:type="spellEnd"/>
      <w:r w:rsidRPr="009C0C49">
        <w:rPr>
          <w:i/>
          <w:color w:val="404040"/>
          <w:sz w:val="20"/>
          <w:lang w:val="es-ES"/>
        </w:rPr>
        <w:t xml:space="preserve"> con enrutamiento y memoria conversacional; banco de preguntas </w:t>
      </w:r>
      <w:proofErr w:type="spellStart"/>
      <w:r w:rsidRPr="009C0C49">
        <w:rPr>
          <w:i/>
          <w:color w:val="404040"/>
          <w:sz w:val="20"/>
          <w:lang w:val="es-ES"/>
        </w:rPr>
        <w:t>multi-salto</w:t>
      </w:r>
      <w:proofErr w:type="spellEnd"/>
      <w:r w:rsidRPr="009C0C49">
        <w:rPr>
          <w:i/>
          <w:color w:val="404040"/>
          <w:sz w:val="20"/>
          <w:lang w:val="es-ES"/>
        </w:rPr>
        <w:t>; adaptación de LLM-as-a-Judge para evaluar la construcción de conocimiento.</w:t>
      </w:r>
    </w:p>
    <w:p w14:paraId="6D190998" w14:textId="02719F37" w:rsidR="004275FA" w:rsidRPr="009C0C49" w:rsidRDefault="00000000" w:rsidP="009C0C49">
      <w:pPr>
        <w:pStyle w:val="Heading1"/>
        <w:spacing w:line="360" w:lineRule="auto"/>
        <w:rPr>
          <w:lang w:val="es-ES"/>
        </w:rPr>
      </w:pPr>
      <w:r w:rsidRPr="009C0C49">
        <w:rPr>
          <w:lang w:val="es-ES"/>
        </w:rPr>
        <w:t>Marco teórico</w:t>
      </w:r>
    </w:p>
    <w:p w14:paraId="7491FBA2" w14:textId="77777777" w:rsidR="004275FA" w:rsidRPr="009C0C49" w:rsidRDefault="00000000" w:rsidP="009C0C49">
      <w:pPr>
        <w:pStyle w:val="Heading2"/>
        <w:spacing w:line="360" w:lineRule="auto"/>
        <w:rPr>
          <w:lang w:val="es-ES"/>
        </w:rPr>
      </w:pPr>
      <w:r w:rsidRPr="009C0C49">
        <w:rPr>
          <w:lang w:val="es-ES"/>
        </w:rPr>
        <w:t>Generación aumentada por recuperación (RAG)</w:t>
      </w:r>
    </w:p>
    <w:p w14:paraId="1F6F79F4" w14:textId="77777777" w:rsidR="004275FA" w:rsidRPr="009C0C49" w:rsidRDefault="00000000" w:rsidP="009C0C49">
      <w:pPr>
        <w:spacing w:line="360" w:lineRule="auto"/>
        <w:ind w:firstLine="720"/>
        <w:rPr>
          <w:lang w:val="es-ES"/>
        </w:rPr>
      </w:pPr>
      <w:r w:rsidRPr="009C0C49">
        <w:rPr>
          <w:lang w:val="es-ES"/>
        </w:rPr>
        <w:t xml:space="preserve">La Recuperación Aumentada por Generación (RAG) se ha convertido en el estándar para mitigar las "alucinaciones" en los Modelos de Lenguaje de Gran Tamaño (LLM). El RAG tradicional funciona </w:t>
      </w:r>
      <w:r w:rsidRPr="009C0C49">
        <w:rPr>
          <w:lang w:val="es-ES"/>
        </w:rPr>
        <w:lastRenderedPageBreak/>
        <w:t>recuperando fragmentos de texto (</w:t>
      </w:r>
      <w:proofErr w:type="spellStart"/>
      <w:r w:rsidRPr="009C0C49">
        <w:rPr>
          <w:lang w:val="es-ES"/>
        </w:rPr>
        <w:t>chunks</w:t>
      </w:r>
      <w:proofErr w:type="spellEnd"/>
      <w:r w:rsidRPr="009C0C49">
        <w:rPr>
          <w:lang w:val="es-ES"/>
        </w:rPr>
        <w:t>) relevantes de un corpus externo basándose en la similitud semántica de vectores (</w:t>
      </w:r>
      <w:proofErr w:type="spellStart"/>
      <w:r w:rsidRPr="009C0C49">
        <w:rPr>
          <w:lang w:val="es-ES"/>
        </w:rPr>
        <w:t>embeddings</w:t>
      </w:r>
      <w:proofErr w:type="spellEnd"/>
      <w:r w:rsidRPr="009C0C49">
        <w:rPr>
          <w:lang w:val="es-ES"/>
        </w:rPr>
        <w:t xml:space="preserve">) para luego integrarlos en el </w:t>
      </w:r>
      <w:proofErr w:type="spellStart"/>
      <w:r w:rsidRPr="009C0C49">
        <w:rPr>
          <w:lang w:val="es-ES"/>
        </w:rPr>
        <w:t>prompt</w:t>
      </w:r>
      <w:proofErr w:type="spellEnd"/>
      <w:r w:rsidRPr="009C0C49">
        <w:rPr>
          <w:lang w:val="es-ES"/>
        </w:rPr>
        <w:t xml:space="preserve"> del modelo (Edge et al., 2024). Sin embargo, este enfoque presenta limitaciones críticas cuando se trata de dominios complejos y altamente interconectados como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Las limitaciones principales del RAG vectorial incluyen su incapacidad para realizar razonamientos multihilo (</w:t>
      </w:r>
      <w:proofErr w:type="spellStart"/>
      <w:r w:rsidRPr="009C0C49">
        <w:rPr>
          <w:lang w:val="es-ES"/>
        </w:rPr>
        <w:t>multi-hop</w:t>
      </w:r>
      <w:proofErr w:type="spellEnd"/>
      <w:r w:rsidRPr="009C0C49">
        <w:rPr>
          <w:lang w:val="es-ES"/>
        </w:rPr>
        <w:t xml:space="preserve"> </w:t>
      </w:r>
      <w:proofErr w:type="spellStart"/>
      <w:r w:rsidRPr="009C0C49">
        <w:rPr>
          <w:lang w:val="es-ES"/>
        </w:rPr>
        <w:t>reasoning</w:t>
      </w:r>
      <w:proofErr w:type="spellEnd"/>
      <w:r w:rsidRPr="009C0C49">
        <w:rPr>
          <w:lang w:val="es-ES"/>
        </w:rPr>
        <w:t>) y su dificultad para sintetizar información global, ya que el sistema solo ve fragmentos aislados de información sin comprender la estructura relacional que los une (Edge et al., 2024; Ghosh &amp; Mittal, 2025).</w:t>
      </w:r>
    </w:p>
    <w:p w14:paraId="12A6421C" w14:textId="77777777" w:rsidR="004275FA" w:rsidRPr="009C0C49" w:rsidRDefault="00000000" w:rsidP="009C0C49">
      <w:pPr>
        <w:pStyle w:val="Heading2"/>
        <w:spacing w:line="360" w:lineRule="auto"/>
        <w:rPr>
          <w:lang w:val="es-ES"/>
        </w:rPr>
      </w:pPr>
      <w:r w:rsidRPr="009C0C49">
        <w:rPr>
          <w:lang w:val="es-ES"/>
        </w:rPr>
        <w:t xml:space="preserve">Grafos de conocimiento y </w:t>
      </w:r>
      <w:proofErr w:type="spellStart"/>
      <w:r w:rsidRPr="009C0C49">
        <w:rPr>
          <w:lang w:val="es-ES"/>
        </w:rPr>
        <w:t>GraphRAG</w:t>
      </w:r>
      <w:proofErr w:type="spellEnd"/>
    </w:p>
    <w:p w14:paraId="0F42F60E" w14:textId="77777777" w:rsidR="004275FA" w:rsidRPr="009C0C49" w:rsidRDefault="00000000" w:rsidP="009C0C49">
      <w:pPr>
        <w:spacing w:line="360" w:lineRule="auto"/>
        <w:ind w:firstLine="720"/>
        <w:rPr>
          <w:lang w:val="es-ES"/>
        </w:rPr>
      </w:pPr>
      <w:r w:rsidRPr="009C0C49">
        <w:rPr>
          <w:lang w:val="es-ES"/>
        </w:rPr>
        <w:t xml:space="preserve">Para superar estas barreras, surge </w:t>
      </w:r>
      <w:proofErr w:type="spellStart"/>
      <w:r w:rsidRPr="009C0C49">
        <w:rPr>
          <w:b/>
          <w:lang w:val="es-ES"/>
        </w:rPr>
        <w:t>GraphRAG</w:t>
      </w:r>
      <w:proofErr w:type="spellEnd"/>
      <w:r w:rsidRPr="009C0C49">
        <w:rPr>
          <w:lang w:val="es-ES"/>
        </w:rPr>
        <w:t xml:space="preserve">, una evolución que utiliza Grafos de Conocimiento (KG) para organizar la información antes de la generación. En lugar de depender únicamente de vectores, </w:t>
      </w:r>
      <w:proofErr w:type="spellStart"/>
      <w:r w:rsidRPr="009C0C49">
        <w:rPr>
          <w:lang w:val="es-ES"/>
        </w:rPr>
        <w:t>GraphRAG</w:t>
      </w:r>
      <w:proofErr w:type="spellEnd"/>
      <w:r w:rsidRPr="009C0C49">
        <w:rPr>
          <w:lang w:val="es-ES"/>
        </w:rPr>
        <w:t xml:space="preserve"> mapea entidades y relaciones explícitas, permitiendo una recuperación de información basada tanto en la semántica del texto como en la topología de la red de datos. Trabajos recientes destacan la versatilidad de este enfoque en diversas áreas:</w:t>
      </w:r>
    </w:p>
    <w:p w14:paraId="16E62E50" w14:textId="77777777" w:rsidR="004275FA" w:rsidRPr="009C0C49" w:rsidRDefault="00000000" w:rsidP="009C0C49">
      <w:pPr>
        <w:pStyle w:val="ListBullet"/>
        <w:spacing w:line="360" w:lineRule="auto"/>
        <w:rPr>
          <w:lang w:val="es-ES"/>
        </w:rPr>
      </w:pPr>
      <w:r w:rsidRPr="009C0C49">
        <w:rPr>
          <w:b/>
          <w:lang w:val="es-ES"/>
        </w:rPr>
        <w:t>Ingeniería y Educación:</w:t>
      </w:r>
      <w:r w:rsidRPr="009C0C49">
        <w:rPr>
          <w:lang w:val="es-ES"/>
        </w:rPr>
        <w:t xml:space="preserve"> Ghosh y Mittal (2025) señalan que el uso de grafos de conocimiento permite avanzar en la investigación de ingeniería al proporcionar un contexto consciente que el RAG tradicional ignora. Esto es vital para plataformas como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donde la relación entre un autor, un modelo, su evolución (versiones) es fundamental para la construcción de conocimiento.</w:t>
      </w:r>
    </w:p>
    <w:p w14:paraId="178B6185" w14:textId="77777777" w:rsidR="004275FA" w:rsidRPr="009C0C49" w:rsidRDefault="00000000" w:rsidP="009C0C49">
      <w:pPr>
        <w:pStyle w:val="ListBullet"/>
        <w:spacing w:line="360" w:lineRule="auto"/>
        <w:rPr>
          <w:lang w:val="es-ES"/>
        </w:rPr>
      </w:pPr>
      <w:r w:rsidRPr="009C0C49">
        <w:rPr>
          <w:b/>
          <w:lang w:val="es-ES"/>
        </w:rPr>
        <w:t>Gobierno y Salud:</w:t>
      </w:r>
      <w:r w:rsidRPr="009C0C49">
        <w:rPr>
          <w:lang w:val="es-ES"/>
        </w:rPr>
        <w:t xml:space="preserve"> En el ámbito del e-</w:t>
      </w:r>
      <w:proofErr w:type="spellStart"/>
      <w:r w:rsidRPr="009C0C49">
        <w:rPr>
          <w:lang w:val="es-ES"/>
        </w:rPr>
        <w:t>government</w:t>
      </w:r>
      <w:proofErr w:type="spellEnd"/>
      <w:r w:rsidRPr="009C0C49">
        <w:rPr>
          <w:lang w:val="es-ES"/>
        </w:rPr>
        <w:t xml:space="preserve">, se ha demostrado que sistemas </w:t>
      </w:r>
      <w:proofErr w:type="spellStart"/>
      <w:r w:rsidRPr="009C0C49">
        <w:rPr>
          <w:lang w:val="es-ES"/>
        </w:rPr>
        <w:t>multi-agente</w:t>
      </w:r>
      <w:proofErr w:type="spellEnd"/>
      <w:r w:rsidRPr="009C0C49">
        <w:rPr>
          <w:lang w:val="es-ES"/>
        </w:rPr>
        <w:t xml:space="preserve"> basados en </w:t>
      </w:r>
      <w:proofErr w:type="spellStart"/>
      <w:r w:rsidRPr="009C0C49">
        <w:rPr>
          <w:lang w:val="es-ES"/>
        </w:rPr>
        <w:t>GraphRAG</w:t>
      </w:r>
      <w:proofErr w:type="spellEnd"/>
      <w:r w:rsidRPr="009C0C49">
        <w:rPr>
          <w:lang w:val="es-ES"/>
        </w:rPr>
        <w:t xml:space="preserve"> mejoran la confiabilidad y la transparencia de los asistentes de IA (Papageorgiou et al., 2025). Asimismo, en aplicaciones médicas de alta precisión, como la diabetes gestacional, </w:t>
      </w:r>
      <w:proofErr w:type="spellStart"/>
      <w:r w:rsidRPr="009C0C49">
        <w:rPr>
          <w:lang w:val="es-ES"/>
        </w:rPr>
        <w:t>GraphRAG</w:t>
      </w:r>
      <w:proofErr w:type="spellEnd"/>
      <w:r w:rsidRPr="009C0C49">
        <w:rPr>
          <w:lang w:val="es-ES"/>
        </w:rPr>
        <w:t xml:space="preserve"> ha permitido el desarrollo de modelos locales que garantizan la trazabilidad de la información (Evangelista et al., 2026).</w:t>
      </w:r>
    </w:p>
    <w:p w14:paraId="5928F678" w14:textId="77777777" w:rsidR="004275FA" w:rsidRPr="009C0C49" w:rsidRDefault="00000000" w:rsidP="009C0C49">
      <w:pPr>
        <w:pStyle w:val="Heading2"/>
        <w:spacing w:line="360" w:lineRule="auto"/>
        <w:rPr>
          <w:lang w:val="es-ES"/>
        </w:rPr>
      </w:pPr>
      <w:r w:rsidRPr="009C0C49">
        <w:rPr>
          <w:lang w:val="es-ES"/>
        </w:rPr>
        <w:t>Traducción de lenguaje natural a Cypher</w:t>
      </w:r>
    </w:p>
    <w:p w14:paraId="13843A8E" w14:textId="77777777" w:rsidR="004275FA" w:rsidRPr="009C0C49" w:rsidRDefault="00000000" w:rsidP="009C0C49">
      <w:pPr>
        <w:pStyle w:val="ListBullet"/>
        <w:spacing w:line="360" w:lineRule="auto"/>
        <w:rPr>
          <w:lang w:val="es-ES"/>
        </w:rPr>
      </w:pPr>
      <w:r w:rsidRPr="009C0C49">
        <w:rPr>
          <w:b/>
          <w:lang w:val="es-ES"/>
        </w:rPr>
        <w:t>Traducción de Consultas:</w:t>
      </w:r>
      <w:r w:rsidRPr="009C0C49">
        <w:rPr>
          <w:lang w:val="es-ES"/>
        </w:rPr>
        <w:t xml:space="preserve"> Un desafío técnico clave es la conversión de lenguaje natural a lenguajes de consulta de grafos. Tran et al. (2024) proponen el uso de modelos combinados como BERT y </w:t>
      </w:r>
      <w:proofErr w:type="spellStart"/>
      <w:r w:rsidRPr="009C0C49">
        <w:rPr>
          <w:lang w:val="es-ES"/>
        </w:rPr>
        <w:t>GraphSAGE</w:t>
      </w:r>
      <w:proofErr w:type="spellEnd"/>
      <w:r w:rsidRPr="009C0C49">
        <w:rPr>
          <w:lang w:val="es-ES"/>
        </w:rPr>
        <w:t xml:space="preserve"> para robustecer el proceso de </w:t>
      </w:r>
      <w:r w:rsidRPr="009C0C49">
        <w:rPr>
          <w:i/>
          <w:lang w:val="es-ES"/>
        </w:rPr>
        <w:t>Text-</w:t>
      </w:r>
      <w:proofErr w:type="spellStart"/>
      <w:r w:rsidRPr="009C0C49">
        <w:rPr>
          <w:i/>
          <w:lang w:val="es-ES"/>
        </w:rPr>
        <w:t>to</w:t>
      </w:r>
      <w:proofErr w:type="spellEnd"/>
      <w:r w:rsidRPr="009C0C49">
        <w:rPr>
          <w:i/>
          <w:lang w:val="es-ES"/>
        </w:rPr>
        <w:t>-Cypher</w:t>
      </w:r>
      <w:r w:rsidRPr="009C0C49">
        <w:rPr>
          <w:lang w:val="es-ES"/>
        </w:rPr>
        <w:t xml:space="preserve">, facilitando </w:t>
      </w:r>
      <w:r w:rsidRPr="009C0C49">
        <w:rPr>
          <w:lang w:val="es-ES"/>
        </w:rPr>
        <w:lastRenderedPageBreak/>
        <w:t>que usuarios sin conocimientos técnicos puedan interrogar estructuras de datos complejas.</w:t>
      </w:r>
    </w:p>
    <w:p w14:paraId="52C70EB6" w14:textId="77777777" w:rsidR="004275FA" w:rsidRDefault="00000000" w:rsidP="009C0C49">
      <w:pPr>
        <w:pStyle w:val="Heading2"/>
        <w:spacing w:line="360" w:lineRule="auto"/>
      </w:pPr>
      <w:r>
        <w:t>El Hugging Face Hub y HFCommunity</w:t>
      </w:r>
    </w:p>
    <w:p w14:paraId="398C2DA4"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 xml:space="preserve">El </w:t>
      </w:r>
      <w:proofErr w:type="gramStart"/>
      <w:r w:rsidRPr="009C0C49">
        <w:rPr>
          <w:i/>
          <w:color w:val="404040"/>
          <w:sz w:val="20"/>
          <w:lang w:val="es-ES"/>
        </w:rPr>
        <w:t>Hub</w:t>
      </w:r>
      <w:proofErr w:type="gramEnd"/>
      <w:r w:rsidRPr="009C0C49">
        <w:rPr>
          <w:i/>
          <w:color w:val="404040"/>
          <w:sz w:val="20"/>
          <w:lang w:val="es-ES"/>
        </w:rPr>
        <w:t xml:space="preserve"> (modelos, </w:t>
      </w:r>
      <w:proofErr w:type="spellStart"/>
      <w:r w:rsidRPr="009C0C49">
        <w:rPr>
          <w:i/>
          <w:color w:val="404040"/>
          <w:sz w:val="20"/>
          <w:lang w:val="es-ES"/>
        </w:rPr>
        <w:t>datasets</w:t>
      </w:r>
      <w:proofErr w:type="spellEnd"/>
      <w:r w:rsidRPr="009C0C49">
        <w:rPr>
          <w:i/>
          <w:color w:val="404040"/>
          <w:sz w:val="20"/>
          <w:lang w:val="es-ES"/>
        </w:rPr>
        <w:t xml:space="preserve">, Spaces, autores, etiquetas, discusiones, </w:t>
      </w:r>
      <w:proofErr w:type="spellStart"/>
      <w:r w:rsidRPr="009C0C49">
        <w:rPr>
          <w:i/>
          <w:color w:val="404040"/>
          <w:sz w:val="20"/>
          <w:lang w:val="es-ES"/>
        </w:rPr>
        <w:t>commits</w:t>
      </w:r>
      <w:proofErr w:type="spellEnd"/>
      <w:r w:rsidRPr="009C0C49">
        <w:rPr>
          <w:i/>
          <w:color w:val="404040"/>
          <w:sz w:val="20"/>
          <w:lang w:val="es-ES"/>
        </w:rPr>
        <w:t xml:space="preserve">) y </w:t>
      </w:r>
      <w:proofErr w:type="spellStart"/>
      <w:r w:rsidRPr="009C0C49">
        <w:rPr>
          <w:i/>
          <w:color w:val="404040"/>
          <w:sz w:val="20"/>
          <w:lang w:val="es-ES"/>
        </w:rPr>
        <w:t>HFCommunity</w:t>
      </w:r>
      <w:proofErr w:type="spellEnd"/>
      <w:r w:rsidRPr="009C0C49">
        <w:rPr>
          <w:i/>
          <w:color w:val="404040"/>
          <w:sz w:val="20"/>
          <w:lang w:val="es-ES"/>
        </w:rPr>
        <w:t xml:space="preserve"> (Ait et al., 2024) como fuente de datos: qué extrae, su esquema relacional y su escala.</w:t>
      </w:r>
    </w:p>
    <w:p w14:paraId="51BFB808" w14:textId="77777777" w:rsidR="004275FA" w:rsidRPr="009C0C49" w:rsidRDefault="00000000" w:rsidP="009C0C49">
      <w:pPr>
        <w:pStyle w:val="Heading2"/>
        <w:spacing w:line="360" w:lineRule="auto"/>
        <w:rPr>
          <w:lang w:val="es-ES"/>
        </w:rPr>
      </w:pPr>
      <w:r w:rsidRPr="009C0C49">
        <w:rPr>
          <w:lang w:val="es-ES"/>
        </w:rPr>
        <w:t>Evaluación de la construcción de conocimiento</w:t>
      </w:r>
    </w:p>
    <w:p w14:paraId="4303E160"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 xml:space="preserve">LLM-as-a-Judge (Zheng et al., 2023) para preguntas de </w:t>
      </w:r>
      <w:proofErr w:type="spellStart"/>
      <w:r w:rsidRPr="009C0C49">
        <w:rPr>
          <w:i/>
          <w:color w:val="404040"/>
          <w:sz w:val="20"/>
          <w:lang w:val="es-ES"/>
        </w:rPr>
        <w:t>sensemaking</w:t>
      </w:r>
      <w:proofErr w:type="spellEnd"/>
      <w:r w:rsidRPr="009C0C49">
        <w:rPr>
          <w:i/>
          <w:color w:val="404040"/>
          <w:sz w:val="20"/>
          <w:lang w:val="es-ES"/>
        </w:rPr>
        <w:t xml:space="preserve"> sin respuesta única, y razonamiento </w:t>
      </w:r>
      <w:proofErr w:type="spellStart"/>
      <w:r w:rsidRPr="009C0C49">
        <w:rPr>
          <w:i/>
          <w:color w:val="404040"/>
          <w:sz w:val="20"/>
          <w:lang w:val="es-ES"/>
        </w:rPr>
        <w:t>multi-salto</w:t>
      </w:r>
      <w:proofErr w:type="spellEnd"/>
      <w:r w:rsidRPr="009C0C49">
        <w:rPr>
          <w:i/>
          <w:color w:val="404040"/>
          <w:sz w:val="20"/>
          <w:lang w:val="es-ES"/>
        </w:rPr>
        <w:t xml:space="preserve"> (</w:t>
      </w:r>
      <w:proofErr w:type="spellStart"/>
      <w:r w:rsidRPr="009C0C49">
        <w:rPr>
          <w:i/>
          <w:color w:val="404040"/>
          <w:sz w:val="20"/>
          <w:lang w:val="es-ES"/>
        </w:rPr>
        <w:t>HotpotQA</w:t>
      </w:r>
      <w:proofErr w:type="spellEnd"/>
      <w:r w:rsidRPr="009C0C49">
        <w:rPr>
          <w:i/>
          <w:color w:val="404040"/>
          <w:sz w:val="20"/>
          <w:lang w:val="es-ES"/>
        </w:rPr>
        <w:t xml:space="preserve">, 2WikiMultihopQA, </w:t>
      </w:r>
      <w:proofErr w:type="spellStart"/>
      <w:r w:rsidRPr="009C0C49">
        <w:rPr>
          <w:i/>
          <w:color w:val="404040"/>
          <w:sz w:val="20"/>
          <w:lang w:val="es-ES"/>
        </w:rPr>
        <w:t>MuSiQue</w:t>
      </w:r>
      <w:proofErr w:type="spellEnd"/>
      <w:r w:rsidRPr="009C0C49">
        <w:rPr>
          <w:i/>
          <w:color w:val="404040"/>
          <w:sz w:val="20"/>
          <w:lang w:val="es-ES"/>
        </w:rPr>
        <w:t xml:space="preserve">; </w:t>
      </w:r>
      <w:proofErr w:type="spellStart"/>
      <w:r w:rsidRPr="009C0C49">
        <w:rPr>
          <w:i/>
          <w:color w:val="404040"/>
          <w:sz w:val="20"/>
          <w:lang w:val="es-ES"/>
        </w:rPr>
        <w:t>Arseven</w:t>
      </w:r>
      <w:proofErr w:type="spellEnd"/>
      <w:r w:rsidRPr="009C0C49">
        <w:rPr>
          <w:i/>
          <w:color w:val="404040"/>
          <w:sz w:val="20"/>
          <w:lang w:val="es-ES"/>
        </w:rPr>
        <w:t xml:space="preserve"> et al., 2026).</w:t>
      </w:r>
    </w:p>
    <w:p w14:paraId="06E9EAE2" w14:textId="77777777" w:rsidR="004275FA" w:rsidRPr="009C0C49" w:rsidRDefault="00000000" w:rsidP="009C0C49">
      <w:pPr>
        <w:pStyle w:val="Heading2"/>
        <w:spacing w:line="360" w:lineRule="auto"/>
        <w:rPr>
          <w:lang w:val="es-ES"/>
        </w:rPr>
      </w:pPr>
      <w:r w:rsidRPr="009C0C49">
        <w:rPr>
          <w:lang w:val="es-ES"/>
        </w:rPr>
        <w:t>Brecha de investigación</w:t>
      </w:r>
    </w:p>
    <w:p w14:paraId="56E48CC2"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proofErr w:type="spellStart"/>
      <w:r w:rsidRPr="009C0C49">
        <w:rPr>
          <w:i/>
          <w:color w:val="404040"/>
          <w:sz w:val="20"/>
          <w:lang w:val="es-ES"/>
        </w:rPr>
        <w:t>GraphRAG</w:t>
      </w:r>
      <w:proofErr w:type="spellEnd"/>
      <w:r w:rsidRPr="009C0C49">
        <w:rPr>
          <w:i/>
          <w:color w:val="404040"/>
          <w:sz w:val="20"/>
          <w:lang w:val="es-ES"/>
        </w:rPr>
        <w:t xml:space="preserve"> aplicado a los metadatos de un ecosistema de IA abierta, con un grafo construido a partir de datos estructurados (no extraído de texto por un LLM).</w:t>
      </w:r>
    </w:p>
    <w:p w14:paraId="18F8D235" w14:textId="77777777" w:rsidR="004275FA" w:rsidRPr="009C0C49" w:rsidRDefault="00000000" w:rsidP="009C0C49">
      <w:pPr>
        <w:pStyle w:val="Heading1"/>
        <w:spacing w:line="360" w:lineRule="auto"/>
        <w:rPr>
          <w:lang w:val="es-ES"/>
        </w:rPr>
      </w:pPr>
      <w:r w:rsidRPr="009C0C49">
        <w:rPr>
          <w:lang w:val="es-ES"/>
        </w:rPr>
        <w:t>Metodología</w:t>
      </w:r>
    </w:p>
    <w:p w14:paraId="1CA50C07" w14:textId="77777777" w:rsidR="004275FA" w:rsidRPr="009C0C49" w:rsidRDefault="00000000" w:rsidP="009C0C49">
      <w:pPr>
        <w:spacing w:line="360" w:lineRule="auto"/>
        <w:ind w:firstLine="720"/>
        <w:rPr>
          <w:lang w:val="es-ES"/>
        </w:rPr>
      </w:pPr>
      <w:r w:rsidRPr="009C0C49">
        <w:rPr>
          <w:lang w:val="es-ES"/>
        </w:rPr>
        <w:t>Esta investigación se clasifica como un "Trabajo en Progreso" con un enfoque metodológico dividido en siete fases principales (ver figuras 1 y 2):</w:t>
      </w:r>
    </w:p>
    <w:p w14:paraId="02CB3B0B"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[Revisar] </w:t>
      </w:r>
      <w:r w:rsidRPr="009C0C49">
        <w:rPr>
          <w:i/>
          <w:color w:val="404040"/>
          <w:sz w:val="20"/>
          <w:lang w:val="es-ES"/>
        </w:rPr>
        <w:t xml:space="preserve">Actualizar: ya no es un “Trabajo en Progreso”, el WIP mencionaba siete </w:t>
      </w:r>
      <w:proofErr w:type="gramStart"/>
      <w:r w:rsidRPr="009C0C49">
        <w:rPr>
          <w:i/>
          <w:color w:val="404040"/>
          <w:sz w:val="20"/>
          <w:lang w:val="es-ES"/>
        </w:rPr>
        <w:t>fases</w:t>
      </w:r>
      <w:proofErr w:type="gramEnd"/>
      <w:r w:rsidRPr="009C0C49">
        <w:rPr>
          <w:i/>
          <w:color w:val="404040"/>
          <w:sz w:val="20"/>
          <w:lang w:val="es-ES"/>
        </w:rPr>
        <w:t xml:space="preserve"> pero describía nueve, y el despliegue (fases 8 y 9) ocurrirá después de entregar el artículo, por lo que pasó a trabajo futuro.</w:t>
      </w:r>
    </w:p>
    <w:p w14:paraId="49A4C7F2" w14:textId="77777777" w:rsidR="004275FA" w:rsidRPr="009C0C49" w:rsidRDefault="00000000" w:rsidP="009C0C49">
      <w:pPr>
        <w:keepNext/>
        <w:spacing w:line="360" w:lineRule="auto"/>
        <w:rPr>
          <w:lang w:val="es-ES"/>
        </w:rPr>
      </w:pPr>
      <w:r w:rsidRPr="009C0C49">
        <w:rPr>
          <w:b/>
          <w:lang w:val="es-ES"/>
        </w:rPr>
        <w:t>Figura 1</w:t>
      </w:r>
    </w:p>
    <w:p w14:paraId="51977C89" w14:textId="77777777" w:rsidR="004275FA" w:rsidRPr="009C0C49" w:rsidRDefault="00000000" w:rsidP="009C0C49">
      <w:pPr>
        <w:keepNext/>
        <w:spacing w:line="360" w:lineRule="auto"/>
        <w:rPr>
          <w:lang w:val="es-ES"/>
        </w:rPr>
      </w:pPr>
      <w:r w:rsidRPr="009C0C49">
        <w:rPr>
          <w:i/>
          <w:lang w:val="es-ES"/>
        </w:rPr>
        <w:t>[Título de la figura]</w:t>
      </w:r>
    </w:p>
    <w:tbl>
      <w:tblPr>
        <w:tblW w:w="0" w:type="auto"/>
        <w:jc w:val="center"/>
        <w:tblLook w:val="04A0" w:firstRow="1" w:lastRow="0" w:firstColumn="1" w:lastColumn="0" w:noHBand="0" w:noVBand="1"/>
      </w:tblPr>
      <w:tblGrid>
        <w:gridCol w:w="4536"/>
      </w:tblGrid>
      <w:tr w:rsidR="004275FA" w:rsidRPr="009C0C49" w14:paraId="571AF4D7" w14:textId="77777777">
        <w:trPr>
          <w:trHeight w:val="3744"/>
          <w:jc w:val="center"/>
        </w:trPr>
        <w:tc>
          <w:tcPr>
            <w:tcW w:w="9360" w:type="dxa"/>
            <w:tcBorders>
              <w:top w:val="dashed" w:sz="8" w:space="0" w:color="7F7F7F"/>
              <w:left w:val="dashed" w:sz="8" w:space="0" w:color="7F7F7F"/>
              <w:bottom w:val="dashed" w:sz="8" w:space="0" w:color="7F7F7F"/>
              <w:right w:val="dashed" w:sz="8" w:space="0" w:color="7F7F7F"/>
            </w:tcBorders>
            <w:vAlign w:val="center"/>
          </w:tcPr>
          <w:p w14:paraId="3B917AA6" w14:textId="77777777" w:rsidR="004275FA" w:rsidRPr="009C0C49" w:rsidRDefault="00000000" w:rsidP="009C0C49">
            <w:pPr>
              <w:spacing w:line="360" w:lineRule="auto"/>
              <w:jc w:val="center"/>
              <w:rPr>
                <w:lang w:val="es-ES"/>
              </w:rPr>
            </w:pPr>
            <w:r w:rsidRPr="009C0C49">
              <w:rPr>
                <w:i/>
                <w:color w:val="595959"/>
                <w:sz w:val="20"/>
                <w:lang w:val="es-ES"/>
              </w:rPr>
              <w:t>[Espacio reservado para la Figura 1]</w:t>
            </w:r>
            <w:r w:rsidRPr="009C0C49">
              <w:rPr>
                <w:i/>
                <w:color w:val="595959"/>
                <w:sz w:val="20"/>
                <w:lang w:val="es-ES"/>
              </w:rPr>
              <w:br/>
              <w:t xml:space="preserve">Sugerencia: arquitectura general del sistema (datos → grafo → </w:t>
            </w:r>
            <w:proofErr w:type="spellStart"/>
            <w:r w:rsidRPr="009C0C49">
              <w:rPr>
                <w:i/>
                <w:color w:val="595959"/>
                <w:sz w:val="20"/>
                <w:lang w:val="es-ES"/>
              </w:rPr>
              <w:t>embeddings</w:t>
            </w:r>
            <w:proofErr w:type="spellEnd"/>
            <w:r w:rsidRPr="009C0C49">
              <w:rPr>
                <w:i/>
                <w:color w:val="595959"/>
                <w:sz w:val="20"/>
                <w:lang w:val="es-ES"/>
              </w:rPr>
              <w:t xml:space="preserve"> → flujo </w:t>
            </w:r>
            <w:proofErr w:type="spellStart"/>
            <w:r w:rsidRPr="009C0C49">
              <w:rPr>
                <w:i/>
                <w:color w:val="595959"/>
                <w:sz w:val="20"/>
                <w:lang w:val="es-ES"/>
              </w:rPr>
              <w:t>GraphRAG</w:t>
            </w:r>
            <w:proofErr w:type="spellEnd"/>
            <w:r w:rsidRPr="009C0C49">
              <w:rPr>
                <w:i/>
                <w:color w:val="595959"/>
                <w:sz w:val="20"/>
                <w:lang w:val="es-ES"/>
              </w:rPr>
              <w:t xml:space="preserve"> → interfaz).</w:t>
            </w:r>
          </w:p>
        </w:tc>
      </w:tr>
    </w:tbl>
    <w:p w14:paraId="402FC155" w14:textId="77777777" w:rsidR="004275FA" w:rsidRDefault="00000000" w:rsidP="009C0C49">
      <w:pPr>
        <w:spacing w:line="360" w:lineRule="auto"/>
        <w:rPr>
          <w:lang w:val="es-ES"/>
        </w:rPr>
      </w:pPr>
      <w:r w:rsidRPr="009C0C49">
        <w:rPr>
          <w:i/>
          <w:lang w:val="es-ES"/>
        </w:rPr>
        <w:t xml:space="preserve">Nota. </w:t>
      </w:r>
      <w:r w:rsidRPr="009C0C49">
        <w:rPr>
          <w:lang w:val="es-ES"/>
        </w:rPr>
        <w:t>[Nota de la figura, si aplica]</w:t>
      </w:r>
    </w:p>
    <w:p w14:paraId="51423020" w14:textId="24E3888B" w:rsidR="00C97008" w:rsidRPr="00C97008" w:rsidRDefault="00C97008" w:rsidP="00C97008">
      <w:pPr>
        <w:spacing w:line="360" w:lineRule="auto"/>
      </w:pPr>
      <w:r w:rsidRPr="00C97008">
        <w:drawing>
          <wp:inline distT="0" distB="0" distL="0" distR="0" wp14:anchorId="03EDB4EA" wp14:editId="4502D463">
            <wp:extent cx="2996517" cy="1834515"/>
            <wp:effectExtent l="0" t="0" r="0" b="0"/>
            <wp:docPr id="20993048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l="3721" t="10336" r="3858" b="8913"/>
                    <a:stretch>
                      <a:fillRect/>
                    </a:stretch>
                  </pic:blipFill>
                  <pic:spPr bwMode="auto">
                    <a:xfrm>
                      <a:off x="0" y="0"/>
                      <a:ext cx="3008761" cy="1842011"/>
                    </a:xfrm>
                    <a:prstGeom prst="rect">
                      <a:avLst/>
                    </a:prstGeom>
                    <a:noFill/>
                    <a:ln>
                      <a:noFill/>
                    </a:ln>
                    <a:extLst>
                      <a:ext uri="{53640926-AAD7-44D8-BBD7-CCE9431645EC}">
                        <a14:shadowObscured xmlns:a14="http://schemas.microsoft.com/office/drawing/2010/main"/>
                      </a:ext>
                    </a:extLst>
                  </pic:spPr>
                </pic:pic>
              </a:graphicData>
            </a:graphic>
          </wp:inline>
        </w:drawing>
      </w:r>
    </w:p>
    <w:p w14:paraId="397F98AD" w14:textId="77777777" w:rsidR="00A13689" w:rsidRDefault="00A13689" w:rsidP="009C0C49">
      <w:pPr>
        <w:spacing w:line="360" w:lineRule="auto"/>
        <w:rPr>
          <w:lang w:val="es-ES"/>
        </w:rPr>
      </w:pPr>
    </w:p>
    <w:p w14:paraId="78D9A52F" w14:textId="77777777" w:rsidR="00A13689" w:rsidRDefault="00A13689" w:rsidP="009C0C49">
      <w:pPr>
        <w:spacing w:line="360" w:lineRule="auto"/>
        <w:rPr>
          <w:lang w:val="es-ES"/>
        </w:rPr>
      </w:pPr>
    </w:p>
    <w:p w14:paraId="1941AFB2" w14:textId="77777777" w:rsidR="00A13689" w:rsidRDefault="00A13689" w:rsidP="009C0C49">
      <w:pPr>
        <w:spacing w:line="360" w:lineRule="auto"/>
        <w:rPr>
          <w:lang w:val="es-ES"/>
        </w:rPr>
      </w:pPr>
    </w:p>
    <w:p w14:paraId="366246DC" w14:textId="77777777" w:rsidR="00A13689" w:rsidRDefault="00A13689" w:rsidP="009C0C49">
      <w:pPr>
        <w:spacing w:line="360" w:lineRule="auto"/>
        <w:rPr>
          <w:lang w:val="es-ES"/>
        </w:rPr>
      </w:pPr>
    </w:p>
    <w:p w14:paraId="42868F31" w14:textId="77777777" w:rsidR="00A13689" w:rsidRPr="009C0C49" w:rsidRDefault="00A13689" w:rsidP="009C0C49">
      <w:pPr>
        <w:spacing w:line="360" w:lineRule="auto"/>
        <w:rPr>
          <w:lang w:val="es-ES"/>
        </w:rPr>
      </w:pPr>
    </w:p>
    <w:p w14:paraId="0318C2EF" w14:textId="77777777" w:rsidR="004275FA" w:rsidRPr="009C0C49" w:rsidRDefault="00000000" w:rsidP="009C0C49">
      <w:pPr>
        <w:pStyle w:val="Heading2"/>
        <w:spacing w:line="360" w:lineRule="auto"/>
        <w:rPr>
          <w:lang w:val="es-ES"/>
        </w:rPr>
      </w:pPr>
      <w:r w:rsidRPr="009C0C49">
        <w:rPr>
          <w:lang w:val="es-ES"/>
        </w:rPr>
        <w:t>Fuente de datos y preparación</w:t>
      </w:r>
    </w:p>
    <w:p w14:paraId="67FAF143" w14:textId="77777777" w:rsidR="004275FA" w:rsidRPr="009C0C49" w:rsidRDefault="00000000" w:rsidP="009C0C49">
      <w:pPr>
        <w:spacing w:line="360" w:lineRule="auto"/>
        <w:ind w:firstLine="720"/>
        <w:rPr>
          <w:lang w:val="es-ES"/>
        </w:rPr>
      </w:pPr>
      <w:r w:rsidRPr="009C0C49">
        <w:rPr>
          <w:lang w:val="es-ES"/>
        </w:rPr>
        <w:t xml:space="preserve">Se inicia con la descarga del </w:t>
      </w:r>
      <w:proofErr w:type="spellStart"/>
      <w:r w:rsidRPr="009C0C49">
        <w:rPr>
          <w:i/>
          <w:lang w:val="es-ES"/>
        </w:rPr>
        <w:t>dump</w:t>
      </w:r>
      <w:proofErr w:type="spellEnd"/>
      <w:r w:rsidRPr="009C0C49">
        <w:rPr>
          <w:i/>
          <w:lang w:val="es-ES"/>
        </w:rPr>
        <w:t xml:space="preserve"> file</w:t>
      </w:r>
      <w:r w:rsidRPr="009C0C49">
        <w:rPr>
          <w:lang w:val="es-ES"/>
        </w:rPr>
        <w:t xml:space="preserve"> de la base de datos de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para verificar su integridad y consistencia. Posteriormente, se configura un entorno en Neo4j Desktop donde se importa el </w:t>
      </w:r>
      <w:proofErr w:type="spellStart"/>
      <w:r w:rsidRPr="009C0C49">
        <w:rPr>
          <w:i/>
          <w:lang w:val="es-ES"/>
        </w:rPr>
        <w:t>dump</w:t>
      </w:r>
      <w:proofErr w:type="spellEnd"/>
      <w:r w:rsidRPr="009C0C49">
        <w:rPr>
          <w:lang w:val="es-ES"/>
        </w:rPr>
        <w:t xml:space="preserve"> y se ajustan los índices, </w:t>
      </w:r>
      <w:proofErr w:type="spellStart"/>
      <w:r w:rsidRPr="009C0C49">
        <w:rPr>
          <w:i/>
          <w:lang w:val="es-ES"/>
        </w:rPr>
        <w:t>constraints</w:t>
      </w:r>
      <w:proofErr w:type="spellEnd"/>
      <w:r w:rsidRPr="009C0C49">
        <w:rPr>
          <w:lang w:val="es-ES"/>
        </w:rPr>
        <w:t xml:space="preserve"> y etiquetas </w:t>
      </w:r>
      <w:r w:rsidRPr="009C0C49">
        <w:rPr>
          <w:lang w:val="es-ES"/>
        </w:rPr>
        <w:lastRenderedPageBreak/>
        <w:t>de nodos. Esta fase culmina con la validación del modelo de datos para asegurar la coherencia de las relaciones y la eliminación de redundancias.</w:t>
      </w:r>
    </w:p>
    <w:p w14:paraId="21067827"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proofErr w:type="spellStart"/>
      <w:r w:rsidRPr="009C0C49">
        <w:rPr>
          <w:i/>
          <w:color w:val="404040"/>
          <w:sz w:val="20"/>
          <w:lang w:val="es-ES"/>
        </w:rPr>
        <w:t>Dump</w:t>
      </w:r>
      <w:proofErr w:type="spellEnd"/>
      <w:r w:rsidRPr="009C0C49">
        <w:rPr>
          <w:i/>
          <w:color w:val="404040"/>
          <w:sz w:val="20"/>
          <w:lang w:val="es-ES"/>
        </w:rPr>
        <w:t xml:space="preserve"> MySQL de </w:t>
      </w:r>
      <w:proofErr w:type="spellStart"/>
      <w:r w:rsidRPr="009C0C49">
        <w:rPr>
          <w:i/>
          <w:color w:val="404040"/>
          <w:sz w:val="20"/>
          <w:lang w:val="es-ES"/>
        </w:rPr>
        <w:t>HFCommunity</w:t>
      </w:r>
      <w:proofErr w:type="spellEnd"/>
      <w:r w:rsidRPr="009C0C49">
        <w:rPr>
          <w:i/>
          <w:color w:val="404040"/>
          <w:sz w:val="20"/>
          <w:lang w:val="es-ES"/>
        </w:rPr>
        <w:t>, perfilado (conteos, tamaño, rangos de fechas, nulos), limpieza y exportación a CSV, importación en Neo4j; fecha de corte de los datos.</w:t>
      </w:r>
    </w:p>
    <w:p w14:paraId="103C2E5D" w14:textId="77777777" w:rsidR="004275FA" w:rsidRPr="009C0C49" w:rsidRDefault="00000000" w:rsidP="009C0C49">
      <w:pPr>
        <w:pStyle w:val="Heading2"/>
        <w:spacing w:line="360" w:lineRule="auto"/>
        <w:rPr>
          <w:lang w:val="es-ES"/>
        </w:rPr>
      </w:pPr>
      <w:r w:rsidRPr="009C0C49">
        <w:rPr>
          <w:lang w:val="es-ES"/>
        </w:rPr>
        <w:t>Construcción del grafo de conocimiento</w:t>
      </w:r>
    </w:p>
    <w:p w14:paraId="6FCB501E"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Modelo de datos: etiquetas, relaciones y conteos (</w:t>
      </w:r>
      <w:proofErr w:type="spellStart"/>
      <w:r w:rsidRPr="009C0C49">
        <w:rPr>
          <w:i/>
          <w:color w:val="404040"/>
          <w:sz w:val="20"/>
          <w:lang w:val="es-ES"/>
        </w:rPr>
        <w:t>Repository</w:t>
      </w:r>
      <w:proofErr w:type="spellEnd"/>
      <w:r w:rsidRPr="009C0C49">
        <w:rPr>
          <w:i/>
          <w:color w:val="404040"/>
          <w:sz w:val="20"/>
          <w:lang w:val="es-ES"/>
        </w:rPr>
        <w:t xml:space="preserve"> como nodo central; Model, </w:t>
      </w:r>
      <w:proofErr w:type="spellStart"/>
      <w:r w:rsidRPr="009C0C49">
        <w:rPr>
          <w:i/>
          <w:color w:val="404040"/>
          <w:sz w:val="20"/>
          <w:lang w:val="es-ES"/>
        </w:rPr>
        <w:t>Dataset</w:t>
      </w:r>
      <w:proofErr w:type="spellEnd"/>
      <w:r w:rsidRPr="009C0C49">
        <w:rPr>
          <w:i/>
          <w:color w:val="404040"/>
          <w:sz w:val="20"/>
          <w:lang w:val="es-ES"/>
        </w:rPr>
        <w:t xml:space="preserve"> y Space como especializaciones; Author, Tag, </w:t>
      </w:r>
      <w:proofErr w:type="spellStart"/>
      <w:r w:rsidRPr="009C0C49">
        <w:rPr>
          <w:i/>
          <w:color w:val="404040"/>
          <w:sz w:val="20"/>
          <w:lang w:val="es-ES"/>
        </w:rPr>
        <w:t>Discussion</w:t>
      </w:r>
      <w:proofErr w:type="spellEnd"/>
      <w:r w:rsidRPr="009C0C49">
        <w:rPr>
          <w:i/>
          <w:color w:val="404040"/>
          <w:sz w:val="20"/>
          <w:lang w:val="es-ES"/>
        </w:rPr>
        <w:t xml:space="preserve">, </w:t>
      </w:r>
      <w:proofErr w:type="spellStart"/>
      <w:r w:rsidRPr="009C0C49">
        <w:rPr>
          <w:i/>
          <w:color w:val="404040"/>
          <w:sz w:val="20"/>
          <w:lang w:val="es-ES"/>
        </w:rPr>
        <w:t>Commits</w:t>
      </w:r>
      <w:proofErr w:type="spellEnd"/>
      <w:r w:rsidRPr="009C0C49">
        <w:rPr>
          <w:i/>
          <w:color w:val="404040"/>
          <w:sz w:val="20"/>
          <w:lang w:val="es-ES"/>
        </w:rPr>
        <w:t xml:space="preserve">, </w:t>
      </w:r>
      <w:proofErr w:type="spellStart"/>
      <w:r w:rsidRPr="009C0C49">
        <w:rPr>
          <w:i/>
          <w:color w:val="404040"/>
          <w:sz w:val="20"/>
          <w:lang w:val="es-ES"/>
        </w:rPr>
        <w:t>ModifiedFile</w:t>
      </w:r>
      <w:proofErr w:type="spellEnd"/>
      <w:r w:rsidRPr="009C0C49">
        <w:rPr>
          <w:i/>
          <w:color w:val="404040"/>
          <w:sz w:val="20"/>
          <w:lang w:val="es-ES"/>
        </w:rPr>
        <w:t>).</w:t>
      </w:r>
    </w:p>
    <w:p w14:paraId="65CD80CA" w14:textId="77777777" w:rsidR="004275FA" w:rsidRPr="009C0C49" w:rsidRDefault="00000000" w:rsidP="009C0C49">
      <w:pPr>
        <w:keepNext/>
        <w:spacing w:line="360" w:lineRule="auto"/>
        <w:rPr>
          <w:lang w:val="es-ES"/>
        </w:rPr>
      </w:pPr>
      <w:r w:rsidRPr="009C0C49">
        <w:rPr>
          <w:b/>
          <w:lang w:val="es-ES"/>
        </w:rPr>
        <w:t>Figura 2</w:t>
      </w:r>
    </w:p>
    <w:p w14:paraId="17D2A2D2" w14:textId="77777777" w:rsidR="004275FA" w:rsidRPr="009C0C49" w:rsidRDefault="00000000" w:rsidP="009C0C49">
      <w:pPr>
        <w:keepNext/>
        <w:spacing w:line="360" w:lineRule="auto"/>
        <w:rPr>
          <w:lang w:val="es-ES"/>
        </w:rPr>
      </w:pPr>
      <w:r w:rsidRPr="009C0C49">
        <w:rPr>
          <w:i/>
          <w:lang w:val="es-ES"/>
        </w:rPr>
        <w:t>[Título de la figura]</w:t>
      </w:r>
    </w:p>
    <w:tbl>
      <w:tblPr>
        <w:tblW w:w="0" w:type="auto"/>
        <w:jc w:val="center"/>
        <w:tblLook w:val="04A0" w:firstRow="1" w:lastRow="0" w:firstColumn="1" w:lastColumn="0" w:noHBand="0" w:noVBand="1"/>
      </w:tblPr>
      <w:tblGrid>
        <w:gridCol w:w="4536"/>
      </w:tblGrid>
      <w:tr w:rsidR="004275FA" w:rsidRPr="009C0C49" w14:paraId="1F7B8062" w14:textId="77777777">
        <w:trPr>
          <w:trHeight w:val="3744"/>
          <w:jc w:val="center"/>
        </w:trPr>
        <w:tc>
          <w:tcPr>
            <w:tcW w:w="9360" w:type="dxa"/>
            <w:tcBorders>
              <w:top w:val="dashed" w:sz="8" w:space="0" w:color="7F7F7F"/>
              <w:left w:val="dashed" w:sz="8" w:space="0" w:color="7F7F7F"/>
              <w:bottom w:val="dashed" w:sz="8" w:space="0" w:color="7F7F7F"/>
              <w:right w:val="dashed" w:sz="8" w:space="0" w:color="7F7F7F"/>
            </w:tcBorders>
            <w:vAlign w:val="center"/>
          </w:tcPr>
          <w:p w14:paraId="06BD192D" w14:textId="77777777" w:rsidR="004275FA" w:rsidRPr="009C0C49" w:rsidRDefault="00000000" w:rsidP="009C0C49">
            <w:pPr>
              <w:spacing w:line="360" w:lineRule="auto"/>
              <w:jc w:val="center"/>
              <w:rPr>
                <w:lang w:val="es-ES"/>
              </w:rPr>
            </w:pPr>
            <w:r w:rsidRPr="009C0C49">
              <w:rPr>
                <w:i/>
                <w:color w:val="595959"/>
                <w:sz w:val="20"/>
                <w:lang w:val="es-ES"/>
              </w:rPr>
              <w:t>[Espacio reservado para la Figura 2]</w:t>
            </w:r>
            <w:r w:rsidRPr="009C0C49">
              <w:rPr>
                <w:i/>
                <w:color w:val="595959"/>
                <w:sz w:val="20"/>
                <w:lang w:val="es-ES"/>
              </w:rPr>
              <w:br/>
              <w:t>Sugerencia: esquema del grafo de conocimiento (etiquetas y relaciones).</w:t>
            </w:r>
          </w:p>
        </w:tc>
      </w:tr>
    </w:tbl>
    <w:p w14:paraId="5FF8E972" w14:textId="77777777" w:rsidR="004275FA" w:rsidRPr="009C0C49" w:rsidRDefault="00000000" w:rsidP="009C0C49">
      <w:pPr>
        <w:spacing w:line="360" w:lineRule="auto"/>
        <w:rPr>
          <w:lang w:val="es-ES"/>
        </w:rPr>
      </w:pPr>
      <w:r w:rsidRPr="009C0C49">
        <w:rPr>
          <w:i/>
          <w:lang w:val="es-ES"/>
        </w:rPr>
        <w:t xml:space="preserve">Nota. </w:t>
      </w:r>
      <w:r w:rsidRPr="009C0C49">
        <w:rPr>
          <w:lang w:val="es-ES"/>
        </w:rPr>
        <w:t>[Nota de la figura, si aplica]</w:t>
      </w:r>
    </w:p>
    <w:p w14:paraId="6B209CF1" w14:textId="77777777" w:rsidR="004275FA" w:rsidRPr="009C0C49" w:rsidRDefault="00000000" w:rsidP="009C0C49">
      <w:pPr>
        <w:pStyle w:val="Heading2"/>
        <w:spacing w:line="360" w:lineRule="auto"/>
        <w:rPr>
          <w:lang w:val="es-ES"/>
        </w:rPr>
      </w:pPr>
      <w:r w:rsidRPr="009C0C49">
        <w:rPr>
          <w:lang w:val="es-ES"/>
        </w:rPr>
        <w:t xml:space="preserve">Capa vectorial: </w:t>
      </w:r>
      <w:proofErr w:type="spellStart"/>
      <w:r w:rsidRPr="009C0C49">
        <w:rPr>
          <w:lang w:val="es-ES"/>
        </w:rPr>
        <w:t>embeddings</w:t>
      </w:r>
      <w:proofErr w:type="spellEnd"/>
      <w:r w:rsidRPr="009C0C49">
        <w:rPr>
          <w:lang w:val="es-ES"/>
        </w:rPr>
        <w:t xml:space="preserve"> e índices</w:t>
      </w:r>
    </w:p>
    <w:p w14:paraId="5D31C448" w14:textId="77777777" w:rsidR="004275FA" w:rsidRPr="009C0C49" w:rsidRDefault="00000000" w:rsidP="009C0C49">
      <w:pPr>
        <w:spacing w:line="360" w:lineRule="auto"/>
        <w:ind w:firstLine="720"/>
        <w:rPr>
          <w:lang w:val="es-ES"/>
        </w:rPr>
      </w:pPr>
      <w:r w:rsidRPr="009C0C49">
        <w:rPr>
          <w:lang w:val="es-ES"/>
        </w:rPr>
        <w:t xml:space="preserve">Se seleccionan y normalizan atributos textuales clave (descripciones, etiquetas, tareas). Mediante un </w:t>
      </w:r>
      <w:proofErr w:type="spellStart"/>
      <w:r w:rsidRPr="009C0C49">
        <w:rPr>
          <w:i/>
          <w:lang w:val="es-ES"/>
        </w:rPr>
        <w:t>Embedder</w:t>
      </w:r>
      <w:proofErr w:type="spellEnd"/>
      <w:r w:rsidRPr="009C0C49">
        <w:rPr>
          <w:lang w:val="es-ES"/>
        </w:rPr>
        <w:t xml:space="preserve"> en Python, se transforman estas entidades en vectores de n-dimensiones que se almacenan </w:t>
      </w:r>
      <w:r w:rsidRPr="009C0C49">
        <w:rPr>
          <w:lang w:val="es-ES"/>
        </w:rPr>
        <w:t xml:space="preserve">en un </w:t>
      </w:r>
      <w:r w:rsidRPr="009C0C49">
        <w:rPr>
          <w:i/>
          <w:lang w:val="es-ES"/>
        </w:rPr>
        <w:t>Neo4j Vector Index</w:t>
      </w:r>
      <w:r w:rsidRPr="009C0C49">
        <w:rPr>
          <w:lang w:val="es-ES"/>
        </w:rPr>
        <w:t>. La funcionalidad se valida mediante pruebas de recuperación por similitud (k-NN).</w:t>
      </w:r>
    </w:p>
    <w:p w14:paraId="5943EC60"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[Revisar] </w:t>
      </w:r>
      <w:r w:rsidRPr="009C0C49">
        <w:rPr>
          <w:i/>
          <w:color w:val="404040"/>
          <w:sz w:val="20"/>
          <w:lang w:val="es-ES"/>
        </w:rPr>
        <w:t xml:space="preserve">Precisar: text-embedding-3-small (Azure </w:t>
      </w:r>
      <w:proofErr w:type="spellStart"/>
      <w:r w:rsidRPr="009C0C49">
        <w:rPr>
          <w:i/>
          <w:color w:val="404040"/>
          <w:sz w:val="20"/>
          <w:lang w:val="es-ES"/>
        </w:rPr>
        <w:t>OpenAI</w:t>
      </w:r>
      <w:proofErr w:type="spellEnd"/>
      <w:r w:rsidRPr="009C0C49">
        <w:rPr>
          <w:i/>
          <w:color w:val="404040"/>
          <w:sz w:val="20"/>
          <w:lang w:val="es-ES"/>
        </w:rPr>
        <w:t xml:space="preserve">, 1536 dimensiones) sobre las etiquetas Model, </w:t>
      </w:r>
      <w:proofErr w:type="spellStart"/>
      <w:r w:rsidRPr="009C0C49">
        <w:rPr>
          <w:i/>
          <w:color w:val="404040"/>
          <w:sz w:val="20"/>
          <w:lang w:val="es-ES"/>
        </w:rPr>
        <w:t>Dataset</w:t>
      </w:r>
      <w:proofErr w:type="spellEnd"/>
      <w:r w:rsidRPr="009C0C49">
        <w:rPr>
          <w:i/>
          <w:color w:val="404040"/>
          <w:sz w:val="20"/>
          <w:lang w:val="es-ES"/>
        </w:rPr>
        <w:t xml:space="preserve">, Space, </w:t>
      </w:r>
      <w:proofErr w:type="spellStart"/>
      <w:r w:rsidRPr="009C0C49">
        <w:rPr>
          <w:i/>
          <w:color w:val="404040"/>
          <w:sz w:val="20"/>
          <w:lang w:val="es-ES"/>
        </w:rPr>
        <w:t>Repository</w:t>
      </w:r>
      <w:proofErr w:type="spellEnd"/>
      <w:r w:rsidRPr="009C0C49">
        <w:rPr>
          <w:i/>
          <w:color w:val="404040"/>
          <w:sz w:val="20"/>
          <w:lang w:val="es-ES"/>
        </w:rPr>
        <w:t>, Author y Tag; un índice vectorial por coseno por etiqueta.</w:t>
      </w:r>
    </w:p>
    <w:p w14:paraId="1DD00022" w14:textId="77777777" w:rsidR="004275FA" w:rsidRPr="009C0C49" w:rsidRDefault="00000000" w:rsidP="009C0C49">
      <w:pPr>
        <w:pStyle w:val="Heading2"/>
        <w:spacing w:line="360" w:lineRule="auto"/>
        <w:rPr>
          <w:lang w:val="es-ES"/>
        </w:rPr>
      </w:pPr>
      <w:r w:rsidRPr="009C0C49">
        <w:rPr>
          <w:lang w:val="es-ES"/>
        </w:rPr>
        <w:t>Modelos de lenguaje utilizados</w:t>
      </w:r>
    </w:p>
    <w:p w14:paraId="4FA1E959"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 xml:space="preserve">Modelos desplegados en Azure </w:t>
      </w:r>
      <w:proofErr w:type="spellStart"/>
      <w:r w:rsidRPr="009C0C49">
        <w:rPr>
          <w:i/>
          <w:color w:val="404040"/>
          <w:sz w:val="20"/>
          <w:lang w:val="es-ES"/>
        </w:rPr>
        <w:t>OpenAI</w:t>
      </w:r>
      <w:proofErr w:type="spellEnd"/>
      <w:r w:rsidRPr="009C0C49">
        <w:rPr>
          <w:i/>
          <w:color w:val="404040"/>
          <w:sz w:val="20"/>
          <w:lang w:val="es-ES"/>
        </w:rPr>
        <w:t xml:space="preserve"> (Azure AI </w:t>
      </w:r>
      <w:proofErr w:type="spellStart"/>
      <w:r w:rsidRPr="009C0C49">
        <w:rPr>
          <w:i/>
          <w:color w:val="404040"/>
          <w:sz w:val="20"/>
          <w:lang w:val="es-ES"/>
        </w:rPr>
        <w:t>Foundry</w:t>
      </w:r>
      <w:proofErr w:type="spellEnd"/>
      <w:r w:rsidRPr="009C0C49">
        <w:rPr>
          <w:i/>
          <w:color w:val="404040"/>
          <w:sz w:val="20"/>
          <w:lang w:val="es-ES"/>
        </w:rPr>
        <w:t xml:space="preserve">), según la configuración del código: gpt-5-mini para el enrutamiento de la consulta, la generación de Cypher y la redacción de la respuesta; gpt-4.1-mini para la descomposición de la pregunta con selección de etiquetas y para la reescritura de preguntas de seguimiento; text-embedding-3-small para los </w:t>
      </w:r>
      <w:proofErr w:type="spellStart"/>
      <w:r w:rsidRPr="009C0C49">
        <w:rPr>
          <w:i/>
          <w:color w:val="404040"/>
          <w:sz w:val="20"/>
          <w:lang w:val="es-ES"/>
        </w:rPr>
        <w:t>embeddings</w:t>
      </w:r>
      <w:proofErr w:type="spellEnd"/>
      <w:r w:rsidRPr="009C0C49">
        <w:rPr>
          <w:i/>
          <w:color w:val="404040"/>
          <w:sz w:val="20"/>
          <w:lang w:val="es-ES"/>
        </w:rPr>
        <w:t xml:space="preserve"> de los nodos, de la pregunta y de la selección de ejemplos </w:t>
      </w:r>
      <w:proofErr w:type="spellStart"/>
      <w:r w:rsidRPr="009C0C49">
        <w:rPr>
          <w:i/>
          <w:color w:val="404040"/>
          <w:sz w:val="20"/>
          <w:lang w:val="es-ES"/>
        </w:rPr>
        <w:t>few-shot</w:t>
      </w:r>
      <w:proofErr w:type="spellEnd"/>
      <w:r w:rsidRPr="009C0C49">
        <w:rPr>
          <w:i/>
          <w:color w:val="404040"/>
          <w:sz w:val="20"/>
          <w:lang w:val="es-ES"/>
        </w:rPr>
        <w:t>. Falta definir el LLM generador de preguntas y el LLM juez.</w:t>
      </w:r>
    </w:p>
    <w:p w14:paraId="1181E2BC" w14:textId="77777777" w:rsidR="004275FA" w:rsidRPr="009C0C49" w:rsidRDefault="00000000" w:rsidP="009C0C49">
      <w:pPr>
        <w:pStyle w:val="Heading2"/>
        <w:spacing w:line="360" w:lineRule="auto"/>
        <w:rPr>
          <w:lang w:val="es-ES"/>
        </w:rPr>
      </w:pPr>
      <w:r w:rsidRPr="009C0C49">
        <w:rPr>
          <w:lang w:val="es-ES"/>
        </w:rPr>
        <w:t xml:space="preserve">Arquitectura </w:t>
      </w:r>
      <w:proofErr w:type="spellStart"/>
      <w:r w:rsidRPr="009C0C49">
        <w:rPr>
          <w:lang w:val="es-ES"/>
        </w:rPr>
        <w:t>GraphRAG</w:t>
      </w:r>
      <w:proofErr w:type="spellEnd"/>
    </w:p>
    <w:p w14:paraId="3EE41340" w14:textId="77777777" w:rsidR="004275FA" w:rsidRPr="009C0C49" w:rsidRDefault="00000000" w:rsidP="009C0C49">
      <w:pPr>
        <w:spacing w:line="360" w:lineRule="auto"/>
        <w:ind w:firstLine="720"/>
        <w:rPr>
          <w:lang w:val="es-ES"/>
        </w:rPr>
      </w:pPr>
      <w:r w:rsidRPr="009C0C49">
        <w:rPr>
          <w:lang w:val="es-ES"/>
        </w:rPr>
        <w:t xml:space="preserve">Haciendo uso del </w:t>
      </w:r>
      <w:proofErr w:type="spellStart"/>
      <w:r w:rsidRPr="009C0C49">
        <w:rPr>
          <w:lang w:val="es-ES"/>
        </w:rPr>
        <w:t>framework</w:t>
      </w:r>
      <w:proofErr w:type="spellEnd"/>
      <w:r w:rsidRPr="009C0C49">
        <w:rPr>
          <w:lang w:val="es-ES"/>
        </w:rPr>
        <w:t xml:space="preserve"> </w:t>
      </w:r>
      <w:proofErr w:type="spellStart"/>
      <w:r w:rsidRPr="009C0C49">
        <w:rPr>
          <w:b/>
          <w:lang w:val="es-ES"/>
        </w:rPr>
        <w:t>LangChain</w:t>
      </w:r>
      <w:proofErr w:type="spellEnd"/>
      <w:r w:rsidRPr="009C0C49">
        <w:rPr>
          <w:lang w:val="es-ES"/>
        </w:rPr>
        <w:t xml:space="preserve">, se construye un agente que orqueste la comunicación. El flujo integra un módulo </w:t>
      </w:r>
      <w:proofErr w:type="spellStart"/>
      <w:r w:rsidRPr="009C0C49">
        <w:rPr>
          <w:i/>
          <w:lang w:val="es-ES"/>
        </w:rPr>
        <w:t>Retriever</w:t>
      </w:r>
      <w:proofErr w:type="spellEnd"/>
      <w:r w:rsidRPr="009C0C49">
        <w:rPr>
          <w:lang w:val="es-ES"/>
        </w:rPr>
        <w:t xml:space="preserve"> que vectoriza la consulta del usuario y realiza una búsqueda semántica. Posteriormente, el módulo </w:t>
      </w:r>
      <w:r w:rsidRPr="009C0C49">
        <w:rPr>
          <w:i/>
          <w:lang w:val="es-ES"/>
        </w:rPr>
        <w:t xml:space="preserve">GC </w:t>
      </w:r>
      <w:proofErr w:type="spellStart"/>
      <w:r w:rsidRPr="009C0C49">
        <w:rPr>
          <w:i/>
          <w:lang w:val="es-ES"/>
        </w:rPr>
        <w:t>Traversal</w:t>
      </w:r>
      <w:proofErr w:type="spellEnd"/>
      <w:r w:rsidRPr="009C0C49">
        <w:rPr>
          <w:lang w:val="es-ES"/>
        </w:rPr>
        <w:t xml:space="preserve"> realiza recorridos sobre el grafo para extraer metadatos y nodos vecinos, consolidando un </w:t>
      </w:r>
      <w:proofErr w:type="spellStart"/>
      <w:r w:rsidRPr="009C0C49">
        <w:rPr>
          <w:i/>
          <w:lang w:val="es-ES"/>
        </w:rPr>
        <w:t>Graph</w:t>
      </w:r>
      <w:proofErr w:type="spellEnd"/>
      <w:r w:rsidRPr="009C0C49">
        <w:rPr>
          <w:i/>
          <w:lang w:val="es-ES"/>
        </w:rPr>
        <w:t xml:space="preserve"> </w:t>
      </w:r>
      <w:proofErr w:type="spellStart"/>
      <w:r w:rsidRPr="009C0C49">
        <w:rPr>
          <w:i/>
          <w:lang w:val="es-ES"/>
        </w:rPr>
        <w:t>Context</w:t>
      </w:r>
      <w:proofErr w:type="spellEnd"/>
      <w:r w:rsidRPr="009C0C49">
        <w:rPr>
          <w:i/>
          <w:lang w:val="es-ES"/>
        </w:rPr>
        <w:t xml:space="preserve"> Pack</w:t>
      </w:r>
      <w:r w:rsidRPr="009C0C49">
        <w:rPr>
          <w:lang w:val="es-ES"/>
        </w:rPr>
        <w:t>. La respuesta final se genera combinando la pregunta original con el contexto semántico y los resultados de Cypher.</w:t>
      </w:r>
    </w:p>
    <w:p w14:paraId="4EC346A1"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lastRenderedPageBreak/>
        <w:t xml:space="preserve">[Revisar] </w:t>
      </w:r>
      <w:r w:rsidRPr="009C0C49">
        <w:rPr>
          <w:i/>
          <w:color w:val="404040"/>
          <w:sz w:val="20"/>
          <w:lang w:val="es-ES"/>
        </w:rPr>
        <w:t xml:space="preserve">Actualizar: el sistema ya no es un agente de </w:t>
      </w:r>
      <w:proofErr w:type="spellStart"/>
      <w:r w:rsidRPr="009C0C49">
        <w:rPr>
          <w:i/>
          <w:color w:val="404040"/>
          <w:sz w:val="20"/>
          <w:lang w:val="es-ES"/>
        </w:rPr>
        <w:t>LangChain</w:t>
      </w:r>
      <w:proofErr w:type="spellEnd"/>
      <w:r w:rsidRPr="009C0C49">
        <w:rPr>
          <w:i/>
          <w:color w:val="404040"/>
          <w:sz w:val="20"/>
          <w:lang w:val="es-ES"/>
        </w:rPr>
        <w:t xml:space="preserve"> sino un grafo de estados en </w:t>
      </w:r>
      <w:proofErr w:type="spellStart"/>
      <w:r w:rsidRPr="009C0C49">
        <w:rPr>
          <w:i/>
          <w:color w:val="404040"/>
          <w:sz w:val="20"/>
          <w:lang w:val="es-ES"/>
        </w:rPr>
        <w:t>LangGraph</w:t>
      </w:r>
      <w:proofErr w:type="spellEnd"/>
      <w:r w:rsidRPr="009C0C49">
        <w:rPr>
          <w:i/>
          <w:color w:val="404040"/>
          <w:sz w:val="20"/>
          <w:lang w:val="es-ES"/>
        </w:rPr>
        <w:t>.</w:t>
      </w:r>
    </w:p>
    <w:p w14:paraId="34797A29" w14:textId="77777777" w:rsidR="004275FA" w:rsidRPr="009C0C49" w:rsidRDefault="00000000" w:rsidP="009C0C49">
      <w:pPr>
        <w:keepNext/>
        <w:spacing w:line="360" w:lineRule="auto"/>
        <w:rPr>
          <w:lang w:val="es-ES"/>
        </w:rPr>
      </w:pPr>
      <w:r w:rsidRPr="009C0C49">
        <w:rPr>
          <w:b/>
          <w:lang w:val="es-ES"/>
        </w:rPr>
        <w:t>Figura 3</w:t>
      </w:r>
    </w:p>
    <w:p w14:paraId="33505169" w14:textId="77777777" w:rsidR="004275FA" w:rsidRPr="009C0C49" w:rsidRDefault="00000000" w:rsidP="009C0C49">
      <w:pPr>
        <w:keepNext/>
        <w:spacing w:line="360" w:lineRule="auto"/>
        <w:rPr>
          <w:lang w:val="es-ES"/>
        </w:rPr>
      </w:pPr>
      <w:r w:rsidRPr="009C0C49">
        <w:rPr>
          <w:i/>
          <w:lang w:val="es-ES"/>
        </w:rPr>
        <w:t>[Título de la figura]</w:t>
      </w:r>
    </w:p>
    <w:tbl>
      <w:tblPr>
        <w:tblW w:w="0" w:type="auto"/>
        <w:jc w:val="center"/>
        <w:tblLook w:val="04A0" w:firstRow="1" w:lastRow="0" w:firstColumn="1" w:lastColumn="0" w:noHBand="0" w:noVBand="1"/>
      </w:tblPr>
      <w:tblGrid>
        <w:gridCol w:w="4536"/>
      </w:tblGrid>
      <w:tr w:rsidR="004275FA" w:rsidRPr="009C0C49" w14:paraId="343C7580" w14:textId="77777777">
        <w:trPr>
          <w:trHeight w:val="3744"/>
          <w:jc w:val="center"/>
        </w:trPr>
        <w:tc>
          <w:tcPr>
            <w:tcW w:w="9360" w:type="dxa"/>
            <w:tcBorders>
              <w:top w:val="dashed" w:sz="8" w:space="0" w:color="7F7F7F"/>
              <w:left w:val="dashed" w:sz="8" w:space="0" w:color="7F7F7F"/>
              <w:bottom w:val="dashed" w:sz="8" w:space="0" w:color="7F7F7F"/>
              <w:right w:val="dashed" w:sz="8" w:space="0" w:color="7F7F7F"/>
            </w:tcBorders>
            <w:vAlign w:val="center"/>
          </w:tcPr>
          <w:p w14:paraId="2B4FECCE" w14:textId="77777777" w:rsidR="004275FA" w:rsidRPr="009C0C49" w:rsidRDefault="00000000" w:rsidP="009C0C49">
            <w:pPr>
              <w:spacing w:line="360" w:lineRule="auto"/>
              <w:jc w:val="center"/>
              <w:rPr>
                <w:lang w:val="es-ES"/>
              </w:rPr>
            </w:pPr>
            <w:r w:rsidRPr="009C0C49">
              <w:rPr>
                <w:i/>
                <w:color w:val="595959"/>
                <w:sz w:val="20"/>
                <w:lang w:val="es-ES"/>
              </w:rPr>
              <w:t>[Espacio reservado para la Figura 3]</w:t>
            </w:r>
            <w:r w:rsidRPr="009C0C49">
              <w:rPr>
                <w:i/>
                <w:color w:val="595959"/>
                <w:sz w:val="20"/>
                <w:lang w:val="es-ES"/>
              </w:rPr>
              <w:br/>
              <w:t xml:space="preserve">Sugerencia: flujo de nodos en </w:t>
            </w:r>
            <w:proofErr w:type="spellStart"/>
            <w:r w:rsidRPr="009C0C49">
              <w:rPr>
                <w:i/>
                <w:color w:val="595959"/>
                <w:sz w:val="20"/>
                <w:lang w:val="es-ES"/>
              </w:rPr>
              <w:t>LangGraph</w:t>
            </w:r>
            <w:proofErr w:type="spellEnd"/>
            <w:r w:rsidRPr="009C0C49">
              <w:rPr>
                <w:i/>
                <w:color w:val="595959"/>
                <w:sz w:val="20"/>
                <w:lang w:val="es-ES"/>
              </w:rPr>
              <w:t xml:space="preserve"> (ingesta, enrutador, reescritura, descomposición, búsqueda vectorial, Cypher, respuesta).</w:t>
            </w:r>
          </w:p>
        </w:tc>
      </w:tr>
    </w:tbl>
    <w:p w14:paraId="0E74811A" w14:textId="77777777" w:rsidR="004275FA" w:rsidRPr="009C0C49" w:rsidRDefault="00000000" w:rsidP="009C0C49">
      <w:pPr>
        <w:spacing w:line="360" w:lineRule="auto"/>
        <w:rPr>
          <w:lang w:val="es-ES"/>
        </w:rPr>
      </w:pPr>
      <w:r w:rsidRPr="009C0C49">
        <w:rPr>
          <w:i/>
          <w:lang w:val="es-ES"/>
        </w:rPr>
        <w:t xml:space="preserve">Nota. </w:t>
      </w:r>
      <w:r w:rsidRPr="009C0C49">
        <w:rPr>
          <w:lang w:val="es-ES"/>
        </w:rPr>
        <w:t>[Nota de la figura, si aplica]</w:t>
      </w:r>
    </w:p>
    <w:p w14:paraId="26896E81" w14:textId="77777777" w:rsidR="004275FA" w:rsidRPr="009C0C49" w:rsidRDefault="00000000" w:rsidP="009C0C49">
      <w:pPr>
        <w:pStyle w:val="Heading3"/>
        <w:spacing w:line="360" w:lineRule="auto"/>
        <w:rPr>
          <w:lang w:val="es-ES"/>
        </w:rPr>
      </w:pPr>
      <w:r w:rsidRPr="009C0C49">
        <w:rPr>
          <w:lang w:val="es-ES"/>
        </w:rPr>
        <w:t>Ingesta y memoria conversacional</w:t>
      </w:r>
    </w:p>
    <w:p w14:paraId="01611D37"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Estado compartido, historial por sesión y resumen de resultados previos.</w:t>
      </w:r>
    </w:p>
    <w:p w14:paraId="05AA6C00" w14:textId="77777777" w:rsidR="004275FA" w:rsidRPr="009C0C49" w:rsidRDefault="00000000" w:rsidP="009C0C49">
      <w:pPr>
        <w:pStyle w:val="Heading3"/>
        <w:spacing w:line="360" w:lineRule="auto"/>
        <w:rPr>
          <w:lang w:val="es-ES"/>
        </w:rPr>
      </w:pPr>
      <w:r w:rsidRPr="009C0C49">
        <w:rPr>
          <w:lang w:val="es-ES"/>
        </w:rPr>
        <w:t>Enrutamiento de la consulta</w:t>
      </w:r>
    </w:p>
    <w:p w14:paraId="75FDE522"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Tres rutas: búsqueda vectorial, consulta al grafo y chat sobre hallazgos previos.</w:t>
      </w:r>
    </w:p>
    <w:p w14:paraId="284C4A56" w14:textId="77777777" w:rsidR="004275FA" w:rsidRPr="009C0C49" w:rsidRDefault="00000000" w:rsidP="009C0C49">
      <w:pPr>
        <w:pStyle w:val="Heading3"/>
        <w:spacing w:line="360" w:lineRule="auto"/>
        <w:rPr>
          <w:lang w:val="es-ES"/>
        </w:rPr>
      </w:pPr>
      <w:r w:rsidRPr="009C0C49">
        <w:rPr>
          <w:lang w:val="es-ES"/>
        </w:rPr>
        <w:t>Reescritura de preguntas de seguimiento</w:t>
      </w:r>
    </w:p>
    <w:p w14:paraId="11CC9EEF"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Conversión de referencias (“el primero”, “esos”) en una pregunta autocontenida.</w:t>
      </w:r>
    </w:p>
    <w:p w14:paraId="71F9FA8F" w14:textId="77777777" w:rsidR="004275FA" w:rsidRPr="009C0C49" w:rsidRDefault="00000000" w:rsidP="009C0C49">
      <w:pPr>
        <w:pStyle w:val="Heading3"/>
        <w:spacing w:line="360" w:lineRule="auto"/>
        <w:rPr>
          <w:lang w:val="es-ES"/>
        </w:rPr>
      </w:pPr>
      <w:r w:rsidRPr="009C0C49">
        <w:rPr>
          <w:lang w:val="es-ES"/>
        </w:rPr>
        <w:t>Descomposición y selección de etiquetas</w:t>
      </w:r>
    </w:p>
    <w:p w14:paraId="1E0E2195"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proofErr w:type="spellStart"/>
      <w:r w:rsidRPr="009C0C49">
        <w:rPr>
          <w:i/>
          <w:color w:val="404040"/>
          <w:sz w:val="20"/>
          <w:lang w:val="es-ES"/>
        </w:rPr>
        <w:t>Sub-pregunta</w:t>
      </w:r>
      <w:proofErr w:type="spellEnd"/>
      <w:r w:rsidRPr="009C0C49">
        <w:rPr>
          <w:i/>
          <w:color w:val="404040"/>
          <w:sz w:val="20"/>
          <w:lang w:val="es-ES"/>
        </w:rPr>
        <w:t xml:space="preserve"> de similitud, </w:t>
      </w:r>
      <w:proofErr w:type="spellStart"/>
      <w:r w:rsidRPr="009C0C49">
        <w:rPr>
          <w:i/>
          <w:color w:val="404040"/>
          <w:sz w:val="20"/>
          <w:lang w:val="es-ES"/>
        </w:rPr>
        <w:t>sub-pregunta</w:t>
      </w:r>
      <w:proofErr w:type="spellEnd"/>
      <w:r w:rsidRPr="009C0C49">
        <w:rPr>
          <w:i/>
          <w:color w:val="404040"/>
          <w:sz w:val="20"/>
          <w:lang w:val="es-ES"/>
        </w:rPr>
        <w:t xml:space="preserve"> de grafo y etiquetas sobre las que buscar.</w:t>
      </w:r>
    </w:p>
    <w:p w14:paraId="1F2B1EAF" w14:textId="77777777" w:rsidR="004275FA" w:rsidRPr="009C0C49" w:rsidRDefault="00000000" w:rsidP="009C0C49">
      <w:pPr>
        <w:pStyle w:val="Heading3"/>
        <w:spacing w:line="360" w:lineRule="auto"/>
        <w:rPr>
          <w:lang w:val="es-ES"/>
        </w:rPr>
      </w:pPr>
      <w:r w:rsidRPr="009C0C49">
        <w:rPr>
          <w:lang w:val="es-ES"/>
        </w:rPr>
        <w:t xml:space="preserve">Recuperación vectorial </w:t>
      </w:r>
      <w:proofErr w:type="spellStart"/>
      <w:r w:rsidRPr="009C0C49">
        <w:rPr>
          <w:lang w:val="es-ES"/>
        </w:rPr>
        <w:t>multi-etiqueta</w:t>
      </w:r>
      <w:proofErr w:type="spellEnd"/>
    </w:p>
    <w:p w14:paraId="5444D2F9"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Búsqueda top-k en uno o varios índices y fusión de resultados por puntaje.</w:t>
      </w:r>
    </w:p>
    <w:p w14:paraId="6F5E8B85" w14:textId="77777777" w:rsidR="004275FA" w:rsidRPr="009C0C49" w:rsidRDefault="00000000" w:rsidP="009C0C49">
      <w:pPr>
        <w:pStyle w:val="Heading3"/>
        <w:spacing w:line="360" w:lineRule="auto"/>
        <w:rPr>
          <w:lang w:val="es-ES"/>
        </w:rPr>
      </w:pPr>
      <w:r w:rsidRPr="009C0C49">
        <w:rPr>
          <w:lang w:val="es-ES"/>
        </w:rPr>
        <w:t>Generación de Cypher con ejemplos dinámicos</w:t>
      </w:r>
    </w:p>
    <w:p w14:paraId="191B7131" w14:textId="77777777" w:rsidR="004275FA" w:rsidRPr="009C0C49" w:rsidRDefault="00000000" w:rsidP="009C0C49">
      <w:pPr>
        <w:spacing w:line="360" w:lineRule="auto"/>
        <w:ind w:firstLine="720"/>
        <w:rPr>
          <w:lang w:val="es-ES"/>
        </w:rPr>
      </w:pPr>
      <w:r w:rsidRPr="009C0C49">
        <w:rPr>
          <w:lang w:val="es-ES"/>
        </w:rPr>
        <w:t xml:space="preserve">Se implementa un módulo </w:t>
      </w:r>
      <w:r w:rsidRPr="009C0C49">
        <w:rPr>
          <w:i/>
          <w:lang w:val="es-ES"/>
        </w:rPr>
        <w:t>Text-</w:t>
      </w:r>
      <w:proofErr w:type="spellStart"/>
      <w:r w:rsidRPr="009C0C49">
        <w:rPr>
          <w:i/>
          <w:lang w:val="es-ES"/>
        </w:rPr>
        <w:t>to</w:t>
      </w:r>
      <w:proofErr w:type="spellEnd"/>
      <w:r w:rsidRPr="009C0C49">
        <w:rPr>
          <w:i/>
          <w:lang w:val="es-ES"/>
        </w:rPr>
        <w:t>-Cypher</w:t>
      </w:r>
      <w:r w:rsidRPr="009C0C49">
        <w:rPr>
          <w:lang w:val="es-ES"/>
        </w:rPr>
        <w:t xml:space="preserve">. Se diseña un </w:t>
      </w:r>
      <w:proofErr w:type="spellStart"/>
      <w:r w:rsidRPr="009C0C49">
        <w:rPr>
          <w:i/>
          <w:lang w:val="es-ES"/>
        </w:rPr>
        <w:t>prompt</w:t>
      </w:r>
      <w:proofErr w:type="spellEnd"/>
      <w:r w:rsidRPr="009C0C49">
        <w:rPr>
          <w:lang w:val="es-ES"/>
        </w:rPr>
        <w:t xml:space="preserve"> que contiene el esquema del grafo y ejemplos de consultas para que un LLM genere </w:t>
      </w:r>
      <w:proofErr w:type="spellStart"/>
      <w:r w:rsidRPr="009C0C49">
        <w:rPr>
          <w:i/>
          <w:lang w:val="es-ES"/>
        </w:rPr>
        <w:t>queries</w:t>
      </w:r>
      <w:proofErr w:type="spellEnd"/>
      <w:r w:rsidRPr="009C0C49">
        <w:rPr>
          <w:lang w:val="es-ES"/>
        </w:rPr>
        <w:t xml:space="preserve"> Cypher válidos, los cuales se ejecutan en Neo4j para recuperar contextos semánticos específicos.</w:t>
      </w:r>
    </w:p>
    <w:p w14:paraId="4CD232A7"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[Revisar] </w:t>
      </w:r>
      <w:r w:rsidRPr="009C0C49">
        <w:rPr>
          <w:i/>
          <w:color w:val="404040"/>
          <w:sz w:val="20"/>
          <w:lang w:val="es-ES"/>
        </w:rPr>
        <w:t xml:space="preserve">Precisar: selección de 5 ejemplos </w:t>
      </w:r>
      <w:proofErr w:type="spellStart"/>
      <w:r w:rsidRPr="009C0C49">
        <w:rPr>
          <w:i/>
          <w:color w:val="404040"/>
          <w:sz w:val="20"/>
          <w:lang w:val="es-ES"/>
        </w:rPr>
        <w:t>few-shot</w:t>
      </w:r>
      <w:proofErr w:type="spellEnd"/>
      <w:r w:rsidRPr="009C0C49">
        <w:rPr>
          <w:i/>
          <w:color w:val="404040"/>
          <w:sz w:val="20"/>
          <w:lang w:val="es-ES"/>
        </w:rPr>
        <w:t xml:space="preserve"> por relevancia marginal máxima, validación y recorte del Cypher, y variante con los </w:t>
      </w:r>
      <w:proofErr w:type="spellStart"/>
      <w:r w:rsidRPr="009C0C49">
        <w:rPr>
          <w:i/>
          <w:color w:val="404040"/>
          <w:sz w:val="20"/>
          <w:lang w:val="es-ES"/>
        </w:rPr>
        <w:t>ids</w:t>
      </w:r>
      <w:proofErr w:type="spellEnd"/>
      <w:r w:rsidRPr="009C0C49">
        <w:rPr>
          <w:i/>
          <w:color w:val="404040"/>
          <w:sz w:val="20"/>
          <w:lang w:val="es-ES"/>
        </w:rPr>
        <w:t xml:space="preserve"> de la búsqueda vectorial como contexto.</w:t>
      </w:r>
    </w:p>
    <w:p w14:paraId="36EDFFF1" w14:textId="77777777" w:rsidR="004275FA" w:rsidRPr="009C0C49" w:rsidRDefault="00000000" w:rsidP="009C0C49">
      <w:pPr>
        <w:pStyle w:val="Heading3"/>
        <w:spacing w:line="360" w:lineRule="auto"/>
        <w:rPr>
          <w:lang w:val="es-ES"/>
        </w:rPr>
      </w:pPr>
      <w:r w:rsidRPr="009C0C49">
        <w:rPr>
          <w:lang w:val="es-ES"/>
        </w:rPr>
        <w:t>Generación de la respuesta fundamentada</w:t>
      </w:r>
    </w:p>
    <w:p w14:paraId="6380A122"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Respuesta redactada solo con los resultados recuperados y el historial (reglas de anclaje).</w:t>
      </w:r>
    </w:p>
    <w:p w14:paraId="58B2745C" w14:textId="77777777" w:rsidR="004275FA" w:rsidRPr="009C0C49" w:rsidRDefault="00000000" w:rsidP="009C0C49">
      <w:pPr>
        <w:pStyle w:val="Heading2"/>
        <w:spacing w:line="360" w:lineRule="auto"/>
        <w:rPr>
          <w:lang w:val="es-ES"/>
        </w:rPr>
      </w:pPr>
      <w:r w:rsidRPr="009C0C49">
        <w:rPr>
          <w:lang w:val="es-ES"/>
        </w:rPr>
        <w:t>Interfaz conversacional: API y aplicación web</w:t>
      </w:r>
    </w:p>
    <w:p w14:paraId="5126D38C" w14:textId="77777777" w:rsidR="004275FA" w:rsidRPr="009C0C49" w:rsidRDefault="00000000" w:rsidP="009C0C49">
      <w:pPr>
        <w:spacing w:line="360" w:lineRule="auto"/>
        <w:ind w:firstLine="720"/>
        <w:rPr>
          <w:lang w:val="es-ES"/>
        </w:rPr>
      </w:pPr>
      <w:r w:rsidRPr="009C0C49">
        <w:rPr>
          <w:lang w:val="es-ES"/>
        </w:rPr>
        <w:t xml:space="preserve">Se implementa un </w:t>
      </w:r>
      <w:proofErr w:type="spellStart"/>
      <w:r w:rsidRPr="009C0C49">
        <w:rPr>
          <w:i/>
          <w:lang w:val="es-ES"/>
        </w:rPr>
        <w:t>backend</w:t>
      </w:r>
      <w:proofErr w:type="spellEnd"/>
      <w:r w:rsidRPr="009C0C49">
        <w:rPr>
          <w:lang w:val="es-ES"/>
        </w:rPr>
        <w:t xml:space="preserve"> en </w:t>
      </w:r>
      <w:proofErr w:type="spellStart"/>
      <w:r w:rsidRPr="009C0C49">
        <w:rPr>
          <w:b/>
          <w:lang w:val="es-ES"/>
        </w:rPr>
        <w:t>FastAPI</w:t>
      </w:r>
      <w:proofErr w:type="spellEnd"/>
      <w:r w:rsidRPr="009C0C49">
        <w:rPr>
          <w:lang w:val="es-ES"/>
        </w:rPr>
        <w:t xml:space="preserve"> que encapsula el agente de </w:t>
      </w:r>
      <w:proofErr w:type="spellStart"/>
      <w:r w:rsidRPr="009C0C49">
        <w:rPr>
          <w:lang w:val="es-ES"/>
        </w:rPr>
        <w:t>LangChain</w:t>
      </w:r>
      <w:proofErr w:type="spellEnd"/>
      <w:r w:rsidRPr="009C0C49">
        <w:rPr>
          <w:lang w:val="es-ES"/>
        </w:rPr>
        <w:t xml:space="preserve"> y expone un </w:t>
      </w:r>
      <w:proofErr w:type="spellStart"/>
      <w:r w:rsidRPr="009C0C49">
        <w:rPr>
          <w:i/>
          <w:lang w:val="es-ES"/>
        </w:rPr>
        <w:t>endpoint</w:t>
      </w:r>
      <w:proofErr w:type="spellEnd"/>
      <w:r w:rsidRPr="009C0C49">
        <w:rPr>
          <w:lang w:val="es-ES"/>
        </w:rPr>
        <w:t xml:space="preserve"> para consultas. Paralelamente, se desarrolla una interfaz web tipo chat que permite la interacción intuitiva del usuario con el sistema, manejando estados de carga y respuesta.</w:t>
      </w:r>
    </w:p>
    <w:p w14:paraId="598E91CD" w14:textId="77777777" w:rsidR="004275FA" w:rsidRPr="009C0C49" w:rsidRDefault="00000000" w:rsidP="009C0C49">
      <w:pPr>
        <w:keepNext/>
        <w:spacing w:line="360" w:lineRule="auto"/>
        <w:rPr>
          <w:lang w:val="es-ES"/>
        </w:rPr>
      </w:pPr>
      <w:r w:rsidRPr="009C0C49">
        <w:rPr>
          <w:b/>
          <w:lang w:val="es-ES"/>
        </w:rPr>
        <w:lastRenderedPageBreak/>
        <w:t>Figura 4</w:t>
      </w:r>
    </w:p>
    <w:p w14:paraId="4D7C4D8C" w14:textId="77777777" w:rsidR="004275FA" w:rsidRPr="009C0C49" w:rsidRDefault="00000000" w:rsidP="009C0C49">
      <w:pPr>
        <w:keepNext/>
        <w:spacing w:line="360" w:lineRule="auto"/>
        <w:rPr>
          <w:lang w:val="es-ES"/>
        </w:rPr>
      </w:pPr>
      <w:r w:rsidRPr="009C0C49">
        <w:rPr>
          <w:i/>
          <w:lang w:val="es-ES"/>
        </w:rPr>
        <w:t>[Título de la figura]</w:t>
      </w:r>
    </w:p>
    <w:tbl>
      <w:tblPr>
        <w:tblW w:w="0" w:type="auto"/>
        <w:jc w:val="center"/>
        <w:tblLook w:val="04A0" w:firstRow="1" w:lastRow="0" w:firstColumn="1" w:lastColumn="0" w:noHBand="0" w:noVBand="1"/>
      </w:tblPr>
      <w:tblGrid>
        <w:gridCol w:w="4536"/>
      </w:tblGrid>
      <w:tr w:rsidR="004275FA" w:rsidRPr="009C0C49" w14:paraId="0C12E9EA" w14:textId="77777777">
        <w:trPr>
          <w:trHeight w:val="3744"/>
          <w:jc w:val="center"/>
        </w:trPr>
        <w:tc>
          <w:tcPr>
            <w:tcW w:w="9360" w:type="dxa"/>
            <w:tcBorders>
              <w:top w:val="dashed" w:sz="8" w:space="0" w:color="7F7F7F"/>
              <w:left w:val="dashed" w:sz="8" w:space="0" w:color="7F7F7F"/>
              <w:bottom w:val="dashed" w:sz="8" w:space="0" w:color="7F7F7F"/>
              <w:right w:val="dashed" w:sz="8" w:space="0" w:color="7F7F7F"/>
            </w:tcBorders>
            <w:vAlign w:val="center"/>
          </w:tcPr>
          <w:p w14:paraId="34B7D92A" w14:textId="77777777" w:rsidR="004275FA" w:rsidRPr="009C0C49" w:rsidRDefault="00000000" w:rsidP="009C0C49">
            <w:pPr>
              <w:spacing w:line="360" w:lineRule="auto"/>
              <w:jc w:val="center"/>
              <w:rPr>
                <w:lang w:val="es-ES"/>
              </w:rPr>
            </w:pPr>
            <w:r w:rsidRPr="009C0C49">
              <w:rPr>
                <w:i/>
                <w:color w:val="595959"/>
                <w:sz w:val="20"/>
                <w:lang w:val="es-ES"/>
              </w:rPr>
              <w:t>[Espacio reservado para la Figura 4]</w:t>
            </w:r>
            <w:r w:rsidRPr="009C0C49">
              <w:rPr>
                <w:i/>
                <w:color w:val="595959"/>
                <w:sz w:val="20"/>
                <w:lang w:val="es-ES"/>
              </w:rPr>
              <w:br/>
              <w:t>Sugerencia: captura de la interfaz web tipo chat.</w:t>
            </w:r>
          </w:p>
        </w:tc>
      </w:tr>
    </w:tbl>
    <w:p w14:paraId="4CA47EB0" w14:textId="77777777" w:rsidR="004275FA" w:rsidRPr="009C0C49" w:rsidRDefault="00000000" w:rsidP="009C0C49">
      <w:pPr>
        <w:spacing w:line="360" w:lineRule="auto"/>
        <w:rPr>
          <w:lang w:val="es-ES"/>
        </w:rPr>
      </w:pPr>
      <w:r w:rsidRPr="009C0C49">
        <w:rPr>
          <w:i/>
          <w:lang w:val="es-ES"/>
        </w:rPr>
        <w:t xml:space="preserve">Nota. </w:t>
      </w:r>
      <w:r w:rsidRPr="009C0C49">
        <w:rPr>
          <w:lang w:val="es-ES"/>
        </w:rPr>
        <w:t>[Nota de la figura, si aplica]</w:t>
      </w:r>
    </w:p>
    <w:p w14:paraId="5D9D071E" w14:textId="77777777" w:rsidR="004275FA" w:rsidRPr="009C0C49" w:rsidRDefault="00000000" w:rsidP="009C0C49">
      <w:pPr>
        <w:pStyle w:val="Heading2"/>
        <w:spacing w:line="360" w:lineRule="auto"/>
        <w:rPr>
          <w:lang w:val="es-ES"/>
        </w:rPr>
      </w:pPr>
      <w:r w:rsidRPr="009C0C49">
        <w:rPr>
          <w:lang w:val="es-ES"/>
        </w:rPr>
        <w:t>Diseño de la evaluación</w:t>
      </w:r>
    </w:p>
    <w:p w14:paraId="6C26FA4A" w14:textId="77777777" w:rsidR="004275FA" w:rsidRPr="009C0C49" w:rsidRDefault="00000000" w:rsidP="009C0C49">
      <w:pPr>
        <w:spacing w:line="360" w:lineRule="auto"/>
        <w:ind w:firstLine="720"/>
        <w:rPr>
          <w:lang w:val="es-ES"/>
        </w:rPr>
      </w:pPr>
      <w:r w:rsidRPr="009C0C49">
        <w:rPr>
          <w:lang w:val="es-ES"/>
        </w:rPr>
        <w:t xml:space="preserve">Para evaluar la calidad del conocimiento construido, se utiliza un primer LLM que genera preguntas de </w:t>
      </w:r>
      <w:proofErr w:type="spellStart"/>
      <w:r w:rsidRPr="009C0C49">
        <w:rPr>
          <w:i/>
          <w:lang w:val="es-ES"/>
        </w:rPr>
        <w:t>sensemaking</w:t>
      </w:r>
      <w:proofErr w:type="spellEnd"/>
      <w:r w:rsidRPr="009C0C49">
        <w:rPr>
          <w:lang w:val="es-ES"/>
        </w:rPr>
        <w:t xml:space="preserve"> sobre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Un segundo LLM actúa como evaluador siguiendo los criterios de Zheng et al. (2024), calificando la coherencia, completitud y razonamiento de las respuestas generadas por el agente.</w:t>
      </w:r>
    </w:p>
    <w:p w14:paraId="2E5CD468" w14:textId="77777777" w:rsidR="004275FA" w:rsidRPr="009C0C49" w:rsidRDefault="00000000" w:rsidP="009C0C49">
      <w:pPr>
        <w:pStyle w:val="Heading3"/>
        <w:spacing w:line="360" w:lineRule="auto"/>
        <w:rPr>
          <w:lang w:val="es-ES"/>
        </w:rPr>
      </w:pPr>
      <w:r w:rsidRPr="009C0C49">
        <w:rPr>
          <w:lang w:val="es-ES"/>
        </w:rPr>
        <w:t xml:space="preserve">Banco de preguntas </w:t>
      </w:r>
      <w:proofErr w:type="spellStart"/>
      <w:r w:rsidRPr="009C0C49">
        <w:rPr>
          <w:lang w:val="es-ES"/>
        </w:rPr>
        <w:t>multi-salto</w:t>
      </w:r>
      <w:proofErr w:type="spellEnd"/>
    </w:p>
    <w:p w14:paraId="3A4D666F"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28 preguntas en cuatro familias: puente, comparación, intersección y semilla semántica + saltos.</w:t>
      </w:r>
    </w:p>
    <w:p w14:paraId="465F8332" w14:textId="77777777" w:rsidR="004275FA" w:rsidRPr="009C0C49" w:rsidRDefault="00000000" w:rsidP="009C0C49">
      <w:pPr>
        <w:pStyle w:val="Heading3"/>
        <w:spacing w:line="360" w:lineRule="auto"/>
        <w:rPr>
          <w:lang w:val="es-ES"/>
        </w:rPr>
      </w:pPr>
      <w:r w:rsidRPr="009C0C49">
        <w:rPr>
          <w:lang w:val="es-ES"/>
        </w:rPr>
        <w:t xml:space="preserve">Preguntas de </w:t>
      </w:r>
      <w:proofErr w:type="spellStart"/>
      <w:r w:rsidRPr="009C0C49">
        <w:rPr>
          <w:lang w:val="es-ES"/>
        </w:rPr>
        <w:t>sensemaking</w:t>
      </w:r>
      <w:proofErr w:type="spellEnd"/>
      <w:r w:rsidRPr="009C0C49">
        <w:rPr>
          <w:lang w:val="es-ES"/>
        </w:rPr>
        <w:t xml:space="preserve"> y LLM-as-a-Judge</w:t>
      </w:r>
    </w:p>
    <w:p w14:paraId="5938EAF5"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Generación de preguntas, LLM juez, criterios y rúbrica.</w:t>
      </w:r>
    </w:p>
    <w:p w14:paraId="779A9204" w14:textId="77777777" w:rsidR="004275FA" w:rsidRPr="009C0C49" w:rsidRDefault="00000000" w:rsidP="009C0C49">
      <w:pPr>
        <w:pStyle w:val="Heading3"/>
        <w:spacing w:line="360" w:lineRule="auto"/>
        <w:rPr>
          <w:lang w:val="es-ES"/>
        </w:rPr>
      </w:pPr>
      <w:r w:rsidRPr="009C0C49">
        <w:rPr>
          <w:lang w:val="es-ES"/>
        </w:rPr>
        <w:t>Métricas</w:t>
      </w:r>
    </w:p>
    <w:p w14:paraId="7FE09B8F"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Exactitud del enrutamiento, éxito por tipo de pregunta, Cypher válido, puntajes del juez, latencia y costo.</w:t>
      </w:r>
    </w:p>
    <w:p w14:paraId="66BCC3BE" w14:textId="77777777" w:rsidR="004275FA" w:rsidRPr="009C0C49" w:rsidRDefault="00000000" w:rsidP="009C0C49">
      <w:pPr>
        <w:pStyle w:val="Heading1"/>
        <w:spacing w:line="360" w:lineRule="auto"/>
        <w:rPr>
          <w:lang w:val="es-ES"/>
        </w:rPr>
      </w:pPr>
      <w:r w:rsidRPr="009C0C49">
        <w:rPr>
          <w:lang w:val="es-ES"/>
        </w:rPr>
        <w:t>Resultados</w:t>
      </w:r>
    </w:p>
    <w:p w14:paraId="72AE4788" w14:textId="77777777" w:rsidR="004275FA" w:rsidRPr="009C0C49" w:rsidRDefault="00000000" w:rsidP="009C0C49">
      <w:pPr>
        <w:pStyle w:val="Heading2"/>
        <w:spacing w:line="360" w:lineRule="auto"/>
        <w:rPr>
          <w:lang w:val="es-ES"/>
        </w:rPr>
      </w:pPr>
      <w:r w:rsidRPr="009C0C49">
        <w:rPr>
          <w:lang w:val="es-ES"/>
        </w:rPr>
        <w:t>Caracterización del grafo de conocimiento</w:t>
      </w:r>
    </w:p>
    <w:p w14:paraId="22FB21BF"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 xml:space="preserve">Tamaño final del grafo, cobertura de </w:t>
      </w:r>
      <w:proofErr w:type="spellStart"/>
      <w:r w:rsidRPr="009C0C49">
        <w:rPr>
          <w:i/>
          <w:color w:val="404040"/>
          <w:sz w:val="20"/>
          <w:lang w:val="es-ES"/>
        </w:rPr>
        <w:t>embeddings</w:t>
      </w:r>
      <w:proofErr w:type="spellEnd"/>
      <w:r w:rsidRPr="009C0C49">
        <w:rPr>
          <w:i/>
          <w:color w:val="404040"/>
          <w:sz w:val="20"/>
          <w:lang w:val="es-ES"/>
        </w:rPr>
        <w:t xml:space="preserve"> y estadísticas descriptivas.</w:t>
      </w:r>
    </w:p>
    <w:p w14:paraId="174A6140" w14:textId="77777777" w:rsidR="004275FA" w:rsidRPr="009C0C49" w:rsidRDefault="00000000" w:rsidP="009C0C49">
      <w:pPr>
        <w:pStyle w:val="Heading2"/>
        <w:spacing w:line="360" w:lineRule="auto"/>
        <w:rPr>
          <w:lang w:val="es-ES"/>
        </w:rPr>
      </w:pPr>
      <w:r w:rsidRPr="009C0C49">
        <w:rPr>
          <w:lang w:val="es-ES"/>
        </w:rPr>
        <w:t>Precisión del enrutamiento</w:t>
      </w:r>
    </w:p>
    <w:p w14:paraId="1B8184F5"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Rutas esperadas frente a rutas elegidas.</w:t>
      </w:r>
    </w:p>
    <w:p w14:paraId="52D66107" w14:textId="77777777" w:rsidR="004275FA" w:rsidRPr="009C0C49" w:rsidRDefault="00000000" w:rsidP="009C0C49">
      <w:pPr>
        <w:pStyle w:val="Heading2"/>
        <w:spacing w:line="360" w:lineRule="auto"/>
        <w:rPr>
          <w:lang w:val="es-ES"/>
        </w:rPr>
      </w:pPr>
      <w:r w:rsidRPr="009C0C49">
        <w:rPr>
          <w:lang w:val="es-ES"/>
        </w:rPr>
        <w:t xml:space="preserve">Desempeño en preguntas </w:t>
      </w:r>
      <w:proofErr w:type="spellStart"/>
      <w:r w:rsidRPr="009C0C49">
        <w:rPr>
          <w:lang w:val="es-ES"/>
        </w:rPr>
        <w:t>multi-salto</w:t>
      </w:r>
      <w:proofErr w:type="spellEnd"/>
    </w:p>
    <w:p w14:paraId="055521F6"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Resultados por familia de preguntas y número de saltos.</w:t>
      </w:r>
    </w:p>
    <w:p w14:paraId="2E049ABB" w14:textId="77777777" w:rsidR="004275FA" w:rsidRPr="009C0C49" w:rsidRDefault="00000000" w:rsidP="009C0C49">
      <w:pPr>
        <w:pStyle w:val="Heading2"/>
        <w:spacing w:line="360" w:lineRule="auto"/>
        <w:rPr>
          <w:lang w:val="es-ES"/>
        </w:rPr>
      </w:pPr>
      <w:r w:rsidRPr="009C0C49">
        <w:rPr>
          <w:lang w:val="es-ES"/>
        </w:rPr>
        <w:t>Evaluación con LLM-as-a-Judge</w:t>
      </w:r>
    </w:p>
    <w:p w14:paraId="01B0D2E7"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 xml:space="preserve">Puntajes por criterio sobre las preguntas de </w:t>
      </w:r>
      <w:proofErr w:type="spellStart"/>
      <w:r w:rsidRPr="009C0C49">
        <w:rPr>
          <w:i/>
          <w:color w:val="404040"/>
          <w:sz w:val="20"/>
          <w:lang w:val="es-ES"/>
        </w:rPr>
        <w:t>sensemaking</w:t>
      </w:r>
      <w:proofErr w:type="spellEnd"/>
      <w:r w:rsidRPr="009C0C49">
        <w:rPr>
          <w:i/>
          <w:color w:val="404040"/>
          <w:sz w:val="20"/>
          <w:lang w:val="es-ES"/>
        </w:rPr>
        <w:t>.</w:t>
      </w:r>
    </w:p>
    <w:p w14:paraId="779788A9" w14:textId="77777777" w:rsidR="004275FA" w:rsidRPr="009C0C49" w:rsidRDefault="00000000" w:rsidP="009C0C49">
      <w:pPr>
        <w:pStyle w:val="Heading2"/>
        <w:spacing w:line="360" w:lineRule="auto"/>
        <w:rPr>
          <w:lang w:val="es-ES"/>
        </w:rPr>
      </w:pPr>
      <w:r w:rsidRPr="009C0C49">
        <w:rPr>
          <w:lang w:val="es-ES"/>
        </w:rPr>
        <w:t>Latencia y costo</w:t>
      </w:r>
    </w:p>
    <w:p w14:paraId="0B62A3B3"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Tiempo por nodo y total por pregunta; consumo de tokens.</w:t>
      </w:r>
    </w:p>
    <w:p w14:paraId="622ECE96" w14:textId="77777777" w:rsidR="004275FA" w:rsidRPr="009C0C49" w:rsidRDefault="00000000" w:rsidP="009C0C49">
      <w:pPr>
        <w:pStyle w:val="Heading2"/>
        <w:spacing w:line="360" w:lineRule="auto"/>
        <w:rPr>
          <w:lang w:val="es-ES"/>
        </w:rPr>
      </w:pPr>
      <w:r w:rsidRPr="009C0C49">
        <w:rPr>
          <w:lang w:val="es-ES"/>
        </w:rPr>
        <w:t>Análisis cualitativo y de errores</w:t>
      </w:r>
    </w:p>
    <w:p w14:paraId="38B8320D"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Ejemplos de respuestas correctas y fallidas.</w:t>
      </w:r>
    </w:p>
    <w:p w14:paraId="0D64E33C" w14:textId="77777777" w:rsidR="004275FA" w:rsidRPr="009C0C49" w:rsidRDefault="00000000" w:rsidP="009C0C49">
      <w:pPr>
        <w:pStyle w:val="Heading1"/>
        <w:spacing w:line="360" w:lineRule="auto"/>
        <w:rPr>
          <w:lang w:val="es-ES"/>
        </w:rPr>
      </w:pPr>
      <w:r w:rsidRPr="009C0C49">
        <w:rPr>
          <w:lang w:val="es-ES"/>
        </w:rPr>
        <w:t>Discusión</w:t>
      </w:r>
    </w:p>
    <w:p w14:paraId="726E2559" w14:textId="77777777" w:rsidR="004275FA" w:rsidRPr="009C0C49" w:rsidRDefault="00000000" w:rsidP="009C0C49">
      <w:pPr>
        <w:pStyle w:val="Heading2"/>
        <w:spacing w:line="360" w:lineRule="auto"/>
        <w:rPr>
          <w:lang w:val="es-ES"/>
        </w:rPr>
      </w:pPr>
      <w:r w:rsidRPr="009C0C49">
        <w:rPr>
          <w:lang w:val="es-ES"/>
        </w:rPr>
        <w:t>Interpretación de los resultados</w:t>
      </w:r>
    </w:p>
    <w:p w14:paraId="069BBC26"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Respuesta a la pregunta de investigación y contraste con los trabajos relacionados.</w:t>
      </w:r>
    </w:p>
    <w:p w14:paraId="1F8DB82D" w14:textId="77777777" w:rsidR="004275FA" w:rsidRPr="009C0C49" w:rsidRDefault="00000000" w:rsidP="009C0C49">
      <w:pPr>
        <w:pStyle w:val="Heading2"/>
        <w:spacing w:line="360" w:lineRule="auto"/>
        <w:rPr>
          <w:lang w:val="es-ES"/>
        </w:rPr>
      </w:pPr>
      <w:r w:rsidRPr="009C0C49">
        <w:rPr>
          <w:lang w:val="es-ES"/>
        </w:rPr>
        <w:lastRenderedPageBreak/>
        <w:t>Implicaciones</w:t>
      </w:r>
    </w:p>
    <w:p w14:paraId="1ADF5CEF" w14:textId="77777777" w:rsidR="004275FA" w:rsidRPr="009C0C49" w:rsidRDefault="00000000" w:rsidP="009C0C49">
      <w:pPr>
        <w:spacing w:line="360" w:lineRule="auto"/>
        <w:ind w:firstLine="720"/>
        <w:rPr>
          <w:lang w:val="es-ES"/>
        </w:rPr>
      </w:pPr>
      <w:r w:rsidRPr="009C0C49">
        <w:rPr>
          <w:lang w:val="es-ES"/>
        </w:rPr>
        <w:t xml:space="preserve">La relevancia académica de este estudio reside en la aplicación de arquitectura </w:t>
      </w:r>
      <w:proofErr w:type="spellStart"/>
      <w:r w:rsidRPr="009C0C49">
        <w:rPr>
          <w:lang w:val="es-ES"/>
        </w:rPr>
        <w:t>GraphRAG</w:t>
      </w:r>
      <w:proofErr w:type="spellEnd"/>
      <w:r w:rsidRPr="009C0C49">
        <w:rPr>
          <w:lang w:val="es-ES"/>
        </w:rPr>
        <w:t xml:space="preserve"> para resolver problemas de accesibilidad tecnológica. A diferencia de los buscadores estándar de HF, el sistema propuesto ofrece una capa de razonamiento que explica el "porqué" de una recomendación, alineándose con los principios de IA explicable.</w:t>
      </w:r>
    </w:p>
    <w:p w14:paraId="05FCF45A" w14:textId="77777777" w:rsidR="004275FA" w:rsidRPr="009C0C49" w:rsidRDefault="00000000" w:rsidP="009C0C49">
      <w:pPr>
        <w:pStyle w:val="Heading2"/>
        <w:spacing w:line="360" w:lineRule="auto"/>
        <w:rPr>
          <w:lang w:val="es-ES"/>
        </w:rPr>
      </w:pPr>
      <w:r w:rsidRPr="009C0C49">
        <w:rPr>
          <w:lang w:val="es-ES"/>
        </w:rPr>
        <w:t>Limitaciones</w:t>
      </w:r>
    </w:p>
    <w:p w14:paraId="5436C4A9" w14:textId="77777777" w:rsidR="004275FA" w:rsidRPr="009C0C49" w:rsidRDefault="00000000" w:rsidP="009C0C49">
      <w:pPr>
        <w:spacing w:line="360" w:lineRule="auto"/>
        <w:ind w:firstLine="720"/>
        <w:rPr>
          <w:lang w:val="es-ES"/>
        </w:rPr>
      </w:pPr>
      <w:r w:rsidRPr="009C0C49">
        <w:rPr>
          <w:lang w:val="es-ES"/>
        </w:rPr>
        <w:t xml:space="preserve">Las limitaciones identificadas incluyen el costo computacional de mantener y consultar un grafo de gran escala y la necesidad de actualizar el KG en tiempo real, dado el dinamismo de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Sin embargo, las implicaciones para la democratización de la IA son vastas, ya que reduce la dependencia de expertos para la selección de modelos adecuados y facilita el entendimiento para aquellas personas con conocimientos básicos del potencial que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ofrece para el desarrollo de inteligencia artificial</w:t>
      </w:r>
    </w:p>
    <w:p w14:paraId="5423686D" w14:textId="77777777" w:rsidR="004275FA" w:rsidRPr="009C0C49" w:rsidRDefault="00000000" w:rsidP="009C0C49">
      <w:pPr>
        <w:pStyle w:val="Heading1"/>
        <w:spacing w:line="360" w:lineRule="auto"/>
        <w:rPr>
          <w:lang w:val="es-ES"/>
        </w:rPr>
      </w:pPr>
      <w:r w:rsidRPr="009C0C49">
        <w:rPr>
          <w:lang w:val="es-ES"/>
        </w:rPr>
        <w:t>Conclusiones y trabajo futuro</w:t>
      </w:r>
    </w:p>
    <w:p w14:paraId="6D6A000D" w14:textId="77777777" w:rsidR="004275FA" w:rsidRPr="009C0C49" w:rsidRDefault="00000000" w:rsidP="009C0C49">
      <w:pPr>
        <w:spacing w:line="360" w:lineRule="auto"/>
        <w:ind w:firstLine="720"/>
        <w:rPr>
          <w:lang w:val="es-ES"/>
        </w:rPr>
      </w:pPr>
      <w:r w:rsidRPr="009C0C49">
        <w:rPr>
          <w:lang w:val="es-ES"/>
        </w:rPr>
        <w:t xml:space="preserve">Este trabajo presenta la propuesta y avances iniciales de un sistema </w:t>
      </w:r>
      <w:proofErr w:type="spellStart"/>
      <w:r w:rsidRPr="009C0C49">
        <w:rPr>
          <w:lang w:val="es-ES"/>
        </w:rPr>
        <w:t>GraphRAG</w:t>
      </w:r>
      <w:proofErr w:type="spellEnd"/>
      <w:r w:rsidRPr="009C0C49">
        <w:rPr>
          <w:lang w:val="es-ES"/>
        </w:rPr>
        <w:t xml:space="preserve"> para </w:t>
      </w:r>
      <w:proofErr w:type="spellStart"/>
      <w:r w:rsidRPr="009C0C49">
        <w:rPr>
          <w:lang w:val="es-ES"/>
        </w:rPr>
        <w:t>Hugging</w:t>
      </w:r>
      <w:proofErr w:type="spellEnd"/>
      <w:r w:rsidRPr="009C0C49">
        <w:rPr>
          <w:lang w:val="es-ES"/>
        </w:rPr>
        <w:t xml:space="preserve"> </w:t>
      </w:r>
      <w:proofErr w:type="spellStart"/>
      <w:r w:rsidRPr="009C0C49">
        <w:rPr>
          <w:lang w:val="es-ES"/>
        </w:rPr>
        <w:t>Face</w:t>
      </w:r>
      <w:proofErr w:type="spellEnd"/>
      <w:r w:rsidRPr="009C0C49">
        <w:rPr>
          <w:lang w:val="es-ES"/>
        </w:rPr>
        <w:t xml:space="preserve">. Se ha establecido una base metodológica sólida que da a conocer las principales fases de desarrollo. El trabajo futuro se centrará en la optimización del </w:t>
      </w:r>
      <w:r w:rsidRPr="009C0C49">
        <w:rPr>
          <w:lang w:val="es-ES"/>
        </w:rPr>
        <w:t>proceso de actualización de los grafos de conocimiento y en la realización de pruebas de usabilidad con grupos de estudiantes de ciencia de datos para validar la efectividad del sistema en la construcción de conocimiento real.</w:t>
      </w:r>
    </w:p>
    <w:p w14:paraId="1690E67D" w14:textId="77777777" w:rsidR="004275FA" w:rsidRPr="009C0C49" w:rsidRDefault="00000000" w:rsidP="009C0C49">
      <w:pPr>
        <w:spacing w:line="360" w:lineRule="auto"/>
        <w:ind w:firstLine="720"/>
        <w:rPr>
          <w:lang w:val="es-ES"/>
        </w:rPr>
      </w:pPr>
      <w:r w:rsidRPr="009C0C49">
        <w:rPr>
          <w:lang w:val="es-ES"/>
        </w:rPr>
        <w:t>La arquitectura se despliega en la nube y el proyecto concluye con pruebas integradas de extremo a extremo (usuario → web → agente → Neo4j → respuesta) y la documentación detallada de la operación del sistema.</w:t>
      </w:r>
    </w:p>
    <w:p w14:paraId="4FE71550"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[Revisar] </w:t>
      </w:r>
      <w:r w:rsidRPr="009C0C49">
        <w:rPr>
          <w:i/>
          <w:color w:val="404040"/>
          <w:sz w:val="20"/>
          <w:lang w:val="es-ES"/>
        </w:rPr>
        <w:t>Reescribir con las conclusiones del trabajo terminado. El segundo párrafo (fases 8 y 9 del WIP) debe quedar como trabajo futuro: despliegue en Azure y validación integral.</w:t>
      </w:r>
    </w:p>
    <w:p w14:paraId="6F2977F9" w14:textId="77777777" w:rsidR="004275FA" w:rsidRPr="009C0C49" w:rsidRDefault="00000000" w:rsidP="009C0C49">
      <w:pPr>
        <w:pStyle w:val="Heading1"/>
        <w:spacing w:line="360" w:lineRule="auto"/>
        <w:rPr>
          <w:lang w:val="es-ES"/>
        </w:rPr>
      </w:pPr>
      <w:r w:rsidRPr="009C0C49">
        <w:rPr>
          <w:lang w:val="es-ES"/>
        </w:rPr>
        <w:t>Agradecimientos</w:t>
      </w:r>
    </w:p>
    <w:p w14:paraId="24EC8A76"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Maestría en Ciencia de Datos de la Escuela Colombiana de Ingeniería Julio Garavito y otros apoyos.</w:t>
      </w:r>
    </w:p>
    <w:p w14:paraId="2188A636" w14:textId="77777777" w:rsidR="004275FA" w:rsidRPr="009C0C49" w:rsidRDefault="00000000" w:rsidP="009C0C49">
      <w:pPr>
        <w:pStyle w:val="Heading1"/>
        <w:spacing w:line="360" w:lineRule="auto"/>
        <w:rPr>
          <w:lang w:val="es-ES"/>
        </w:rPr>
      </w:pPr>
      <w:r w:rsidRPr="009C0C49">
        <w:rPr>
          <w:lang w:val="es-ES"/>
        </w:rPr>
        <w:t>Disponibilidad de datos y código</w:t>
      </w:r>
    </w:p>
    <w:p w14:paraId="125D3B30"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proofErr w:type="spellStart"/>
      <w:r w:rsidRPr="009C0C49">
        <w:rPr>
          <w:i/>
          <w:color w:val="404040"/>
          <w:sz w:val="20"/>
          <w:lang w:val="es-ES"/>
        </w:rPr>
        <w:t>Dump</w:t>
      </w:r>
      <w:proofErr w:type="spellEnd"/>
      <w:r w:rsidRPr="009C0C49">
        <w:rPr>
          <w:i/>
          <w:color w:val="404040"/>
          <w:sz w:val="20"/>
          <w:lang w:val="es-ES"/>
        </w:rPr>
        <w:t xml:space="preserve"> publicado en </w:t>
      </w:r>
      <w:proofErr w:type="spellStart"/>
      <w:r w:rsidRPr="009C0C49">
        <w:rPr>
          <w:i/>
          <w:color w:val="404040"/>
          <w:sz w:val="20"/>
          <w:lang w:val="es-ES"/>
        </w:rPr>
        <w:t>Hugging</w:t>
      </w:r>
      <w:proofErr w:type="spellEnd"/>
      <w:r w:rsidRPr="009C0C49">
        <w:rPr>
          <w:i/>
          <w:color w:val="404040"/>
          <w:sz w:val="20"/>
          <w:lang w:val="es-ES"/>
        </w:rPr>
        <w:t xml:space="preserve"> </w:t>
      </w:r>
      <w:proofErr w:type="spellStart"/>
      <w:r w:rsidRPr="009C0C49">
        <w:rPr>
          <w:i/>
          <w:color w:val="404040"/>
          <w:sz w:val="20"/>
          <w:lang w:val="es-ES"/>
        </w:rPr>
        <w:t>Face</w:t>
      </w:r>
      <w:proofErr w:type="spellEnd"/>
      <w:r w:rsidRPr="009C0C49">
        <w:rPr>
          <w:i/>
          <w:color w:val="404040"/>
          <w:sz w:val="20"/>
          <w:lang w:val="es-ES"/>
        </w:rPr>
        <w:t xml:space="preserve"> </w:t>
      </w:r>
      <w:proofErr w:type="spellStart"/>
      <w:r w:rsidRPr="009C0C49">
        <w:rPr>
          <w:i/>
          <w:color w:val="404040"/>
          <w:sz w:val="20"/>
          <w:lang w:val="es-ES"/>
        </w:rPr>
        <w:t>Datasets</w:t>
      </w:r>
      <w:proofErr w:type="spellEnd"/>
      <w:r w:rsidRPr="009C0C49">
        <w:rPr>
          <w:i/>
          <w:color w:val="404040"/>
          <w:sz w:val="20"/>
          <w:lang w:val="es-ES"/>
        </w:rPr>
        <w:t xml:space="preserve"> (Juanes-Aguilera/</w:t>
      </w:r>
      <w:proofErr w:type="spellStart"/>
      <w:r w:rsidRPr="009C0C49">
        <w:rPr>
          <w:i/>
          <w:color w:val="404040"/>
          <w:sz w:val="20"/>
          <w:lang w:val="es-ES"/>
        </w:rPr>
        <w:t>HuggingFace</w:t>
      </w:r>
      <w:proofErr w:type="spellEnd"/>
      <w:r w:rsidRPr="009C0C49">
        <w:rPr>
          <w:i/>
          <w:color w:val="404040"/>
          <w:sz w:val="20"/>
          <w:lang w:val="es-ES"/>
        </w:rPr>
        <w:t>-</w:t>
      </w:r>
      <w:proofErr w:type="spellStart"/>
      <w:r w:rsidRPr="009C0C49">
        <w:rPr>
          <w:i/>
          <w:color w:val="404040"/>
          <w:sz w:val="20"/>
          <w:lang w:val="es-ES"/>
        </w:rPr>
        <w:t>Dump</w:t>
      </w:r>
      <w:proofErr w:type="spellEnd"/>
      <w:r w:rsidRPr="009C0C49">
        <w:rPr>
          <w:i/>
          <w:color w:val="404040"/>
          <w:sz w:val="20"/>
          <w:lang w:val="es-ES"/>
        </w:rPr>
        <w:t>-File) y repositorio del código, si se publica.</w:t>
      </w:r>
    </w:p>
    <w:p w14:paraId="1DB4648D" w14:textId="77777777" w:rsidR="004275FA" w:rsidRPr="009C0C49" w:rsidRDefault="00000000" w:rsidP="009C0C49">
      <w:pPr>
        <w:spacing w:line="360" w:lineRule="auto"/>
        <w:rPr>
          <w:lang w:val="es-ES"/>
        </w:rPr>
      </w:pPr>
      <w:r w:rsidRPr="009C0C49">
        <w:rPr>
          <w:lang w:val="es-ES"/>
        </w:rPr>
        <w:br w:type="page"/>
      </w:r>
    </w:p>
    <w:p w14:paraId="2C822CF9" w14:textId="77777777" w:rsidR="004275FA" w:rsidRPr="009C0C49" w:rsidRDefault="00000000" w:rsidP="009C0C49">
      <w:pPr>
        <w:pStyle w:val="Heading1"/>
        <w:spacing w:line="360" w:lineRule="auto"/>
        <w:rPr>
          <w:lang w:val="es-ES"/>
        </w:rPr>
      </w:pPr>
      <w:r w:rsidRPr="009C0C49">
        <w:rPr>
          <w:lang w:val="es-ES"/>
        </w:rPr>
        <w:lastRenderedPageBreak/>
        <w:t>Referencias</w:t>
      </w:r>
    </w:p>
    <w:p w14:paraId="19040555" w14:textId="77777777" w:rsidR="004275FA" w:rsidRDefault="00000000" w:rsidP="009C0C49">
      <w:pPr>
        <w:spacing w:line="360" w:lineRule="auto"/>
        <w:ind w:left="720" w:hanging="720"/>
      </w:pPr>
      <w:r w:rsidRPr="009C0C49">
        <w:rPr>
          <w:lang w:val="es-ES"/>
        </w:rPr>
        <w:t xml:space="preserve">Ait, A., Cánovas Izquierdo, J. L., &amp; Cabot, J. (2024). </w:t>
      </w:r>
      <w:proofErr w:type="spellStart"/>
      <w:r>
        <w:t>HFCommunity</w:t>
      </w:r>
      <w:proofErr w:type="spellEnd"/>
      <w:r>
        <w:t xml:space="preserve">: An extraction process and relational database to analyze Hugging Face Hub data. </w:t>
      </w:r>
      <w:r>
        <w:rPr>
          <w:i/>
        </w:rPr>
        <w:t>Science of Computer Programming, 234</w:t>
      </w:r>
      <w:r>
        <w:t>, 103079. https://doi.org/10.1016/j.scico.2024.103079</w:t>
      </w:r>
    </w:p>
    <w:p w14:paraId="4A4D3C2F" w14:textId="77777777" w:rsidR="004275FA" w:rsidRDefault="00000000" w:rsidP="009C0C49">
      <w:pPr>
        <w:spacing w:line="360" w:lineRule="auto"/>
        <w:ind w:left="720" w:hanging="720"/>
      </w:pPr>
      <w:r>
        <w:t xml:space="preserve">Arseven, </w:t>
      </w:r>
      <w:r>
        <w:rPr>
          <w:highlight w:val="yellow"/>
        </w:rPr>
        <w:t>[completar: autores]</w:t>
      </w:r>
      <w:r>
        <w:t xml:space="preserve"> (2026). </w:t>
      </w:r>
      <w:r w:rsidRPr="009C0C49">
        <w:rPr>
          <w:highlight w:val="yellow"/>
          <w:lang w:val="es-ES"/>
        </w:rPr>
        <w:t>[completar: título del artículo de GLM-RAG]</w:t>
      </w:r>
      <w:r w:rsidRPr="009C0C49">
        <w:rPr>
          <w:lang w:val="es-ES"/>
        </w:rPr>
        <w:t xml:space="preserve">. </w:t>
      </w:r>
      <w:r>
        <w:rPr>
          <w:highlight w:val="yellow"/>
        </w:rPr>
        <w:t>[</w:t>
      </w:r>
      <w:proofErr w:type="spellStart"/>
      <w:r>
        <w:rPr>
          <w:highlight w:val="yellow"/>
        </w:rPr>
        <w:t>completar</w:t>
      </w:r>
      <w:proofErr w:type="spellEnd"/>
      <w:r>
        <w:rPr>
          <w:highlight w:val="yellow"/>
        </w:rPr>
        <w:t xml:space="preserve">: </w:t>
      </w:r>
      <w:proofErr w:type="spellStart"/>
      <w:r>
        <w:rPr>
          <w:highlight w:val="yellow"/>
        </w:rPr>
        <w:t>revista</w:t>
      </w:r>
      <w:proofErr w:type="spellEnd"/>
      <w:r>
        <w:rPr>
          <w:highlight w:val="yellow"/>
        </w:rPr>
        <w:t xml:space="preserve">, </w:t>
      </w:r>
      <w:proofErr w:type="spellStart"/>
      <w:r>
        <w:rPr>
          <w:highlight w:val="yellow"/>
        </w:rPr>
        <w:t>volumen</w:t>
      </w:r>
      <w:proofErr w:type="spellEnd"/>
      <w:r>
        <w:rPr>
          <w:highlight w:val="yellow"/>
        </w:rPr>
        <w:t xml:space="preserve"> y DOI]</w:t>
      </w:r>
    </w:p>
    <w:p w14:paraId="100ABAA8" w14:textId="77777777" w:rsidR="004275FA" w:rsidRDefault="00000000" w:rsidP="009C0C49">
      <w:pPr>
        <w:spacing w:line="360" w:lineRule="auto"/>
        <w:ind w:left="720" w:hanging="720"/>
      </w:pPr>
      <w:r>
        <w:t xml:space="preserve">Bratanič, T., &amp; Hane, O. (2025). </w:t>
      </w:r>
      <w:r>
        <w:rPr>
          <w:i/>
        </w:rPr>
        <w:t>Essential GraphRAG: Knowledge graph-enhanced RAG</w:t>
      </w:r>
      <w:r>
        <w:t>. Manning.</w:t>
      </w:r>
    </w:p>
    <w:p w14:paraId="06A781DF" w14:textId="77777777" w:rsidR="004275FA" w:rsidRDefault="00000000" w:rsidP="009C0C49">
      <w:pPr>
        <w:spacing w:line="360" w:lineRule="auto"/>
        <w:ind w:left="720" w:hanging="720"/>
      </w:pPr>
      <w:r>
        <w:t xml:space="preserve">Edge, D., Trinh, H., Cheng, N., Bradley, J., Chao, A., Mody, A., Truitt, S., Metropolitansky, D., Ness, R. O., &amp; Larson, J. (2024). From local to global: A Graph RAG approach to query-focused summarization. </w:t>
      </w:r>
      <w:r>
        <w:rPr>
          <w:i/>
        </w:rPr>
        <w:t>arXiv</w:t>
      </w:r>
      <w:r>
        <w:t>. https://doi.org/10.48550/arXiv.2404.16130</w:t>
      </w:r>
    </w:p>
    <w:p w14:paraId="632DFC63" w14:textId="77777777" w:rsidR="004275FA" w:rsidRDefault="00000000" w:rsidP="009C0C49">
      <w:pPr>
        <w:spacing w:line="360" w:lineRule="auto"/>
        <w:ind w:left="720" w:hanging="720"/>
      </w:pPr>
      <w:r w:rsidRPr="009C0C49">
        <w:rPr>
          <w:lang w:val="es-ES"/>
        </w:rPr>
        <w:t xml:space="preserve">Evangelista, E., Ruba, F., Bukhari, S., Nazir, A., &amp; Sharma, R. (2026). </w:t>
      </w:r>
      <w:proofErr w:type="spellStart"/>
      <w:r>
        <w:t>GraphRAG</w:t>
      </w:r>
      <w:proofErr w:type="spellEnd"/>
      <w:r>
        <w:t xml:space="preserve">-enabled local large language model for gestational diabetes mellitus: Development of a proof-of-concept. </w:t>
      </w:r>
      <w:r>
        <w:rPr>
          <w:i/>
        </w:rPr>
        <w:t>JMIR Diabetes, 11</w:t>
      </w:r>
      <w:r>
        <w:t xml:space="preserve">, e76454. </w:t>
      </w:r>
      <w:r>
        <w:rPr>
          <w:highlight w:val="yellow"/>
        </w:rPr>
        <w:t>[completar: DOI]</w:t>
      </w:r>
    </w:p>
    <w:p w14:paraId="76383A87" w14:textId="77777777" w:rsidR="004275FA" w:rsidRDefault="00000000" w:rsidP="009C0C49">
      <w:pPr>
        <w:spacing w:line="360" w:lineRule="auto"/>
        <w:ind w:left="720" w:hanging="720"/>
      </w:pPr>
      <w:r>
        <w:t xml:space="preserve">Gao, Y., Xiong, Y., Gao, X., Jia, K., Pan, J., Bi, Y., Dai, Y., Sun, J., Wang, M., &amp; Wang, H. (2024). Retrieval-augmented generation for large language models: A survey. </w:t>
      </w:r>
      <w:r>
        <w:rPr>
          <w:i/>
        </w:rPr>
        <w:t>arXiv</w:t>
      </w:r>
      <w:r>
        <w:t>. https://doi.org/10.48550/arXiv.2312.10997</w:t>
      </w:r>
    </w:p>
    <w:p w14:paraId="662A41B4" w14:textId="77777777" w:rsidR="004275FA" w:rsidRDefault="00000000" w:rsidP="009C0C49">
      <w:pPr>
        <w:spacing w:line="360" w:lineRule="auto"/>
        <w:ind w:left="720" w:hanging="720"/>
      </w:pPr>
      <w:r>
        <w:t>Gautam, S. (</w:t>
      </w:r>
      <w:r>
        <w:rPr>
          <w:highlight w:val="yellow"/>
        </w:rPr>
        <w:t>[completar: año]</w:t>
      </w:r>
      <w:r>
        <w:t xml:space="preserve">). </w:t>
      </w:r>
      <w:r>
        <w:rPr>
          <w:i/>
        </w:rPr>
        <w:t>Create a Neo4j GraphRAG workflow using LangChain and LangGraph</w:t>
      </w:r>
      <w:r>
        <w:t xml:space="preserve"> [Entrada de blog]. </w:t>
      </w:r>
      <w:r>
        <w:rPr>
          <w:highlight w:val="yellow"/>
        </w:rPr>
        <w:t>[completar: sitio y URL]</w:t>
      </w:r>
    </w:p>
    <w:p w14:paraId="7E278F8C" w14:textId="77777777" w:rsidR="004275FA" w:rsidRDefault="00000000" w:rsidP="009C0C49">
      <w:pPr>
        <w:spacing w:line="360" w:lineRule="auto"/>
        <w:ind w:left="720" w:hanging="720"/>
      </w:pPr>
      <w:r>
        <w:t xml:space="preserve">Ghosh, S., &amp; Mittal, G. (2025). Advancing engineering research through context-aware and knowledge graph-based retrieval-augmented generation. </w:t>
      </w:r>
      <w:r>
        <w:rPr>
          <w:i/>
        </w:rPr>
        <w:t>Frontiers in Artificial Intelligence, 8</w:t>
      </w:r>
      <w:r>
        <w:t xml:space="preserve">, 1697169. </w:t>
      </w:r>
      <w:r>
        <w:rPr>
          <w:highlight w:val="yellow"/>
        </w:rPr>
        <w:t>[completar: DOI]</w:t>
      </w:r>
    </w:p>
    <w:p w14:paraId="4EBAE30C" w14:textId="77777777" w:rsidR="004275FA" w:rsidRDefault="00000000" w:rsidP="009C0C49">
      <w:pPr>
        <w:spacing w:line="360" w:lineRule="auto"/>
        <w:ind w:left="720" w:hanging="720"/>
      </w:pPr>
      <w:r>
        <w:t xml:space="preserve">Klein, G., Moon, B., &amp; Hoffman, R. R. (2006). Making sense of sensemaking 1: Alternative perspectives. </w:t>
      </w:r>
      <w:r>
        <w:rPr>
          <w:i/>
        </w:rPr>
        <w:t>IEEE Intelligent Systems, 21</w:t>
      </w:r>
      <w:r>
        <w:t>(4), 70–73. https://doi.org/10.1109/MIS.2006.75</w:t>
      </w:r>
    </w:p>
    <w:p w14:paraId="72A5207E" w14:textId="77777777" w:rsidR="004275FA" w:rsidRDefault="00000000" w:rsidP="009C0C49">
      <w:pPr>
        <w:spacing w:line="360" w:lineRule="auto"/>
        <w:ind w:left="720" w:hanging="720"/>
      </w:pPr>
      <w:r>
        <w:t xml:space="preserve">Knollmeyer, S., Caymazer, O., &amp; Grossmann, D. (2025). Document GraphRAG: Knowledge graph enhanced retrieval augmented generation for document question answering within the manufacturing domain. </w:t>
      </w:r>
      <w:r>
        <w:rPr>
          <w:i/>
        </w:rPr>
        <w:t>Electronics, 14</w:t>
      </w:r>
      <w:r>
        <w:t xml:space="preserve">(11), 2102. </w:t>
      </w:r>
      <w:r>
        <w:lastRenderedPageBreak/>
        <w:t>https://doi.org/10.3390/electronics14112102</w:t>
      </w:r>
    </w:p>
    <w:p w14:paraId="43DC7982" w14:textId="77777777" w:rsidR="004275FA" w:rsidRDefault="00000000" w:rsidP="009C0C49">
      <w:pPr>
        <w:spacing w:line="360" w:lineRule="auto"/>
        <w:ind w:left="720" w:hanging="720"/>
      </w:pPr>
      <w:r>
        <w:t xml:space="preserve">Larson, J., &amp; Truitt, S. (2024). </w:t>
      </w:r>
      <w:r>
        <w:rPr>
          <w:i/>
        </w:rPr>
        <w:t>GraphRAG: Unlocking LLM discovery on narrative private data</w:t>
      </w:r>
      <w:r>
        <w:t xml:space="preserve"> [Entrada de blog]. Microsoft Research. https://www.microsoft.com/en-us/research/blog/graphrag-unlocking-llm-discovery-on-narrative-private-data/</w:t>
      </w:r>
    </w:p>
    <w:p w14:paraId="7C2E5441" w14:textId="77777777" w:rsidR="004275FA" w:rsidRDefault="00000000" w:rsidP="009C0C49">
      <w:pPr>
        <w:spacing w:line="360" w:lineRule="auto"/>
        <w:ind w:left="720" w:hanging="720"/>
      </w:pPr>
      <w:r>
        <w:t xml:space="preserve">Li, B., Wang, Y., Ding, Z., Wang, B., &amp; Wen, S. (2025). Intelligent search technology for Jiaodong gold mines based on large models and GraphRAG. </w:t>
      </w:r>
      <w:r>
        <w:rPr>
          <w:i/>
        </w:rPr>
        <w:t>Earth Science Frontiers</w:t>
      </w:r>
      <w:r>
        <w:t>. https://doi.org/10.13745/j.esf.sf.2025.4.77</w:t>
      </w:r>
    </w:p>
    <w:p w14:paraId="18632E43" w14:textId="77777777" w:rsidR="004275FA" w:rsidRDefault="00000000" w:rsidP="009C0C49">
      <w:pPr>
        <w:spacing w:line="360" w:lineRule="auto"/>
        <w:ind w:left="720" w:hanging="720"/>
      </w:pPr>
      <w:r>
        <w:t xml:space="preserve">Maina, J. K. (s. f.). </w:t>
      </w:r>
      <w:r>
        <w:rPr>
          <w:i/>
        </w:rPr>
        <w:t>The complete Hugging Face blueprint: A hands-on guide to developing and deploying models on Hugging Face with 150+ practical lessons</w:t>
      </w:r>
      <w:r>
        <w:t xml:space="preserve">. </w:t>
      </w:r>
      <w:r>
        <w:rPr>
          <w:highlight w:val="yellow"/>
        </w:rPr>
        <w:t>[completar: editorial]</w:t>
      </w:r>
    </w:p>
    <w:p w14:paraId="2FF28281" w14:textId="77777777" w:rsidR="004275FA" w:rsidRDefault="00000000" w:rsidP="009C0C49">
      <w:pPr>
        <w:spacing w:line="360" w:lineRule="auto"/>
        <w:ind w:left="720" w:hanging="720"/>
      </w:pPr>
      <w:r>
        <w:t xml:space="preserve">Papageorgiou, G., Sarlis, V., Maragoudakis, M., &amp; Tjortjis, C. (2025). Hybrid multi-agent GraphRAG for e-government: Towards a trustworthy AI assistant. </w:t>
      </w:r>
      <w:r>
        <w:rPr>
          <w:i/>
        </w:rPr>
        <w:t>Applied Sciences, 15</w:t>
      </w:r>
      <w:r>
        <w:t>(11), 6315. https://doi.org/10.3390/app15116315</w:t>
      </w:r>
    </w:p>
    <w:p w14:paraId="05855141" w14:textId="77777777" w:rsidR="004275FA" w:rsidRDefault="00000000" w:rsidP="009C0C49">
      <w:pPr>
        <w:spacing w:line="360" w:lineRule="auto"/>
        <w:ind w:left="720" w:hanging="720"/>
      </w:pPr>
      <w:r>
        <w:t xml:space="preserve">Roll, D. S., Kurt, Z., Li, Y., &amp; Woo, W. L. (2025). Augmenting orbital debris </w:t>
      </w:r>
      <w:r>
        <w:t xml:space="preserve">identification with Neo4j-enabled graph-based retrieval-augmented generation for multimodal large language models. </w:t>
      </w:r>
      <w:r>
        <w:rPr>
          <w:i/>
        </w:rPr>
        <w:t>Sensors, 25</w:t>
      </w:r>
      <w:r>
        <w:t>(11), 3352. https://doi.org/10.3390/s25113352</w:t>
      </w:r>
    </w:p>
    <w:p w14:paraId="668ADB8A" w14:textId="77777777" w:rsidR="004275FA" w:rsidRPr="009C0C49" w:rsidRDefault="00000000" w:rsidP="009C0C49">
      <w:pPr>
        <w:spacing w:line="360" w:lineRule="auto"/>
        <w:ind w:left="720" w:hanging="720"/>
        <w:rPr>
          <w:lang w:val="es-ES"/>
        </w:rPr>
      </w:pPr>
      <w:r>
        <w:t xml:space="preserve">Tran, Q.-B.-H., Waheed, A. A., &amp; Chung, S.-T. (2024). Robust text-to-Cypher using combination of BERT, GraphSAGE, and Transformer (CoBGT) model. </w:t>
      </w:r>
      <w:proofErr w:type="spellStart"/>
      <w:r w:rsidRPr="009C0C49">
        <w:rPr>
          <w:i/>
          <w:lang w:val="es-ES"/>
        </w:rPr>
        <w:t>Applied</w:t>
      </w:r>
      <w:proofErr w:type="spellEnd"/>
      <w:r w:rsidRPr="009C0C49">
        <w:rPr>
          <w:i/>
          <w:lang w:val="es-ES"/>
        </w:rPr>
        <w:t xml:space="preserve"> </w:t>
      </w:r>
      <w:proofErr w:type="spellStart"/>
      <w:r w:rsidRPr="009C0C49">
        <w:rPr>
          <w:i/>
          <w:lang w:val="es-ES"/>
        </w:rPr>
        <w:t>Sciences</w:t>
      </w:r>
      <w:proofErr w:type="spellEnd"/>
      <w:r w:rsidRPr="009C0C49">
        <w:rPr>
          <w:lang w:val="es-ES"/>
        </w:rPr>
        <w:t xml:space="preserve">. </w:t>
      </w:r>
      <w:r w:rsidRPr="009C0C49">
        <w:rPr>
          <w:highlight w:val="yellow"/>
          <w:lang w:val="es-ES"/>
        </w:rPr>
        <w:t>[completar: volumen, número, páginas y DOI]</w:t>
      </w:r>
    </w:p>
    <w:p w14:paraId="78152E6C" w14:textId="77777777" w:rsidR="004275FA" w:rsidRPr="009C0C49" w:rsidRDefault="00000000" w:rsidP="009C0C49">
      <w:pPr>
        <w:spacing w:line="360" w:lineRule="auto"/>
        <w:ind w:left="720" w:hanging="720"/>
        <w:rPr>
          <w:lang w:val="es-ES"/>
        </w:rPr>
      </w:pPr>
      <w:r w:rsidRPr="009C0C49">
        <w:rPr>
          <w:lang w:val="es-ES"/>
        </w:rPr>
        <w:t xml:space="preserve">Xie, X., Tang, X., </w:t>
      </w:r>
      <w:proofErr w:type="spellStart"/>
      <w:r w:rsidRPr="009C0C49">
        <w:rPr>
          <w:lang w:val="es-ES"/>
        </w:rPr>
        <w:t>Gu</w:t>
      </w:r>
      <w:proofErr w:type="spellEnd"/>
      <w:r w:rsidRPr="009C0C49">
        <w:rPr>
          <w:lang w:val="es-ES"/>
        </w:rPr>
        <w:t xml:space="preserve">, S., &amp; Cui, L. (2025). </w:t>
      </w:r>
      <w:r>
        <w:t xml:space="preserve">An intelligent guided troubleshooting method for aircraft based on HybirdRAG. </w:t>
      </w:r>
      <w:proofErr w:type="spellStart"/>
      <w:r w:rsidRPr="009C0C49">
        <w:rPr>
          <w:i/>
          <w:lang w:val="es-ES"/>
        </w:rPr>
        <w:t>Scientific</w:t>
      </w:r>
      <w:proofErr w:type="spellEnd"/>
      <w:r w:rsidRPr="009C0C49">
        <w:rPr>
          <w:i/>
          <w:lang w:val="es-ES"/>
        </w:rPr>
        <w:t xml:space="preserve"> Reports, 15</w:t>
      </w:r>
      <w:r w:rsidRPr="009C0C49">
        <w:rPr>
          <w:lang w:val="es-ES"/>
        </w:rPr>
        <w:t>, 17752. https://doi.org/10.1038/s41598-025-02643-2</w:t>
      </w:r>
    </w:p>
    <w:p w14:paraId="5FA2D7A6" w14:textId="77777777" w:rsidR="004275FA" w:rsidRPr="009C0C49" w:rsidRDefault="00000000" w:rsidP="009C0C49">
      <w:pPr>
        <w:spacing w:line="360" w:lineRule="auto"/>
        <w:ind w:left="720" w:hanging="720"/>
        <w:rPr>
          <w:lang w:val="es-ES"/>
        </w:rPr>
      </w:pPr>
      <w:r w:rsidRPr="009C0C49">
        <w:rPr>
          <w:lang w:val="es-ES"/>
        </w:rPr>
        <w:t xml:space="preserve">Yang, Z., </w:t>
      </w:r>
      <w:r w:rsidRPr="009C0C49">
        <w:rPr>
          <w:highlight w:val="yellow"/>
          <w:lang w:val="es-ES"/>
        </w:rPr>
        <w:t>[completar: demás autores]</w:t>
      </w:r>
      <w:r w:rsidRPr="009C0C49">
        <w:rPr>
          <w:lang w:val="es-ES"/>
        </w:rPr>
        <w:t xml:space="preserve"> (2025). </w:t>
      </w:r>
      <w:r w:rsidRPr="009C0C49">
        <w:rPr>
          <w:highlight w:val="yellow"/>
          <w:lang w:val="es-ES"/>
        </w:rPr>
        <w:t>[completar: título, revista y DOI; citada en la Introducción]</w:t>
      </w:r>
    </w:p>
    <w:p w14:paraId="0537E33C" w14:textId="7E71209A" w:rsidR="004275FA" w:rsidRDefault="00000000" w:rsidP="009C0C49">
      <w:pPr>
        <w:spacing w:line="360" w:lineRule="auto"/>
        <w:ind w:left="720" w:hanging="720"/>
      </w:pPr>
      <w:r w:rsidRPr="009C0C49">
        <w:rPr>
          <w:lang w:val="es-ES"/>
        </w:rPr>
        <w:t xml:space="preserve">Zheng, L., Chiang, W.-L., Sheng, Y., Zhuang, S., Wu, Z., Zhuang, Y., Lin, Z., Li, Z., Li, D., Xing, E. P., Zhang, H., </w:t>
      </w:r>
      <w:proofErr w:type="spellStart"/>
      <w:r w:rsidRPr="009C0C49">
        <w:rPr>
          <w:lang w:val="es-ES"/>
        </w:rPr>
        <w:t>Gonzalez</w:t>
      </w:r>
      <w:proofErr w:type="spellEnd"/>
      <w:r w:rsidRPr="009C0C49">
        <w:rPr>
          <w:lang w:val="es-ES"/>
        </w:rPr>
        <w:t xml:space="preserve">, J. E., &amp; Stoica, I. (2023). </w:t>
      </w:r>
      <w:r>
        <w:t xml:space="preserve">Judging LLM-as-a-judge with MT-Bench and Chatbot Arena. </w:t>
      </w:r>
      <w:r>
        <w:rPr>
          <w:i/>
        </w:rPr>
        <w:t>Advances in Neural Information Processing Systems, 36</w:t>
      </w:r>
      <w:r>
        <w:t xml:space="preserve">. </w:t>
      </w:r>
      <w:hyperlink r:id="rId9" w:history="1">
        <w:r w:rsidR="005F21C2" w:rsidRPr="00FD675B">
          <w:rPr>
            <w:rStyle w:val="Hyperlink"/>
          </w:rPr>
          <w:t>https://doi.org/10.48550/arXiv.2306.05685</w:t>
        </w:r>
      </w:hyperlink>
    </w:p>
    <w:p w14:paraId="19179D67" w14:textId="77777777" w:rsidR="005F21C2" w:rsidRDefault="005F21C2" w:rsidP="009C0C49">
      <w:pPr>
        <w:spacing w:line="360" w:lineRule="auto"/>
        <w:ind w:left="720" w:hanging="720"/>
      </w:pPr>
    </w:p>
    <w:p w14:paraId="7EABDB22" w14:textId="77777777" w:rsidR="005F21C2" w:rsidRDefault="005F21C2" w:rsidP="009C0C49">
      <w:pPr>
        <w:spacing w:line="360" w:lineRule="auto"/>
        <w:ind w:left="720" w:hanging="720"/>
      </w:pPr>
    </w:p>
    <w:p w14:paraId="40F5665A" w14:textId="63094E62" w:rsidR="005F21C2" w:rsidRDefault="005F21C2" w:rsidP="005F21C2">
      <w:pPr>
        <w:spacing w:line="360" w:lineRule="auto"/>
      </w:pPr>
      <w:r>
        <w:t xml:space="preserve">REFERENCIAS ADICIONALES: </w:t>
      </w:r>
    </w:p>
    <w:p w14:paraId="5DB4BF95" w14:textId="77777777" w:rsidR="005F21C2" w:rsidRDefault="005F21C2" w:rsidP="005F21C2">
      <w:pPr>
        <w:spacing w:line="360" w:lineRule="auto"/>
      </w:pPr>
    </w:p>
    <w:p w14:paraId="37C4A70A" w14:textId="03CC5702" w:rsidR="005F21C2" w:rsidRPr="005F21C2" w:rsidRDefault="005F21C2" w:rsidP="005F21C2">
      <w:pPr>
        <w:spacing w:line="360" w:lineRule="auto"/>
        <w:rPr>
          <w:lang w:val="es-ES"/>
        </w:rPr>
      </w:pPr>
      <w:hyperlink r:id="rId10" w:history="1">
        <w:r w:rsidRPr="005F21C2">
          <w:rPr>
            <w:rStyle w:val="Hyperlink"/>
            <w:lang w:val="es-ES"/>
          </w:rPr>
          <w:t>https://github.com/tt-a1i/archify</w:t>
        </w:r>
      </w:hyperlink>
      <w:r w:rsidRPr="005F21C2">
        <w:rPr>
          <w:lang w:val="es-ES"/>
        </w:rPr>
        <w:t xml:space="preserve"> -- Diag</w:t>
      </w:r>
      <w:r>
        <w:rPr>
          <w:lang w:val="es-ES"/>
        </w:rPr>
        <w:t xml:space="preserve">ramas arquitectura </w:t>
      </w:r>
      <w:proofErr w:type="spellStart"/>
      <w:r>
        <w:rPr>
          <w:lang w:val="es-ES"/>
        </w:rPr>
        <w:t>codigo</w:t>
      </w:r>
      <w:proofErr w:type="spellEnd"/>
    </w:p>
    <w:p w14:paraId="1F4689C6" w14:textId="77777777" w:rsidR="005F21C2" w:rsidRPr="005F21C2" w:rsidRDefault="005F21C2" w:rsidP="005F21C2">
      <w:pPr>
        <w:spacing w:line="360" w:lineRule="auto"/>
        <w:rPr>
          <w:lang w:val="es-ES"/>
        </w:rPr>
      </w:pPr>
    </w:p>
    <w:p w14:paraId="1E21246F" w14:textId="77777777" w:rsidR="005F21C2" w:rsidRPr="005F21C2" w:rsidRDefault="005F21C2" w:rsidP="005F21C2">
      <w:pPr>
        <w:spacing w:line="360" w:lineRule="auto"/>
        <w:rPr>
          <w:lang w:val="es-ES"/>
        </w:rPr>
      </w:pPr>
    </w:p>
    <w:p w14:paraId="5006F5B9" w14:textId="77777777" w:rsidR="005F21C2" w:rsidRPr="005F21C2" w:rsidRDefault="005F21C2" w:rsidP="005F21C2">
      <w:pPr>
        <w:spacing w:line="360" w:lineRule="auto"/>
        <w:rPr>
          <w:lang w:val="es-ES"/>
        </w:rPr>
      </w:pPr>
    </w:p>
    <w:p w14:paraId="4C1525CD"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[Revisar] </w:t>
      </w:r>
      <w:r w:rsidRPr="009C0C49">
        <w:rPr>
          <w:i/>
          <w:color w:val="404040"/>
          <w:sz w:val="20"/>
          <w:lang w:val="es-ES"/>
        </w:rPr>
        <w:t xml:space="preserve">Verificar las referencias agregadas que no estaban completas en tus documentos (Gao, Klein, Larson y Truitt, Zheng). Ajustar las citas en el texto: el WIP cita Zheng et al. (2024), pero el artículo se publicó en </w:t>
      </w:r>
      <w:proofErr w:type="spellStart"/>
      <w:r w:rsidRPr="009C0C49">
        <w:rPr>
          <w:i/>
          <w:color w:val="404040"/>
          <w:sz w:val="20"/>
          <w:lang w:val="es-ES"/>
        </w:rPr>
        <w:t>NeurIPS</w:t>
      </w:r>
      <w:proofErr w:type="spellEnd"/>
      <w:r w:rsidRPr="009C0C49">
        <w:rPr>
          <w:i/>
          <w:color w:val="404040"/>
          <w:sz w:val="20"/>
          <w:lang w:val="es-ES"/>
        </w:rPr>
        <w:t xml:space="preserve"> 2023; la Introducción cita “Jonathan &amp; Steven, 2024”, que en APA es Larson y Truitt (2024). Ait et al. (2024) se tomó de la versión de la Introducción (la del WIP tenía otra revista y otra inicial).</w:t>
      </w:r>
    </w:p>
    <w:p w14:paraId="6257FB5E" w14:textId="77777777" w:rsidR="004275FA" w:rsidRPr="009C0C49" w:rsidRDefault="00000000" w:rsidP="009C0C49">
      <w:pPr>
        <w:pStyle w:val="Heading1"/>
        <w:spacing w:line="360" w:lineRule="auto"/>
        <w:rPr>
          <w:lang w:val="es-ES"/>
        </w:rPr>
      </w:pPr>
      <w:r w:rsidRPr="009C0C49">
        <w:rPr>
          <w:lang w:val="es-ES"/>
        </w:rPr>
        <w:t>Apéndices</w:t>
      </w:r>
    </w:p>
    <w:p w14:paraId="64533371" w14:textId="77777777" w:rsidR="004275FA" w:rsidRPr="009C0C49" w:rsidRDefault="00000000" w:rsidP="009C0C49">
      <w:pPr>
        <w:shd w:val="clear" w:color="auto" w:fill="E8EEF5"/>
        <w:spacing w:before="60" w:after="120" w:line="360" w:lineRule="auto"/>
        <w:jc w:val="both"/>
        <w:rPr>
          <w:lang w:val="es-ES"/>
        </w:rPr>
      </w:pPr>
      <w:r w:rsidRPr="009C0C49">
        <w:rPr>
          <w:b/>
          <w:i/>
          <w:color w:val="1F4E79"/>
          <w:sz w:val="20"/>
          <w:lang w:val="es-ES"/>
        </w:rPr>
        <w:t xml:space="preserve">[Por escribir] </w:t>
      </w:r>
      <w:r w:rsidRPr="009C0C49">
        <w:rPr>
          <w:i/>
          <w:color w:val="404040"/>
          <w:sz w:val="20"/>
          <w:lang w:val="es-ES"/>
        </w:rPr>
        <w:t xml:space="preserve">Opcional: esquema completo del grafo, banco de 28 preguntas </w:t>
      </w:r>
      <w:proofErr w:type="spellStart"/>
      <w:r w:rsidRPr="009C0C49">
        <w:rPr>
          <w:i/>
          <w:color w:val="404040"/>
          <w:sz w:val="20"/>
          <w:lang w:val="es-ES"/>
        </w:rPr>
        <w:t>multi-salto</w:t>
      </w:r>
      <w:proofErr w:type="spellEnd"/>
      <w:r w:rsidRPr="009C0C49">
        <w:rPr>
          <w:i/>
          <w:color w:val="404040"/>
          <w:sz w:val="20"/>
          <w:lang w:val="es-ES"/>
        </w:rPr>
        <w:t xml:space="preserve"> y </w:t>
      </w:r>
      <w:proofErr w:type="spellStart"/>
      <w:r w:rsidRPr="009C0C49">
        <w:rPr>
          <w:i/>
          <w:color w:val="404040"/>
          <w:sz w:val="20"/>
          <w:lang w:val="es-ES"/>
        </w:rPr>
        <w:t>prompts</w:t>
      </w:r>
      <w:proofErr w:type="spellEnd"/>
      <w:r w:rsidRPr="009C0C49">
        <w:rPr>
          <w:i/>
          <w:color w:val="404040"/>
          <w:sz w:val="20"/>
          <w:lang w:val="es-ES"/>
        </w:rPr>
        <w:t xml:space="preserve"> del sistema.</w:t>
      </w:r>
    </w:p>
    <w:sectPr w:rsidR="004275FA" w:rsidRPr="009C0C49" w:rsidSect="009C0C49">
      <w:headerReference w:type="default" r:id="rId11"/>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F1534" w14:textId="77777777" w:rsidR="005F5F46" w:rsidRDefault="005F5F46">
      <w:pPr>
        <w:spacing w:line="240" w:lineRule="auto"/>
      </w:pPr>
      <w:r>
        <w:separator/>
      </w:r>
    </w:p>
  </w:endnote>
  <w:endnote w:type="continuationSeparator" w:id="0">
    <w:p w14:paraId="372F1E93" w14:textId="77777777" w:rsidR="005F5F46" w:rsidRDefault="005F5F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41D91" w14:textId="77777777" w:rsidR="005F5F46" w:rsidRDefault="005F5F46">
      <w:pPr>
        <w:spacing w:line="240" w:lineRule="auto"/>
      </w:pPr>
      <w:r>
        <w:separator/>
      </w:r>
    </w:p>
  </w:footnote>
  <w:footnote w:type="continuationSeparator" w:id="0">
    <w:p w14:paraId="5BB91D65" w14:textId="77777777" w:rsidR="005F5F46" w:rsidRDefault="005F5F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57C2C" w14:textId="77777777" w:rsidR="004275FA" w:rsidRDefault="00000000">
    <w:pPr>
      <w:pStyle w:val="Header"/>
      <w:jc w:val="right"/>
    </w:pPr>
    <w:r>
      <w:fldChar w:fldCharType="begin"/>
    </w:r>
    <w:r>
      <w:instrText>PAGE</w:instrText>
    </w:r>
    <w:r w:rsidR="009C0C49">
      <w:fldChar w:fldCharType="separate"/>
    </w:r>
    <w:r w:rsidR="009C0C4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8655915">
    <w:abstractNumId w:val="8"/>
  </w:num>
  <w:num w:numId="2" w16cid:durableId="1705448101">
    <w:abstractNumId w:val="6"/>
  </w:num>
  <w:num w:numId="3" w16cid:durableId="1445076924">
    <w:abstractNumId w:val="5"/>
  </w:num>
  <w:num w:numId="4" w16cid:durableId="1076973593">
    <w:abstractNumId w:val="4"/>
  </w:num>
  <w:num w:numId="5" w16cid:durableId="613293770">
    <w:abstractNumId w:val="7"/>
  </w:num>
  <w:num w:numId="6" w16cid:durableId="832255516">
    <w:abstractNumId w:val="3"/>
  </w:num>
  <w:num w:numId="7" w16cid:durableId="1981955203">
    <w:abstractNumId w:val="2"/>
  </w:num>
  <w:num w:numId="8" w16cid:durableId="1270619771">
    <w:abstractNumId w:val="1"/>
  </w:num>
  <w:num w:numId="9" w16cid:durableId="1035734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75FA"/>
    <w:rsid w:val="004A5416"/>
    <w:rsid w:val="005F21C2"/>
    <w:rsid w:val="005F5F46"/>
    <w:rsid w:val="009C0C49"/>
    <w:rsid w:val="009D0241"/>
    <w:rsid w:val="00A13689"/>
    <w:rsid w:val="00AA1D8D"/>
    <w:rsid w:val="00B47730"/>
    <w:rsid w:val="00C9700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8467BA"/>
  <w14:defaultImageDpi w14:val="300"/>
  <w15:docId w15:val="{5015EF78-CCC3-4DD6-9C3A-416B67D15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outlineLvl w:val="1"/>
    </w:pPr>
    <w:rPr>
      <w:b/>
      <w:bCs/>
      <w:szCs w:val="26"/>
    </w:rPr>
  </w:style>
  <w:style w:type="paragraph" w:styleId="Heading3">
    <w:name w:val="heading 3"/>
    <w:basedOn w:val="Normal"/>
    <w:next w:val="Normal"/>
    <w:link w:val="Heading3Char"/>
    <w:uiPriority w:val="9"/>
    <w:unhideWhenUsed/>
    <w:qFormat/>
    <w:rsid w:val="00FC693F"/>
    <w:pPr>
      <w:keepNext/>
      <w:keepLines/>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F21C2"/>
    <w:rPr>
      <w:color w:val="0000FF" w:themeColor="hyperlink"/>
      <w:u w:val="single"/>
    </w:rPr>
  </w:style>
  <w:style w:type="character" w:styleId="UnresolvedMention">
    <w:name w:val="Unresolved Mention"/>
    <w:basedOn w:val="DefaultParagraphFont"/>
    <w:uiPriority w:val="99"/>
    <w:semiHidden/>
    <w:unhideWhenUsed/>
    <w:rsid w:val="005F21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tt-a1i/archify" TargetMode="External"/><Relationship Id="rId4" Type="http://schemas.openxmlformats.org/officeDocument/2006/relationships/settings" Target="settings.xml"/><Relationship Id="rId9" Type="http://schemas.openxmlformats.org/officeDocument/2006/relationships/hyperlink" Target="https://doi.org/10.48550/arXiv.2306.056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11</Pages>
  <Words>3103</Words>
  <Characters>17688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Construcción de conocimiento sobre Hugging Face usando GraphRAG</vt:lpstr>
    </vt:vector>
  </TitlesOfParts>
  <Manager/>
  <Company/>
  <LinksUpToDate>false</LinksUpToDate>
  <CharactersWithSpaces>20750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Construcción de conocimiento sobre Hugging Face usando GraphRAG</dc:title>
  <dc:subject/>
  <dc:creator>Juan E. Gamba A.; Juan Carlos Correa Núñez</dc:creator>
  <cp:keywords/>
  <dc:description>generated by python-docx</dc:description>
  <cp:lastModifiedBy>JUAN ESTEBAN GAMBA AGUILERA</cp:lastModifiedBy>
  <cp:revision>2</cp:revision>
  <dcterms:created xsi:type="dcterms:W3CDTF">2013-12-23T23:15:00Z</dcterms:created>
  <dcterms:modified xsi:type="dcterms:W3CDTF">2026-10-20T03:20:00Z</dcterms:modified>
  <cp:category/>
</cp:coreProperties>
</file>