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A2A" w:rsidRDefault="00A93A2A" w:rsidP="000C1256">
      <w:pPr>
        <w:spacing w:after="0" w:line="240" w:lineRule="auto"/>
        <w:rPr>
          <w:rStyle w:val="textexposedshow"/>
          <w:rFonts w:ascii="Helvetica" w:hAnsi="Helvetica" w:cs="Helvetica"/>
          <w:color w:val="1C1E2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Vende hermosa parcela ubicada el sector los Aromos camino a Chol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Chol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, Km 7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A unos 15 minutos del centro de Temuco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Condominio cerrado con acceso controlado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Terreno de 5300 mts2 con una construcción de 214 mts2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Propiedad completamente regularizada</w:t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C1E21"/>
          <w:sz w:val="21"/>
          <w:szCs w:val="21"/>
          <w:shd w:val="clear" w:color="auto" w:fill="FFFFFF"/>
        </w:rPr>
        <w:t>Linda casa de madera de dos pisos con varias salidas al exterior (entrada principal, salida a cobertizo, salida desde la cocina y salida a la terraza posterior con hermosa vista al lago)</w:t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C1E21"/>
          <w:sz w:val="21"/>
          <w:szCs w:val="21"/>
          <w:shd w:val="clear" w:color="auto" w:fill="FFFFFF"/>
        </w:rPr>
        <w:t>Primer Piso;</w:t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C1E21"/>
          <w:sz w:val="21"/>
          <w:szCs w:val="21"/>
          <w:shd w:val="clear" w:color="auto" w:fill="FFFFFF"/>
        </w:rPr>
        <w:t>Amplio living comedor con vigas a la vista</w:t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C1E21"/>
          <w:sz w:val="21"/>
          <w:szCs w:val="21"/>
          <w:shd w:val="clear" w:color="auto" w:fill="FFFFFF"/>
        </w:rPr>
        <w:t>Cocina con comedor de diario</w:t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C1E21"/>
          <w:sz w:val="21"/>
          <w:szCs w:val="21"/>
          <w:shd w:val="clear" w:color="auto" w:fill="FFFFFF"/>
        </w:rPr>
        <w:t>Logia cerrada</w:t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C1E21"/>
          <w:sz w:val="21"/>
          <w:szCs w:val="21"/>
          <w:shd w:val="clear" w:color="auto" w:fill="FFFFFF"/>
        </w:rPr>
        <w:t>Dormitorio Principal con Baño en suite con jacuzzi y vestidor</w:t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C1E21"/>
          <w:sz w:val="21"/>
          <w:szCs w:val="21"/>
          <w:shd w:val="clear" w:color="auto" w:fill="FFFFFF"/>
        </w:rPr>
        <w:t>Dos dormitorios amplios con closet</w:t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C1E21"/>
          <w:sz w:val="21"/>
          <w:szCs w:val="21"/>
          <w:shd w:val="clear" w:color="auto" w:fill="FFFFFF"/>
        </w:rPr>
        <w:t>Baño completo</w:t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C1E21"/>
          <w:sz w:val="21"/>
          <w:szCs w:val="21"/>
          <w:shd w:val="clear" w:color="auto" w:fill="FFFFFF"/>
        </w:rPr>
        <w:t>Segundo Piso:</w:t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C1E21"/>
          <w:sz w:val="21"/>
          <w:szCs w:val="21"/>
          <w:shd w:val="clear" w:color="auto" w:fill="FFFFFF"/>
        </w:rPr>
        <w:t>Dos dormitorios</w:t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C1E21"/>
          <w:sz w:val="21"/>
          <w:szCs w:val="21"/>
          <w:shd w:val="clear" w:color="auto" w:fill="FFFFFF"/>
        </w:rPr>
        <w:t>Un baño en suite</w:t>
      </w:r>
    </w:p>
    <w:p w:rsidR="00A93A2A" w:rsidRDefault="00A93A2A" w:rsidP="000C1256">
      <w:pPr>
        <w:spacing w:after="0" w:line="240" w:lineRule="auto"/>
        <w:rPr>
          <w:rStyle w:val="textexposedshow"/>
          <w:rFonts w:ascii="Helvetica" w:hAnsi="Helvetica" w:cs="Helvetica"/>
          <w:color w:val="1C1E21"/>
          <w:sz w:val="21"/>
          <w:szCs w:val="21"/>
          <w:shd w:val="clear" w:color="auto" w:fill="FFFFFF"/>
        </w:rPr>
      </w:pPr>
      <w:r w:rsidRPr="00A93A2A"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Además, la propiedad cuenta con dos amplias bodegas que podrían ser utilizadas como quincho.</w:t>
      </w:r>
      <w:r w:rsidRPr="00A93A2A"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br/>
        <w:t>Gran cobertizo para vehículos</w:t>
      </w:r>
      <w:r w:rsidRPr="00A93A2A"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br/>
        <w:t>Leñera cerrada</w:t>
      </w:r>
      <w:r w:rsidRPr="00A93A2A"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br/>
        <w:t>Piscina cercada</w:t>
      </w:r>
      <w:r w:rsidRPr="00A93A2A"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br/>
        <w:t>Gran cantidad de árboles ornamentales y hermosos jardines con vista al lago</w:t>
      </w:r>
      <w:r w:rsidRPr="00A93A2A"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br/>
        <w:t>Entrada independiente con portero electrónico propio</w:t>
      </w:r>
      <w:r w:rsidRPr="00A93A2A"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br/>
        <w:t>Luz eléctrica con canalización subterránea y agua potable rural</w:t>
      </w:r>
      <w:r w:rsidRPr="00A93A2A"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br/>
        <w:t>Valor de Venta $195.000.000.-</w:t>
      </w:r>
    </w:p>
    <w:p w:rsidR="000C1256" w:rsidRPr="00AC2189" w:rsidRDefault="000C1256" w:rsidP="000C1256">
      <w:pPr>
        <w:spacing w:after="0" w:line="240" w:lineRule="auto"/>
        <w:rPr>
          <w:rFonts w:cstheme="minorHAnsi"/>
          <w:color w:val="1C1E21"/>
          <w:shd w:val="clear" w:color="auto" w:fill="FFFFFF"/>
        </w:rPr>
      </w:pPr>
      <w:bookmarkStart w:id="0" w:name="_GoBack"/>
      <w:bookmarkEnd w:id="0"/>
      <w:r w:rsidRPr="00AC2189">
        <w:rPr>
          <w:rFonts w:cstheme="minorHAnsi"/>
          <w:color w:val="1C1E21"/>
          <w:shd w:val="clear" w:color="auto" w:fill="FFFFFF"/>
        </w:rPr>
        <w:t>Fono contacto + 56 9 53817785</w:t>
      </w:r>
      <w:r w:rsidRPr="00AC2189">
        <w:rPr>
          <w:rFonts w:cstheme="minorHAnsi"/>
          <w:color w:val="1C1E21"/>
        </w:rPr>
        <w:br/>
      </w:r>
      <w:proofErr w:type="spellStart"/>
      <w:r w:rsidRPr="00AC2189">
        <w:rPr>
          <w:rFonts w:cstheme="minorHAnsi"/>
          <w:color w:val="1C1E21"/>
          <w:shd w:val="clear" w:color="auto" w:fill="FFFFFF"/>
        </w:rPr>
        <w:t>Whapsapp</w:t>
      </w:r>
      <w:proofErr w:type="spellEnd"/>
      <w:r w:rsidRPr="00AC2189">
        <w:rPr>
          <w:rFonts w:cstheme="minorHAnsi"/>
          <w:color w:val="1C1E21"/>
          <w:shd w:val="clear" w:color="auto" w:fill="FFFFFF"/>
        </w:rPr>
        <w:t xml:space="preserve"> +56 9 721228883</w:t>
      </w:r>
    </w:p>
    <w:p w:rsidR="005D6712" w:rsidRPr="00AC2189" w:rsidRDefault="000C1256" w:rsidP="000C1256">
      <w:pPr>
        <w:spacing w:after="0" w:line="240" w:lineRule="auto"/>
        <w:rPr>
          <w:rFonts w:cstheme="minorHAnsi"/>
          <w:color w:val="1C1E21"/>
          <w:shd w:val="clear" w:color="auto" w:fill="FFFFFF"/>
        </w:rPr>
      </w:pPr>
      <w:r w:rsidRPr="00AC2189">
        <w:rPr>
          <w:rFonts w:cstheme="minorHAnsi"/>
          <w:color w:val="1C1E21"/>
          <w:shd w:val="clear" w:color="auto" w:fill="FFFFFF"/>
        </w:rPr>
        <w:t>Fono: 45 2 218554</w:t>
      </w:r>
      <w:r w:rsidRPr="00AC2189">
        <w:rPr>
          <w:rFonts w:cstheme="minorHAnsi"/>
          <w:color w:val="1C1E21"/>
        </w:rPr>
        <w:br/>
      </w:r>
      <w:r w:rsidRPr="00AC2189">
        <w:rPr>
          <w:rFonts w:cstheme="minorHAnsi"/>
          <w:color w:val="1C1E21"/>
          <w:shd w:val="clear" w:color="auto" w:fill="FFFFFF"/>
        </w:rPr>
        <w:t>mail: lihuenventasyasesorias@gmail.com</w:t>
      </w:r>
    </w:p>
    <w:sectPr w:rsidR="005D6712" w:rsidRPr="00AC21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256"/>
    <w:rsid w:val="000C1256"/>
    <w:rsid w:val="005D6712"/>
    <w:rsid w:val="00784F8B"/>
    <w:rsid w:val="009078A3"/>
    <w:rsid w:val="00A93A2A"/>
    <w:rsid w:val="00AC2189"/>
    <w:rsid w:val="00CC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72FD8-02C1-428E-8A48-E0DB4FA5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exposedshow">
    <w:name w:val="text_exposed_show"/>
    <w:basedOn w:val="Fuentedeprrafopredeter"/>
    <w:rsid w:val="00A93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1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9217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11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83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4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02568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8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5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83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9094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04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9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95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89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40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593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393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99638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30693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328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81240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73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91127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0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69214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093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13767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02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66190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120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72967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79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853513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912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40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70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8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54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14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90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32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268443">
                      <w:marLeft w:val="0"/>
                      <w:marRight w:val="0"/>
                      <w:marTop w:val="7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6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2019-09-09T23:48:00Z</dcterms:created>
  <dcterms:modified xsi:type="dcterms:W3CDTF">2019-09-09T23:48:00Z</dcterms:modified>
</cp:coreProperties>
</file>