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Aptos" w:cs="Aptos" w:eastAsia="Aptos" w:hAnsi="Aptos"/>
          <w:b w:val="1"/>
          <w:sz w:val="22"/>
          <w:szCs w:val="22"/>
        </w:rPr>
      </w:pPr>
      <w:r w:rsidDel="00000000" w:rsidR="00000000" w:rsidRPr="00000000">
        <w:rPr>
          <w:rFonts w:ascii="Aptos" w:cs="Aptos" w:eastAsia="Aptos" w:hAnsi="Aptos"/>
          <w:b w:val="1"/>
          <w:sz w:val="40"/>
          <w:szCs w:val="40"/>
          <w:rtl w:val="0"/>
        </w:rPr>
        <w:t xml:space="preserve">401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360" w:lineRule="auto"/>
        <w:rPr>
          <w:rFonts w:ascii="Aptos" w:cs="Aptos" w:eastAsia="Aptos" w:hAnsi="Aptos"/>
          <w:b w:val="1"/>
          <w:color w:val="000000"/>
          <w:sz w:val="22"/>
          <w:szCs w:val="22"/>
        </w:rPr>
      </w:pPr>
      <w:r w:rsidDel="00000000" w:rsidR="00000000" w:rsidRPr="00000000">
        <w:rPr>
          <w:rFonts w:ascii="Aptos" w:cs="Aptos" w:eastAsia="Aptos" w:hAnsi="Aptos"/>
          <w:b w:val="1"/>
          <w:color w:val="000000"/>
          <w:sz w:val="22"/>
          <w:szCs w:val="22"/>
          <w:rtl w:val="0"/>
        </w:rPr>
        <w:t xml:space="preserve">Título</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360" w:lineRule="auto"/>
        <w:rPr>
          <w:rFonts w:ascii="Aptos" w:cs="Aptos" w:eastAsia="Aptos" w:hAnsi="Aptos"/>
          <w:b w:val="1"/>
          <w:color w:val="000000"/>
          <w:sz w:val="22"/>
          <w:szCs w:val="22"/>
        </w:rPr>
      </w:pPr>
      <w:r w:rsidDel="00000000" w:rsidR="00000000" w:rsidRPr="00000000">
        <w:rPr>
          <w:rFonts w:ascii="Aptos" w:cs="Aptos" w:eastAsia="Aptos" w:hAnsi="Aptos"/>
          <w:color w:val="202124"/>
          <w:sz w:val="22"/>
          <w:szCs w:val="22"/>
          <w:highlight w:val="white"/>
          <w:rtl w:val="0"/>
        </w:rPr>
        <w:t xml:space="preserve">El corozo: un potencial en bioeconomía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360"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5">
      <w:pPr>
        <w:spacing w:line="360" w:lineRule="auto"/>
        <w:rPr>
          <w:rFonts w:ascii="Aptos" w:cs="Aptos" w:eastAsia="Aptos" w:hAnsi="Aptos"/>
          <w:sz w:val="22"/>
          <w:szCs w:val="22"/>
        </w:rPr>
      </w:pPr>
      <w:r w:rsidDel="00000000" w:rsidR="00000000" w:rsidRPr="00000000">
        <w:rPr>
          <w:rFonts w:ascii="Aptos" w:cs="Aptos" w:eastAsia="Aptos" w:hAnsi="Aptos"/>
          <w:b w:val="1"/>
          <w:sz w:val="22"/>
          <w:szCs w:val="22"/>
          <w:rtl w:val="0"/>
        </w:rPr>
        <w:t xml:space="preserve">Autores</w:t>
      </w:r>
      <w:r w:rsidDel="00000000" w:rsidR="00000000" w:rsidRPr="00000000">
        <w:rPr>
          <w:rtl w:val="0"/>
        </w:rPr>
      </w:r>
    </w:p>
    <w:p w:rsidR="00000000" w:rsidDel="00000000" w:rsidP="00000000" w:rsidRDefault="00000000" w:rsidRPr="00000000" w14:paraId="00000006">
      <w:pPr>
        <w:spacing w:line="360" w:lineRule="auto"/>
        <w:rPr>
          <w:rFonts w:ascii="Aptos" w:cs="Aptos" w:eastAsia="Aptos" w:hAnsi="Aptos"/>
          <w:b w:val="1"/>
          <w:sz w:val="22"/>
          <w:szCs w:val="22"/>
        </w:rPr>
      </w:pPr>
      <w:r w:rsidDel="00000000" w:rsidR="00000000" w:rsidRPr="00000000">
        <w:rPr>
          <w:rFonts w:ascii="Aptos" w:cs="Aptos" w:eastAsia="Aptos" w:hAnsi="Aptos"/>
          <w:sz w:val="22"/>
          <w:szCs w:val="22"/>
          <w:rtl w:val="0"/>
        </w:rPr>
        <w:t xml:space="preserve">Luisa Fernanda Casas Caro</w:t>
      </w:r>
      <w:r w:rsidDel="00000000" w:rsidR="00000000" w:rsidRPr="00000000">
        <w:rPr>
          <w:rFonts w:ascii="Aptos" w:cs="Aptos" w:eastAsia="Aptos" w:hAnsi="Aptos"/>
          <w:sz w:val="22"/>
          <w:szCs w:val="22"/>
          <w:highlight w:val="yellow"/>
          <w:vertAlign w:val="superscript"/>
          <w:rtl w:val="0"/>
        </w:rPr>
        <w:t xml:space="preserve">a</w:t>
      </w:r>
      <w:r w:rsidDel="00000000" w:rsidR="00000000" w:rsidRPr="00000000">
        <w:rPr>
          <w:rFonts w:ascii="Aptos" w:cs="Aptos" w:eastAsia="Aptos" w:hAnsi="Aptos"/>
          <w:sz w:val="22"/>
          <w:szCs w:val="22"/>
          <w:rtl w:val="0"/>
        </w:rPr>
        <w:t xml:space="preserve">, María Claudia Torres Romero</w:t>
      </w:r>
      <w:r w:rsidDel="00000000" w:rsidR="00000000" w:rsidRPr="00000000">
        <w:rPr>
          <w:rFonts w:ascii="Aptos" w:cs="Aptos" w:eastAsia="Aptos" w:hAnsi="Aptos"/>
          <w:sz w:val="22"/>
          <w:szCs w:val="22"/>
          <w:highlight w:val="yellow"/>
          <w:vertAlign w:val="superscript"/>
          <w:rtl w:val="0"/>
        </w:rPr>
        <w:t xml:space="preserve">a</w:t>
      </w:r>
      <w:r w:rsidDel="00000000" w:rsidR="00000000" w:rsidRPr="00000000">
        <w:rPr>
          <w:rFonts w:ascii="Aptos" w:cs="Aptos" w:eastAsia="Aptos" w:hAnsi="Aptos"/>
          <w:sz w:val="22"/>
          <w:szCs w:val="22"/>
          <w:rtl w:val="0"/>
        </w:rPr>
        <w:t xml:space="preserve">, Marcela Arango Bernal</w:t>
      </w:r>
      <w:r w:rsidDel="00000000" w:rsidR="00000000" w:rsidRPr="00000000">
        <w:rPr>
          <w:rFonts w:ascii="Aptos" w:cs="Aptos" w:eastAsia="Aptos" w:hAnsi="Aptos"/>
          <w:sz w:val="22"/>
          <w:szCs w:val="22"/>
          <w:highlight w:val="yellow"/>
          <w:vertAlign w:val="superscript"/>
          <w:rtl w:val="0"/>
        </w:rPr>
        <w:t xml:space="preserve">a</w:t>
      </w:r>
      <w:r w:rsidDel="00000000" w:rsidR="00000000" w:rsidRPr="00000000">
        <w:rPr>
          <w:rFonts w:ascii="Aptos" w:cs="Aptos" w:eastAsia="Aptos" w:hAnsi="Aptos"/>
          <w:sz w:val="22"/>
          <w:szCs w:val="22"/>
          <w:rtl w:val="0"/>
        </w:rPr>
        <w:t xml:space="preserve"> y Paula Andrea Sánchez Reyes</w:t>
      </w:r>
      <w:r w:rsidDel="00000000" w:rsidR="00000000" w:rsidRPr="00000000">
        <w:rPr>
          <w:rFonts w:ascii="Aptos" w:cs="Aptos" w:eastAsia="Aptos" w:hAnsi="Aptos"/>
          <w:sz w:val="22"/>
          <w:szCs w:val="22"/>
          <w:highlight w:val="yellow"/>
          <w:vertAlign w:val="superscript"/>
          <w:rtl w:val="0"/>
        </w:rPr>
        <w:t xml:space="preserve">b</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rPr>
          <w:rFonts w:ascii="Aptos" w:cs="Aptos" w:eastAsia="Aptos" w:hAnsi="Aptos"/>
          <w:b w:val="1"/>
          <w:color w:val="000000"/>
          <w:sz w:val="22"/>
          <w:szCs w:val="22"/>
        </w:rPr>
      </w:pPr>
      <w:r w:rsidDel="00000000" w:rsidR="00000000" w:rsidRPr="00000000">
        <w:rPr>
          <w:rFonts w:ascii="Aptos" w:cs="Aptos" w:eastAsia="Aptos" w:hAnsi="Aptos"/>
          <w:b w:val="1"/>
          <w:color w:val="000000"/>
          <w:sz w:val="22"/>
          <w:szCs w:val="22"/>
          <w:rtl w:val="0"/>
        </w:rPr>
        <w:t xml:space="preserve">Destacado</w:t>
      </w:r>
    </w:p>
    <w:p w:rsidR="00000000" w:rsidDel="00000000" w:rsidP="00000000" w:rsidRDefault="00000000" w:rsidRPr="00000000" w14:paraId="00000009">
      <w:pPr>
        <w:spacing w:line="360"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Las características de crecimiento de la palma de corozo ofrecen oportunidades para su aprovechamiento en poblaciones silvestres y agroecosistemas. Fortalecer su cadena de  producción podría representar grandes beneficios para los habitantes del Caribe.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60" w:lineRule="auto"/>
        <w:rPr>
          <w:rFonts w:ascii="Aptos" w:cs="Aptos" w:eastAsia="Aptos" w:hAnsi="Aptos"/>
          <w:color w:val="000000"/>
          <w:sz w:val="22"/>
          <w:szCs w:val="22"/>
        </w:rPr>
      </w:pPr>
      <w:r w:rsidDel="00000000" w:rsidR="00000000" w:rsidRPr="00000000">
        <w:rPr>
          <w:rFonts w:ascii="Aptos" w:cs="Aptos" w:eastAsia="Aptos" w:hAnsi="Aptos"/>
          <w:b w:val="1"/>
          <w:color w:val="000000"/>
          <w:sz w:val="22"/>
          <w:szCs w:val="22"/>
          <w:rtl w:val="0"/>
        </w:rPr>
        <w:t xml:space="preserve">Cuerpo</w:t>
      </w:r>
      <w:r w:rsidDel="00000000" w:rsidR="00000000" w:rsidRPr="00000000">
        <w:rPr>
          <w:rtl w:val="0"/>
        </w:rPr>
      </w:r>
    </w:p>
    <w:p w:rsidR="00000000" w:rsidDel="00000000" w:rsidP="00000000" w:rsidRDefault="00000000" w:rsidRPr="00000000" w14:paraId="0000000C">
      <w:pPr>
        <w:spacing w:line="360" w:lineRule="auto"/>
        <w:jc w:val="both"/>
        <w:rPr>
          <w:rFonts w:ascii="Aptos" w:cs="Aptos" w:eastAsia="Aptos" w:hAnsi="Aptos"/>
          <w:sz w:val="22"/>
          <w:szCs w:val="22"/>
        </w:rPr>
      </w:pPr>
      <w:r w:rsidDel="00000000" w:rsidR="00000000" w:rsidRPr="00000000">
        <w:rPr>
          <w:rFonts w:ascii="Aptos" w:cs="Aptos" w:eastAsia="Aptos" w:hAnsi="Aptos"/>
          <w:color w:val="000000"/>
          <w:sz w:val="22"/>
          <w:szCs w:val="22"/>
          <w:rtl w:val="0"/>
        </w:rPr>
        <w:t xml:space="preserve">La palma de corozo (</w:t>
      </w:r>
      <w:r w:rsidDel="00000000" w:rsidR="00000000" w:rsidRPr="00000000">
        <w:rPr>
          <w:rFonts w:ascii="Aptos" w:cs="Aptos" w:eastAsia="Aptos" w:hAnsi="Aptos"/>
          <w:i w:val="1"/>
          <w:color w:val="222222"/>
          <w:sz w:val="22"/>
          <w:szCs w:val="22"/>
          <w:highlight w:val="white"/>
          <w:rtl w:val="0"/>
        </w:rPr>
        <w:t xml:space="preserve">Bactris guineensis</w:t>
      </w:r>
      <w:r w:rsidDel="00000000" w:rsidR="00000000" w:rsidRPr="00000000">
        <w:rPr>
          <w:rFonts w:ascii="Aptos" w:cs="Aptos" w:eastAsia="Aptos" w:hAnsi="Aptos"/>
          <w:color w:val="222222"/>
          <w:sz w:val="22"/>
          <w:szCs w:val="22"/>
          <w:highlight w:val="white"/>
          <w:rtl w:val="0"/>
        </w:rPr>
        <w:t xml:space="preserve">)</w:t>
      </w:r>
      <w:r w:rsidDel="00000000" w:rsidR="00000000" w:rsidRPr="00000000">
        <w:rPr>
          <w:rFonts w:ascii="Aptos" w:cs="Aptos" w:eastAsia="Aptos" w:hAnsi="Aptos"/>
          <w:color w:val="000000"/>
          <w:sz w:val="22"/>
          <w:szCs w:val="22"/>
          <w:rtl w:val="0"/>
        </w:rPr>
        <w:t xml:space="preserve"> es una especie asociada al </w:t>
      </w:r>
      <w:r w:rsidDel="00000000" w:rsidR="00000000" w:rsidRPr="00000000">
        <w:rPr>
          <w:rFonts w:ascii="Aptos" w:cs="Aptos" w:eastAsia="Aptos" w:hAnsi="Aptos"/>
          <w:b w:val="1"/>
          <w:color w:val="000000"/>
          <w:sz w:val="22"/>
          <w:szCs w:val="22"/>
          <w:rtl w:val="0"/>
        </w:rPr>
        <w:t xml:space="preserve">bosque seco tropical</w:t>
      </w:r>
      <w:r w:rsidDel="00000000" w:rsidR="00000000" w:rsidRPr="00000000">
        <w:rPr>
          <w:rFonts w:ascii="Aptos" w:cs="Aptos" w:eastAsia="Aptos" w:hAnsi="Aptos"/>
          <w:color w:val="000000"/>
          <w:sz w:val="22"/>
          <w:szCs w:val="22"/>
          <w:rtl w:val="0"/>
        </w:rPr>
        <w:t xml:space="preserve">, caracterizada por su </w:t>
      </w:r>
      <w:r w:rsidDel="00000000" w:rsidR="00000000" w:rsidRPr="00000000">
        <w:rPr>
          <w:rFonts w:ascii="Aptos" w:cs="Aptos" w:eastAsia="Aptos" w:hAnsi="Aptos"/>
          <w:sz w:val="22"/>
          <w:szCs w:val="22"/>
          <w:rtl w:val="0"/>
        </w:rPr>
        <w:t xml:space="preserve">amplia </w:t>
      </w:r>
      <w:r w:rsidDel="00000000" w:rsidR="00000000" w:rsidRPr="00000000">
        <w:rPr>
          <w:rFonts w:ascii="Aptos" w:cs="Aptos" w:eastAsia="Aptos" w:hAnsi="Aptos"/>
          <w:b w:val="1"/>
          <w:sz w:val="22"/>
          <w:szCs w:val="22"/>
          <w:rtl w:val="0"/>
        </w:rPr>
        <w:t xml:space="preserve">distribución </w:t>
      </w:r>
      <w:r w:rsidDel="00000000" w:rsidR="00000000" w:rsidRPr="00000000">
        <w:rPr>
          <w:rFonts w:ascii="Aptos" w:cs="Aptos" w:eastAsia="Aptos" w:hAnsi="Aptos"/>
          <w:sz w:val="22"/>
          <w:szCs w:val="22"/>
          <w:rtl w:val="0"/>
        </w:rPr>
        <w:t xml:space="preserve">y su capacidad de crecer en hábitats perturbados</w:t>
      </w:r>
      <w:r w:rsidDel="00000000" w:rsidR="00000000" w:rsidRPr="00000000">
        <w:rPr>
          <w:rFonts w:ascii="Aptos" w:cs="Aptos" w:eastAsia="Aptos" w:hAnsi="Aptos"/>
          <w:sz w:val="22"/>
          <w:szCs w:val="22"/>
          <w:highlight w:val="yellow"/>
          <w:vertAlign w:val="superscript"/>
          <w:rtl w:val="0"/>
        </w:rPr>
        <w:t xml:space="preserve">1,2</w:t>
      </w:r>
      <w:r w:rsidDel="00000000" w:rsidR="00000000" w:rsidRPr="00000000">
        <w:rPr>
          <w:rFonts w:ascii="Aptos" w:cs="Aptos" w:eastAsia="Aptos" w:hAnsi="Aptos"/>
          <w:sz w:val="22"/>
          <w:szCs w:val="22"/>
          <w:rtl w:val="0"/>
        </w:rPr>
        <w:t xml:space="preserve">. Su bajo porte facilita la recolección de frutos, que se utilizan para el consumo directo y la preparación de jugos, gaseosas, chichas, vinos y bolis. Además, al ser rico en </w:t>
      </w:r>
      <w:r w:rsidDel="00000000" w:rsidR="00000000" w:rsidRPr="00000000">
        <w:rPr>
          <w:rFonts w:ascii="Aptos" w:cs="Aptos" w:eastAsia="Aptos" w:hAnsi="Aptos"/>
          <w:b w:val="1"/>
          <w:sz w:val="22"/>
          <w:szCs w:val="22"/>
          <w:rtl w:val="0"/>
        </w:rPr>
        <w:t xml:space="preserve">antocianinas</w:t>
      </w:r>
      <w:r w:rsidDel="00000000" w:rsidR="00000000" w:rsidRPr="00000000">
        <w:rPr>
          <w:rFonts w:ascii="Aptos" w:cs="Aptos" w:eastAsia="Aptos" w:hAnsi="Aptos"/>
          <w:sz w:val="22"/>
          <w:szCs w:val="22"/>
          <w:highlight w:val="yellow"/>
          <w:vertAlign w:val="superscript"/>
          <w:rtl w:val="0"/>
        </w:rPr>
        <w:t xml:space="preserve">3</w:t>
      </w:r>
      <w:r w:rsidDel="00000000" w:rsidR="00000000" w:rsidRPr="00000000">
        <w:rPr>
          <w:rFonts w:ascii="Aptos" w:cs="Aptos" w:eastAsia="Aptos" w:hAnsi="Aptos"/>
          <w:sz w:val="22"/>
          <w:szCs w:val="22"/>
          <w:rtl w:val="0"/>
        </w:rPr>
        <w:t xml:space="preserve">, ha empezado a usarse en la producción de alimentos funcionales, así como en las industrias cosmética y farmacéutica. Por su parte, el tallo de la palma se usa para la fabricación de instrumentos musicales y como material de construcción. Esta diversidad de usos ha convertido al corozo en una alternativa económica para el Caribe, donde, en temporada de cosecha, su comercio alcanza hasta veintiocho toneladas diarias en Barranquilla y Magangué.</w:t>
      </w:r>
    </w:p>
    <w:p w:rsidR="00000000" w:rsidDel="00000000" w:rsidP="00000000" w:rsidRDefault="00000000" w:rsidRPr="00000000" w14:paraId="0000000D">
      <w:pPr>
        <w:spacing w:line="360" w:lineRule="auto"/>
        <w:ind w:firstLine="72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Durante muestreos realizados en sitios de recolección de corozo en el departamento del Cesar, se encontró que la </w:t>
      </w:r>
      <w:r w:rsidDel="00000000" w:rsidR="00000000" w:rsidRPr="00000000">
        <w:rPr>
          <w:rFonts w:ascii="Aptos" w:cs="Aptos" w:eastAsia="Aptos" w:hAnsi="Aptos"/>
          <w:b w:val="1"/>
          <w:sz w:val="22"/>
          <w:szCs w:val="22"/>
          <w:rtl w:val="0"/>
        </w:rPr>
        <w:t xml:space="preserve">abundancia </w:t>
      </w:r>
      <w:r w:rsidDel="00000000" w:rsidR="00000000" w:rsidRPr="00000000">
        <w:rPr>
          <w:rFonts w:ascii="Aptos" w:cs="Aptos" w:eastAsia="Aptos" w:hAnsi="Aptos"/>
          <w:sz w:val="22"/>
          <w:szCs w:val="22"/>
          <w:rtl w:val="0"/>
        </w:rPr>
        <w:t xml:space="preserve">media de palmas por hectárea de uvital es de 300 individuos (mín. 190, máx. 410), y de 100 en potreros arbolados (mín. 0, máx. 100), con producciones estimadas de entre 7,46 y 12,39 kg de frutos por palma</w:t>
      </w:r>
      <w:r w:rsidDel="00000000" w:rsidR="00000000" w:rsidRPr="00000000">
        <w:rPr>
          <w:rFonts w:ascii="Aptos" w:cs="Aptos" w:eastAsia="Aptos" w:hAnsi="Aptos"/>
          <w:sz w:val="22"/>
          <w:szCs w:val="22"/>
          <w:highlight w:val="yellow"/>
          <w:vertAlign w:val="superscript"/>
          <w:rtl w:val="0"/>
        </w:rPr>
        <w:t xml:space="preserve">4</w:t>
      </w:r>
      <w:r w:rsidDel="00000000" w:rsidR="00000000" w:rsidRPr="00000000">
        <w:rPr>
          <w:rFonts w:ascii="Aptos" w:cs="Aptos" w:eastAsia="Aptos" w:hAnsi="Aptos"/>
          <w:sz w:val="22"/>
          <w:szCs w:val="22"/>
          <w:rtl w:val="0"/>
        </w:rPr>
        <w:t xml:space="preserve">. Además se observó que el 24,96 % de las palmas en </w:t>
      </w:r>
      <w:r w:rsidDel="00000000" w:rsidR="00000000" w:rsidRPr="00000000">
        <w:rPr>
          <w:rFonts w:ascii="Aptos" w:cs="Aptos" w:eastAsia="Aptos" w:hAnsi="Aptos"/>
          <w:b w:val="1"/>
          <w:sz w:val="22"/>
          <w:szCs w:val="22"/>
          <w:rtl w:val="0"/>
        </w:rPr>
        <w:t xml:space="preserve">ecosistemas </w:t>
      </w:r>
      <w:r w:rsidDel="00000000" w:rsidR="00000000" w:rsidRPr="00000000">
        <w:rPr>
          <w:rFonts w:ascii="Aptos" w:cs="Aptos" w:eastAsia="Aptos" w:hAnsi="Aptos"/>
          <w:sz w:val="22"/>
          <w:szCs w:val="22"/>
          <w:rtl w:val="0"/>
        </w:rPr>
        <w:t xml:space="preserve">de uvital son plántulas o juveniles, lo que indica que la población es saludable y que la regeneración natural no se ve afectada por la recolección de los frutos. En contraste, los potreros solo presentaron un 3,97 % de plantas en estas clases, probablemente debido al uso del suelo para ganadería. En estos paisajes, las vacas consumen o pisotean las plántulas, impidiendo su desarrollo. Estas cifras dan cuenta del potencial del corozo para el desarrollo de iniciativas productivas basadas en la </w:t>
      </w:r>
      <w:r w:rsidDel="00000000" w:rsidR="00000000" w:rsidRPr="00000000">
        <w:rPr>
          <w:rFonts w:ascii="Aptos" w:cs="Aptos" w:eastAsia="Aptos" w:hAnsi="Aptos"/>
          <w:b w:val="1"/>
          <w:sz w:val="22"/>
          <w:szCs w:val="22"/>
          <w:rtl w:val="0"/>
        </w:rPr>
        <w:t xml:space="preserve">bioeconomía</w:t>
      </w:r>
      <w:r w:rsidDel="00000000" w:rsidR="00000000" w:rsidRPr="00000000">
        <w:rPr>
          <w:rFonts w:ascii="Aptos" w:cs="Aptos" w:eastAsia="Aptos" w:hAnsi="Aptos"/>
          <w:sz w:val="22"/>
          <w:szCs w:val="22"/>
          <w:rtl w:val="0"/>
        </w:rPr>
        <w:t xml:space="preserve">.</w:t>
      </w:r>
    </w:p>
    <w:p w:rsidR="00000000" w:rsidDel="00000000" w:rsidP="00000000" w:rsidRDefault="00000000" w:rsidRPr="00000000" w14:paraId="0000000E">
      <w:pPr>
        <w:spacing w:line="360" w:lineRule="auto"/>
        <w:ind w:firstLine="72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El uso sostenible de la especie, no obstante, enfrenta retos de gestión en medio de un contexto de </w:t>
      </w:r>
      <w:r w:rsidDel="00000000" w:rsidR="00000000" w:rsidRPr="00000000">
        <w:rPr>
          <w:rFonts w:ascii="Aptos" w:cs="Aptos" w:eastAsia="Aptos" w:hAnsi="Aptos"/>
          <w:b w:val="1"/>
          <w:sz w:val="22"/>
          <w:szCs w:val="22"/>
          <w:rtl w:val="0"/>
        </w:rPr>
        <w:t xml:space="preserve">transformación </w:t>
      </w:r>
      <w:r w:rsidDel="00000000" w:rsidR="00000000" w:rsidRPr="00000000">
        <w:rPr>
          <w:rFonts w:ascii="Aptos" w:cs="Aptos" w:eastAsia="Aptos" w:hAnsi="Aptos"/>
          <w:sz w:val="22"/>
          <w:szCs w:val="22"/>
          <w:rtl w:val="0"/>
        </w:rPr>
        <w:t xml:space="preserve">de </w:t>
      </w:r>
      <w:r w:rsidDel="00000000" w:rsidR="00000000" w:rsidRPr="00000000">
        <w:rPr>
          <w:rFonts w:ascii="Aptos" w:cs="Aptos" w:eastAsia="Aptos" w:hAnsi="Aptos"/>
          <w:b w:val="1"/>
          <w:sz w:val="22"/>
          <w:szCs w:val="22"/>
          <w:rtl w:val="0"/>
        </w:rPr>
        <w:t xml:space="preserve">coberturas </w:t>
      </w:r>
      <w:r w:rsidDel="00000000" w:rsidR="00000000" w:rsidRPr="00000000">
        <w:rPr>
          <w:rFonts w:ascii="Aptos" w:cs="Aptos" w:eastAsia="Aptos" w:hAnsi="Aptos"/>
          <w:sz w:val="22"/>
          <w:szCs w:val="22"/>
          <w:rtl w:val="0"/>
        </w:rPr>
        <w:t xml:space="preserve">boscosas para el establecimiento de cultivos, ganadería e infraestructura. Esto es especialmente crítico en </w:t>
      </w:r>
      <w:r w:rsidDel="00000000" w:rsidR="00000000" w:rsidRPr="00000000">
        <w:rPr>
          <w:rFonts w:ascii="Aptos" w:cs="Aptos" w:eastAsia="Aptos" w:hAnsi="Aptos"/>
          <w:color w:val="000000"/>
          <w:sz w:val="22"/>
          <w:szCs w:val="22"/>
          <w:rtl w:val="0"/>
        </w:rPr>
        <w:t xml:space="preserve">el </w:t>
      </w:r>
      <w:r w:rsidDel="00000000" w:rsidR="00000000" w:rsidRPr="00000000">
        <w:rPr>
          <w:rFonts w:ascii="Aptos" w:cs="Aptos" w:eastAsia="Aptos" w:hAnsi="Aptos"/>
          <w:b w:val="1"/>
          <w:color w:val="000000"/>
          <w:sz w:val="22"/>
          <w:szCs w:val="22"/>
          <w:rtl w:val="0"/>
        </w:rPr>
        <w:t xml:space="preserve">bosque seco tropical</w:t>
      </w:r>
      <w:r w:rsidDel="00000000" w:rsidR="00000000" w:rsidRPr="00000000">
        <w:rPr>
          <w:rFonts w:ascii="Aptos" w:cs="Aptos" w:eastAsia="Aptos" w:hAnsi="Aptos"/>
          <w:color w:val="000000"/>
          <w:sz w:val="22"/>
          <w:szCs w:val="22"/>
          <w:rtl w:val="0"/>
        </w:rPr>
        <w:t xml:space="preserve">, un ecosistema altamente amenazado</w:t>
      </w:r>
      <w:r w:rsidDel="00000000" w:rsidR="00000000" w:rsidRPr="00000000">
        <w:rPr>
          <w:rFonts w:ascii="Aptos" w:cs="Aptos" w:eastAsia="Aptos" w:hAnsi="Aptos"/>
          <w:sz w:val="22"/>
          <w:szCs w:val="22"/>
          <w:rtl w:val="0"/>
        </w:rPr>
        <w:t xml:space="preserve">, </w:t>
      </w:r>
      <w:r w:rsidDel="00000000" w:rsidR="00000000" w:rsidRPr="00000000">
        <w:rPr>
          <w:rFonts w:ascii="Aptos" w:cs="Aptos" w:eastAsia="Aptos" w:hAnsi="Aptos"/>
          <w:color w:val="000000"/>
          <w:sz w:val="22"/>
          <w:szCs w:val="22"/>
          <w:rtl w:val="0"/>
        </w:rPr>
        <w:t xml:space="preserve">con un remanente de tan solo 8 %</w:t>
      </w:r>
      <w:r w:rsidDel="00000000" w:rsidR="00000000" w:rsidRPr="00000000">
        <w:rPr>
          <w:rFonts w:ascii="Aptos" w:cs="Aptos" w:eastAsia="Aptos" w:hAnsi="Aptos"/>
          <w:color w:val="000000"/>
          <w:sz w:val="22"/>
          <w:szCs w:val="22"/>
          <w:vertAlign w:val="superscript"/>
          <w:rtl w:val="0"/>
        </w:rPr>
        <w:t xml:space="preserve"> </w:t>
      </w:r>
      <w:r w:rsidDel="00000000" w:rsidR="00000000" w:rsidRPr="00000000">
        <w:rPr>
          <w:rFonts w:ascii="Aptos" w:cs="Aptos" w:eastAsia="Aptos" w:hAnsi="Aptos"/>
          <w:color w:val="000000"/>
          <w:sz w:val="22"/>
          <w:szCs w:val="22"/>
          <w:rtl w:val="0"/>
        </w:rPr>
        <w:t xml:space="preserve">en Colo</w:t>
      </w:r>
      <w:r w:rsidDel="00000000" w:rsidR="00000000" w:rsidRPr="00000000">
        <w:rPr>
          <w:rFonts w:ascii="Aptos" w:cs="Aptos" w:eastAsia="Aptos" w:hAnsi="Aptos"/>
          <w:sz w:val="22"/>
          <w:szCs w:val="22"/>
          <w:rtl w:val="0"/>
        </w:rPr>
        <w:t xml:space="preserve">mbia</w:t>
      </w:r>
      <w:r w:rsidDel="00000000" w:rsidR="00000000" w:rsidRPr="00000000">
        <w:rPr>
          <w:rFonts w:ascii="Aptos" w:cs="Aptos" w:eastAsia="Aptos" w:hAnsi="Aptos"/>
          <w:sz w:val="22"/>
          <w:szCs w:val="22"/>
          <w:highlight w:val="yellow"/>
          <w:vertAlign w:val="superscript"/>
          <w:rtl w:val="0"/>
        </w:rPr>
        <w:t xml:space="preserve">5</w:t>
      </w:r>
      <w:r w:rsidDel="00000000" w:rsidR="00000000" w:rsidRPr="00000000">
        <w:rPr>
          <w:rFonts w:ascii="Aptos" w:cs="Aptos" w:eastAsia="Aptos" w:hAnsi="Aptos"/>
          <w:sz w:val="22"/>
          <w:szCs w:val="22"/>
          <w:rtl w:val="0"/>
        </w:rPr>
        <w:t xml:space="preserve"> y </w:t>
      </w:r>
      <w:r w:rsidDel="00000000" w:rsidR="00000000" w:rsidRPr="00000000">
        <w:rPr>
          <w:rFonts w:ascii="Aptos" w:cs="Aptos" w:eastAsia="Aptos" w:hAnsi="Aptos"/>
          <w:color w:val="000000"/>
          <w:sz w:val="22"/>
          <w:szCs w:val="22"/>
          <w:rtl w:val="0"/>
        </w:rPr>
        <w:t xml:space="preserve">altos requerimientos de </w:t>
      </w:r>
      <w:r w:rsidDel="00000000" w:rsidR="00000000" w:rsidRPr="00000000">
        <w:rPr>
          <w:rFonts w:ascii="Aptos" w:cs="Aptos" w:eastAsia="Aptos" w:hAnsi="Aptos"/>
          <w:b w:val="1"/>
          <w:color w:val="000000"/>
          <w:sz w:val="22"/>
          <w:szCs w:val="22"/>
          <w:rtl w:val="0"/>
        </w:rPr>
        <w:t xml:space="preserve">restauración</w:t>
      </w:r>
      <w:r w:rsidDel="00000000" w:rsidR="00000000" w:rsidRPr="00000000">
        <w:rPr>
          <w:rFonts w:ascii="Aptos" w:cs="Aptos" w:eastAsia="Aptos" w:hAnsi="Aptos"/>
          <w:color w:val="000000"/>
          <w:sz w:val="22"/>
          <w:szCs w:val="22"/>
          <w:highlight w:val="yellow"/>
          <w:vertAlign w:val="superscript"/>
          <w:rtl w:val="0"/>
        </w:rPr>
        <w:t xml:space="preserve">1</w:t>
      </w:r>
      <w:r w:rsidDel="00000000" w:rsidR="00000000" w:rsidRPr="00000000">
        <w:rPr>
          <w:rFonts w:ascii="Aptos" w:cs="Aptos" w:eastAsia="Aptos" w:hAnsi="Aptos"/>
          <w:sz w:val="22"/>
          <w:szCs w:val="22"/>
          <w:rtl w:val="0"/>
        </w:rPr>
        <w:t xml:space="preserve">. Abordar este problema supone: 1) estudiar el potencial del corozo como parte de procesos de restauración; 2) desarrollar paquetes tecnológicos para </w:t>
      </w:r>
      <w:r w:rsidDel="00000000" w:rsidR="00000000" w:rsidRPr="00000000">
        <w:rPr>
          <w:rFonts w:ascii="Aptos" w:cs="Aptos" w:eastAsia="Aptos" w:hAnsi="Aptos"/>
          <w:b w:val="1"/>
          <w:sz w:val="22"/>
          <w:szCs w:val="22"/>
          <w:rtl w:val="0"/>
        </w:rPr>
        <w:t xml:space="preserve">agroecosistemas </w:t>
      </w:r>
      <w:r w:rsidDel="00000000" w:rsidR="00000000" w:rsidRPr="00000000">
        <w:rPr>
          <w:rFonts w:ascii="Aptos" w:cs="Aptos" w:eastAsia="Aptos" w:hAnsi="Aptos"/>
          <w:sz w:val="22"/>
          <w:szCs w:val="22"/>
          <w:rtl w:val="0"/>
        </w:rPr>
        <w:t xml:space="preserve">adecuados al contexto biológico y socioeconómico del Caribe, dado que se adapta bien a fragmentos de bosque, bordes de ciénagas y cuerpos de agua, rastrojos y potreros arbolados; 3) fomentar su uso como ingrediente natural: y 4) impulsar su incorporación a una economía circular a partir de los residuos del despulpado.</w:t>
      </w:r>
    </w:p>
    <w:p w:rsidR="00000000" w:rsidDel="00000000" w:rsidP="00000000" w:rsidRDefault="00000000" w:rsidRPr="00000000" w14:paraId="0000000F">
      <w:pPr>
        <w:spacing w:line="360" w:lineRule="auto"/>
        <w:ind w:firstLine="720"/>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Asimismo, es fundamental fortalecer la gobernanza de las comunidades y la cadena de producción, aún informal y poco competitiva. De esta manera, los recolectores —quienes usualmente no pueden tomar decisiones de </w:t>
      </w:r>
      <w:r w:rsidDel="00000000" w:rsidR="00000000" w:rsidRPr="00000000">
        <w:rPr>
          <w:rFonts w:ascii="Aptos" w:cs="Aptos" w:eastAsia="Aptos" w:hAnsi="Aptos"/>
          <w:b w:val="1"/>
          <w:sz w:val="22"/>
          <w:szCs w:val="22"/>
          <w:rtl w:val="0"/>
        </w:rPr>
        <w:t xml:space="preserve">conservación </w:t>
      </w:r>
      <w:r w:rsidDel="00000000" w:rsidR="00000000" w:rsidRPr="00000000">
        <w:rPr>
          <w:rFonts w:ascii="Aptos" w:cs="Aptos" w:eastAsia="Aptos" w:hAnsi="Aptos"/>
          <w:sz w:val="22"/>
          <w:szCs w:val="22"/>
          <w:rtl w:val="0"/>
        </w:rPr>
        <w:t xml:space="preserve">de la especie porque no son los dueños de los predios o porque el manejo de los playones comunitarios no se respeta— podrían organizar el trabajo de recolección para complementar sus ingresos.</w:t>
      </w:r>
    </w:p>
    <w:p w:rsidR="00000000" w:rsidDel="00000000" w:rsidP="00000000" w:rsidRDefault="00000000" w:rsidRPr="00000000" w14:paraId="00000010">
      <w:pPr>
        <w:spacing w:line="360"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1">
      <w:pPr>
        <w:tabs>
          <w:tab w:val="left" w:leader="none" w:pos="0"/>
        </w:tabs>
        <w:spacing w:line="360"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Fichas relacionadas</w:t>
      </w:r>
    </w:p>
    <w:p w:rsidR="00000000" w:rsidDel="00000000" w:rsidP="00000000" w:rsidRDefault="00000000" w:rsidRPr="00000000" w14:paraId="00000012">
      <w:pPr>
        <w:spacing w:line="360" w:lineRule="auto"/>
        <w:ind w:left="0" w:right="0" w:firstLine="0"/>
        <w:jc w:val="both"/>
        <w:rPr>
          <w:rFonts w:ascii="Aptos" w:cs="Aptos" w:eastAsia="Aptos" w:hAnsi="Aptos"/>
          <w:sz w:val="22"/>
          <w:szCs w:val="22"/>
        </w:rPr>
      </w:pPr>
      <w:r w:rsidDel="00000000" w:rsidR="00000000" w:rsidRPr="00000000">
        <w:rPr>
          <w:rFonts w:ascii="Aptos" w:cs="Aptos" w:eastAsia="Aptos" w:hAnsi="Aptos"/>
          <w:b w:val="1"/>
          <w:sz w:val="22"/>
          <w:szCs w:val="22"/>
          <w:rtl w:val="0"/>
        </w:rPr>
        <w:t xml:space="preserve">BIO</w:t>
      </w:r>
      <w:r w:rsidDel="00000000" w:rsidR="00000000" w:rsidRPr="00000000">
        <w:rPr>
          <w:rFonts w:ascii="Aptos" w:cs="Aptos" w:eastAsia="Aptos" w:hAnsi="Aptos"/>
          <w:sz w:val="22"/>
          <w:szCs w:val="22"/>
          <w:rtl w:val="0"/>
        </w:rPr>
        <w:t xml:space="preserve"> 2023: 304 | </w:t>
      </w:r>
      <w:r w:rsidDel="00000000" w:rsidR="00000000" w:rsidRPr="00000000">
        <w:rPr>
          <w:rFonts w:ascii="Aptos" w:cs="Aptos" w:eastAsia="Aptos" w:hAnsi="Aptos"/>
          <w:b w:val="1"/>
          <w:sz w:val="22"/>
          <w:szCs w:val="22"/>
          <w:rtl w:val="0"/>
        </w:rPr>
        <w:t xml:space="preserve">BIO </w:t>
      </w:r>
      <w:r w:rsidDel="00000000" w:rsidR="00000000" w:rsidRPr="00000000">
        <w:rPr>
          <w:rFonts w:ascii="Aptos" w:cs="Aptos" w:eastAsia="Aptos" w:hAnsi="Aptos"/>
          <w:sz w:val="22"/>
          <w:szCs w:val="22"/>
          <w:rtl w:val="0"/>
        </w:rPr>
        <w:t xml:space="preserve">2022: 203 | </w:t>
      </w:r>
      <w:r w:rsidDel="00000000" w:rsidR="00000000" w:rsidRPr="00000000">
        <w:rPr>
          <w:rFonts w:ascii="Aptos" w:cs="Aptos" w:eastAsia="Aptos" w:hAnsi="Aptos"/>
          <w:b w:val="1"/>
          <w:sz w:val="22"/>
          <w:szCs w:val="22"/>
          <w:rtl w:val="0"/>
        </w:rPr>
        <w:t xml:space="preserve">BIO </w:t>
      </w:r>
      <w:r w:rsidDel="00000000" w:rsidR="00000000" w:rsidRPr="00000000">
        <w:rPr>
          <w:rFonts w:ascii="Aptos" w:cs="Aptos" w:eastAsia="Aptos" w:hAnsi="Aptos"/>
          <w:sz w:val="22"/>
          <w:szCs w:val="22"/>
          <w:rtl w:val="0"/>
        </w:rPr>
        <w:t xml:space="preserve">2020: 202, 409 | </w:t>
      </w:r>
      <w:r w:rsidDel="00000000" w:rsidR="00000000" w:rsidRPr="00000000">
        <w:rPr>
          <w:rFonts w:ascii="Aptos" w:cs="Aptos" w:eastAsia="Aptos" w:hAnsi="Aptos"/>
          <w:b w:val="1"/>
          <w:sz w:val="22"/>
          <w:szCs w:val="22"/>
          <w:rtl w:val="0"/>
        </w:rPr>
        <w:t xml:space="preserve">BIO </w:t>
      </w:r>
      <w:r w:rsidDel="00000000" w:rsidR="00000000" w:rsidRPr="00000000">
        <w:rPr>
          <w:rFonts w:ascii="Aptos" w:cs="Aptos" w:eastAsia="Aptos" w:hAnsi="Aptos"/>
          <w:sz w:val="22"/>
          <w:szCs w:val="22"/>
          <w:rtl w:val="0"/>
        </w:rPr>
        <w:t xml:space="preserve">2018: 302</w:t>
      </w:r>
    </w:p>
    <w:p w:rsidR="00000000" w:rsidDel="00000000" w:rsidP="00000000" w:rsidRDefault="00000000" w:rsidRPr="00000000" w14:paraId="00000013">
      <w:pPr>
        <w:tabs>
          <w:tab w:val="left" w:leader="none" w:pos="0"/>
        </w:tabs>
        <w:spacing w:line="360" w:lineRule="auto"/>
        <w:jc w:val="both"/>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4">
      <w:pPr>
        <w:tabs>
          <w:tab w:val="left" w:leader="none" w:pos="0"/>
        </w:tabs>
        <w:spacing w:line="360" w:lineRule="auto"/>
        <w:jc w:val="both"/>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Temáticas</w:t>
      </w:r>
    </w:p>
    <w:p w:rsidR="00000000" w:rsidDel="00000000" w:rsidP="00000000" w:rsidRDefault="00000000" w:rsidRPr="00000000" w14:paraId="00000015">
      <w:pPr>
        <w:tabs>
          <w:tab w:val="left" w:leader="none" w:pos="0"/>
        </w:tabs>
        <w:spacing w:line="360" w:lineRule="auto"/>
        <w:jc w:val="both"/>
        <w:rPr>
          <w:rFonts w:ascii="Aptos" w:cs="Aptos" w:eastAsia="Aptos" w:hAnsi="Aptos"/>
          <w:sz w:val="22"/>
          <w:szCs w:val="22"/>
        </w:rPr>
      </w:pPr>
      <w:r w:rsidDel="00000000" w:rsidR="00000000" w:rsidRPr="00000000">
        <w:rPr>
          <w:rFonts w:ascii="Aptos" w:cs="Aptos" w:eastAsia="Aptos" w:hAnsi="Aptos"/>
          <w:sz w:val="22"/>
          <w:szCs w:val="22"/>
          <w:rtl w:val="0"/>
        </w:rPr>
        <w:t xml:space="preserve">Desarrollo económico, Bioeconomía, Sistemas sociecólogicos, Usos y conocimientos locales y tradicionales</w:t>
      </w:r>
    </w:p>
    <w:p w:rsidR="00000000" w:rsidDel="00000000" w:rsidP="00000000" w:rsidRDefault="00000000" w:rsidRPr="00000000" w14:paraId="00000016">
      <w:pPr>
        <w:spacing w:line="360"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7">
      <w:pPr>
        <w:spacing w:line="360"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Instituciones</w:t>
      </w:r>
    </w:p>
    <w:p w:rsidR="00000000" w:rsidDel="00000000" w:rsidP="00000000" w:rsidRDefault="00000000" w:rsidRPr="00000000" w14:paraId="00000018">
      <w:pPr>
        <w:spacing w:line="36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a. Instituto Humboldt; b. Aspacesar.</w:t>
      </w:r>
    </w:p>
    <w:p w:rsidR="00000000" w:rsidDel="00000000" w:rsidP="00000000" w:rsidRDefault="00000000" w:rsidRPr="00000000" w14:paraId="00000019">
      <w:pPr>
        <w:spacing w:line="360"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A">
      <w:pPr>
        <w:spacing w:line="360"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Salidas gráficas</w:t>
      </w:r>
    </w:p>
    <w:p w:rsidR="00000000" w:rsidDel="00000000" w:rsidP="00000000" w:rsidRDefault="00000000" w:rsidRPr="00000000" w14:paraId="0000001B">
      <w:pPr>
        <w:spacing w:line="360"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C">
      <w:pPr>
        <w:spacing w:line="360"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Salida 1 [mapa]. Distribución del corozo en el Caribe</w:t>
      </w:r>
    </w:p>
    <w:p w:rsidR="00000000" w:rsidDel="00000000" w:rsidP="00000000" w:rsidRDefault="00000000" w:rsidRPr="00000000" w14:paraId="0000001D">
      <w:pPr>
        <w:spacing w:line="360" w:lineRule="auto"/>
        <w:rPr>
          <w:rFonts w:ascii="Aptos" w:cs="Aptos" w:eastAsia="Aptos" w:hAnsi="Aptos"/>
          <w:sz w:val="22"/>
          <w:szCs w:val="22"/>
        </w:rPr>
      </w:pPr>
      <w:r w:rsidDel="00000000" w:rsidR="00000000" w:rsidRPr="00000000">
        <w:rPr>
          <w:rFonts w:ascii="Aptos" w:cs="Aptos" w:eastAsia="Aptos" w:hAnsi="Aptos"/>
          <w:sz w:val="22"/>
          <w:szCs w:val="22"/>
        </w:rPr>
        <w:drawing>
          <wp:inline distB="114300" distT="114300" distL="114300" distR="114300">
            <wp:extent cx="7214995" cy="605724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214995" cy="6057240"/>
                    </a:xfrm>
                    <a:prstGeom prst="rect"/>
                    <a:ln/>
                  </pic:spPr>
                </pic:pic>
              </a:graphicData>
            </a:graphic>
          </wp:inline>
        </w:drawing>
      </w:r>
      <w:r w:rsidDel="00000000" w:rsidR="00000000" w:rsidRPr="00000000">
        <w:rPr>
          <w:rtl w:val="0"/>
        </w:rPr>
      </w:r>
    </w:p>
    <w:tbl>
      <w:tblPr>
        <w:tblStyle w:val="Table1"/>
        <w:tblW w:w="51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4414"/>
        <w:tblGridChange w:id="0">
          <w:tblGrid>
            <w:gridCol w:w="704"/>
            <w:gridCol w:w="4414"/>
          </w:tblGrid>
        </w:tblGridChange>
      </w:tblGrid>
      <w:tr>
        <w:trPr>
          <w:cantSplit w:val="0"/>
          <w:tblHeader w:val="0"/>
        </w:trPr>
        <w:tc>
          <w:tcPr/>
          <w:p w:rsidR="00000000" w:rsidDel="00000000" w:rsidP="00000000" w:rsidRDefault="00000000" w:rsidRPr="00000000" w14:paraId="0000001E">
            <w:pPr>
              <w:spacing w:line="360" w:lineRule="auto"/>
              <w:rPr>
                <w:rFonts w:ascii="Aptos" w:cs="Aptos" w:eastAsia="Aptos" w:hAnsi="Aptos"/>
                <w:sz w:val="22"/>
                <w:szCs w:val="22"/>
              </w:rPr>
            </w:pPr>
            <w:r w:rsidDel="00000000" w:rsidR="00000000" w:rsidRPr="00000000">
              <w:rPr>
                <w:rFonts w:ascii="Aptos" w:cs="Aptos" w:eastAsia="Aptos" w:hAnsi="Aptos"/>
                <w:sz w:val="22"/>
                <w:szCs w:val="22"/>
              </w:rPr>
              <w:drawing>
                <wp:inline distB="0" distT="0" distL="0" distR="0">
                  <wp:extent cx="123842" cy="10479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3842" cy="1047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F">
            <w:pPr>
              <w:spacing w:line="36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Registros de corozo</w:t>
            </w:r>
          </w:p>
        </w:tc>
      </w:tr>
      <w:tr>
        <w:trPr>
          <w:cantSplit w:val="0"/>
          <w:tblHeader w:val="0"/>
        </w:trPr>
        <w:tc>
          <w:tcPr/>
          <w:p w:rsidR="00000000" w:rsidDel="00000000" w:rsidP="00000000" w:rsidRDefault="00000000" w:rsidRPr="00000000" w14:paraId="00000020">
            <w:pPr>
              <w:spacing w:line="360" w:lineRule="auto"/>
              <w:rPr>
                <w:rFonts w:ascii="Aptos" w:cs="Aptos" w:eastAsia="Aptos" w:hAnsi="Aptos"/>
                <w:sz w:val="22"/>
                <w:szCs w:val="22"/>
              </w:rPr>
            </w:pPr>
            <w:r w:rsidDel="00000000" w:rsidR="00000000" w:rsidRPr="00000000">
              <w:rPr>
                <w:rFonts w:ascii="Aptos" w:cs="Aptos" w:eastAsia="Aptos" w:hAnsi="Aptos"/>
                <w:sz w:val="22"/>
                <w:szCs w:val="22"/>
              </w:rPr>
              <w:drawing>
                <wp:inline distB="0" distT="0" distL="0" distR="0">
                  <wp:extent cx="123842" cy="12384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3842" cy="12384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1">
            <w:pPr>
              <w:spacing w:line="36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Bosque seco tropical</w:t>
            </w:r>
          </w:p>
        </w:tc>
      </w:tr>
    </w:tbl>
    <w:p w:rsidR="00000000" w:rsidDel="00000000" w:rsidP="00000000" w:rsidRDefault="00000000" w:rsidRPr="00000000" w14:paraId="00000022">
      <w:pPr>
        <w:spacing w:line="360"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3">
      <w:pPr>
        <w:spacing w:line="360" w:lineRule="auto"/>
        <w:rPr>
          <w:rFonts w:ascii="Aptos" w:cs="Aptos" w:eastAsia="Aptos" w:hAnsi="Aptos"/>
          <w:b w:val="1"/>
          <w:sz w:val="22"/>
          <w:szCs w:val="22"/>
        </w:rPr>
      </w:pPr>
      <w:r w:rsidDel="00000000" w:rsidR="00000000" w:rsidRPr="00000000">
        <w:rPr>
          <w:rFonts w:ascii="Aptos" w:cs="Aptos" w:eastAsia="Aptos" w:hAnsi="Aptos"/>
          <w:b w:val="1"/>
          <w:sz w:val="22"/>
          <w:szCs w:val="22"/>
          <w:rtl w:val="0"/>
        </w:rPr>
        <w:t xml:space="preserve">Salida 2 [ilustración].</w:t>
      </w:r>
    </w:p>
    <w:p w:rsidR="00000000" w:rsidDel="00000000" w:rsidP="00000000" w:rsidRDefault="00000000" w:rsidRPr="00000000" w14:paraId="00000024">
      <w:pPr>
        <w:spacing w:line="360" w:lineRule="auto"/>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5">
      <w:pPr>
        <w:spacing w:line="360" w:lineRule="auto"/>
        <w:rPr>
          <w:rFonts w:ascii="Aptos" w:cs="Aptos" w:eastAsia="Aptos" w:hAnsi="Aptos"/>
          <w:sz w:val="22"/>
          <w:szCs w:val="22"/>
        </w:rPr>
      </w:pPr>
      <w:r w:rsidDel="00000000" w:rsidR="00000000" w:rsidRPr="00000000">
        <w:rPr>
          <w:rFonts w:ascii="Aptos" w:cs="Aptos" w:eastAsia="Aptos" w:hAnsi="Aptos"/>
          <w:sz w:val="22"/>
          <w:szCs w:val="22"/>
        </w:rPr>
        <w:drawing>
          <wp:inline distB="114300" distT="114300" distL="114300" distR="114300">
            <wp:extent cx="6910388" cy="5027577"/>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6910388" cy="502757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Texto: La cosecha de corozo es manual y únicamente se cortan los racimos maduros, con lo cual no se causa ningún daño a la palma ni al ecosistema.</w:t>
      </w:r>
    </w:p>
    <w:p w:rsidR="00000000" w:rsidDel="00000000" w:rsidP="00000000" w:rsidRDefault="00000000" w:rsidRPr="00000000" w14:paraId="00000027">
      <w:pPr>
        <w:spacing w:line="360" w:lineRule="auto"/>
        <w:rPr>
          <w:rFonts w:ascii="Aptos" w:cs="Aptos" w:eastAsia="Aptos" w:hAnsi="Aptos"/>
          <w:sz w:val="22"/>
          <w:szCs w:val="22"/>
        </w:rPr>
      </w:pPr>
      <w:r w:rsidDel="00000000" w:rsidR="00000000" w:rsidRPr="00000000">
        <w:rPr>
          <w:rtl w:val="0"/>
        </w:rPr>
      </w:r>
    </w:p>
    <w:sectPr>
      <w:head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