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Aptos" w:cs="Aptos" w:eastAsia="Aptos" w:hAnsi="Aptos"/>
          <w:b w:val="1"/>
          <w:color w:val="222222"/>
          <w:sz w:val="40"/>
          <w:szCs w:val="40"/>
          <w:highlight w:val="white"/>
        </w:rPr>
      </w:pPr>
      <w:r w:rsidDel="00000000" w:rsidR="00000000" w:rsidRPr="00000000">
        <w:rPr>
          <w:rFonts w:ascii="Aptos" w:cs="Aptos" w:eastAsia="Aptos" w:hAnsi="Aptos"/>
          <w:b w:val="1"/>
          <w:color w:val="222222"/>
          <w:sz w:val="40"/>
          <w:szCs w:val="40"/>
          <w:highlight w:val="white"/>
          <w:rtl w:val="0"/>
        </w:rPr>
        <w:t xml:space="preserve">406</w:t>
      </w:r>
    </w:p>
    <w:p w:rsidR="00000000" w:rsidDel="00000000" w:rsidP="00000000" w:rsidRDefault="00000000" w:rsidRPr="00000000" w14:paraId="00000002">
      <w:pPr>
        <w:spacing w:line="360" w:lineRule="auto"/>
        <w:rPr>
          <w:rFonts w:ascii="Aptos" w:cs="Aptos" w:eastAsia="Aptos" w:hAnsi="Aptos"/>
          <w:b w:val="1"/>
          <w:color w:val="222222"/>
          <w:highlight w:val="white"/>
        </w:rPr>
      </w:pPr>
      <w:r w:rsidDel="00000000" w:rsidR="00000000" w:rsidRPr="00000000">
        <w:rPr>
          <w:rFonts w:ascii="Aptos" w:cs="Aptos" w:eastAsia="Aptos" w:hAnsi="Aptos"/>
          <w:b w:val="1"/>
          <w:color w:val="222222"/>
          <w:highlight w:val="white"/>
          <w:rtl w:val="0"/>
        </w:rPr>
        <w:t xml:space="preserve">Título</w:t>
      </w:r>
    </w:p>
    <w:p w:rsidR="00000000" w:rsidDel="00000000" w:rsidP="00000000" w:rsidRDefault="00000000" w:rsidRPr="00000000" w14:paraId="00000003">
      <w:pPr>
        <w:spacing w:line="360" w:lineRule="auto"/>
        <w:rPr>
          <w:rFonts w:ascii="Aptos" w:cs="Aptos" w:eastAsia="Aptos" w:hAnsi="Aptos"/>
        </w:rPr>
      </w:pPr>
      <w:r w:rsidDel="00000000" w:rsidR="00000000" w:rsidRPr="00000000">
        <w:rPr>
          <w:rFonts w:ascii="Aptos" w:cs="Aptos" w:eastAsia="Aptos" w:hAnsi="Aptos"/>
          <w:color w:val="222222"/>
          <w:rtl w:val="0"/>
        </w:rPr>
        <w:t xml:space="preserve">Conectividad y valoración social del paisaje</w:t>
      </w:r>
      <w:r w:rsidDel="00000000" w:rsidR="00000000" w:rsidRPr="00000000">
        <w:rPr>
          <w:rtl w:val="0"/>
        </w:rPr>
      </w:r>
    </w:p>
    <w:p w:rsidR="00000000" w:rsidDel="00000000" w:rsidP="00000000" w:rsidRDefault="00000000" w:rsidRPr="00000000" w14:paraId="00000004">
      <w:pPr>
        <w:spacing w:line="360" w:lineRule="auto"/>
        <w:rPr>
          <w:rFonts w:ascii="Aptos" w:cs="Aptos" w:eastAsia="Aptos" w:hAnsi="Aptos"/>
          <w:b w:val="1"/>
        </w:rPr>
      </w:pPr>
      <w:r w:rsidDel="00000000" w:rsidR="00000000" w:rsidRPr="00000000">
        <w:rPr>
          <w:rtl w:val="0"/>
        </w:rPr>
      </w:r>
    </w:p>
    <w:p w:rsidR="00000000" w:rsidDel="00000000" w:rsidP="00000000" w:rsidRDefault="00000000" w:rsidRPr="00000000" w14:paraId="00000005">
      <w:pPr>
        <w:spacing w:line="360" w:lineRule="auto"/>
        <w:rPr>
          <w:rFonts w:ascii="Aptos" w:cs="Aptos" w:eastAsia="Aptos" w:hAnsi="Aptos"/>
          <w:b w:val="1"/>
        </w:rPr>
      </w:pPr>
      <w:r w:rsidDel="00000000" w:rsidR="00000000" w:rsidRPr="00000000">
        <w:rPr>
          <w:rFonts w:ascii="Aptos" w:cs="Aptos" w:eastAsia="Aptos" w:hAnsi="Aptos"/>
          <w:b w:val="1"/>
          <w:rtl w:val="0"/>
        </w:rPr>
        <w:t xml:space="preserve">Autores</w:t>
      </w:r>
    </w:p>
    <w:p w:rsidR="00000000" w:rsidDel="00000000" w:rsidP="00000000" w:rsidRDefault="00000000" w:rsidRPr="00000000" w14:paraId="00000006">
      <w:pPr>
        <w:spacing w:line="360" w:lineRule="auto"/>
        <w:rPr>
          <w:rFonts w:ascii="Aptos" w:cs="Aptos" w:eastAsia="Aptos" w:hAnsi="Aptos"/>
          <w:b w:val="1"/>
        </w:rPr>
      </w:pPr>
      <w:r w:rsidDel="00000000" w:rsidR="00000000" w:rsidRPr="00000000">
        <w:rPr>
          <w:rFonts w:ascii="Aptos" w:cs="Aptos" w:eastAsia="Aptos" w:hAnsi="Aptos"/>
          <w:rtl w:val="0"/>
        </w:rPr>
        <w:t xml:space="preserve">Paola Johanna Isaacs Cubides</w:t>
      </w:r>
      <w:r w:rsidDel="00000000" w:rsidR="00000000" w:rsidRPr="00000000">
        <w:rPr>
          <w:rFonts w:ascii="Aptos" w:cs="Aptos" w:eastAsia="Aptos" w:hAnsi="Aptos"/>
          <w:highlight w:val="yellow"/>
          <w:vertAlign w:val="superscript"/>
          <w:rtl w:val="0"/>
        </w:rPr>
        <w:t xml:space="preserve">a</w:t>
      </w:r>
      <w:r w:rsidDel="00000000" w:rsidR="00000000" w:rsidRPr="00000000">
        <w:rPr>
          <w:rFonts w:ascii="Aptos" w:cs="Aptos" w:eastAsia="Aptos" w:hAnsi="Aptos"/>
          <w:rtl w:val="0"/>
        </w:rPr>
        <w:t xml:space="preserve">, Jennyfer Ruiz</w:t>
      </w:r>
      <w:r w:rsidDel="00000000" w:rsidR="00000000" w:rsidRPr="00000000">
        <w:rPr>
          <w:rFonts w:ascii="Aptos" w:cs="Aptos" w:eastAsia="Aptos" w:hAnsi="Aptos"/>
          <w:highlight w:val="yellow"/>
          <w:vertAlign w:val="superscript"/>
          <w:rtl w:val="0"/>
        </w:rPr>
        <w:t xml:space="preserve">a</w:t>
      </w:r>
      <w:r w:rsidDel="00000000" w:rsidR="00000000" w:rsidRPr="00000000">
        <w:rPr>
          <w:rFonts w:ascii="Aptos" w:cs="Aptos" w:eastAsia="Aptos" w:hAnsi="Aptos"/>
          <w:rtl w:val="0"/>
        </w:rPr>
        <w:t xml:space="preserve">, Camilo Correa-Ayram</w:t>
      </w:r>
      <w:r w:rsidDel="00000000" w:rsidR="00000000" w:rsidRPr="00000000">
        <w:rPr>
          <w:rFonts w:ascii="Aptos" w:cs="Aptos" w:eastAsia="Aptos" w:hAnsi="Aptos"/>
          <w:highlight w:val="yellow"/>
          <w:vertAlign w:val="superscript"/>
          <w:rtl w:val="0"/>
        </w:rPr>
        <w:t xml:space="preserve">b</w:t>
      </w:r>
      <w:r w:rsidDel="00000000" w:rsidR="00000000" w:rsidRPr="00000000">
        <w:rPr>
          <w:rFonts w:ascii="Aptos" w:cs="Aptos" w:eastAsia="Aptos" w:hAnsi="Aptos"/>
          <w:rtl w:val="0"/>
        </w:rPr>
        <w:t xml:space="preserve">, Carolina Martínez</w:t>
      </w:r>
      <w:r w:rsidDel="00000000" w:rsidR="00000000" w:rsidRPr="00000000">
        <w:rPr>
          <w:rFonts w:ascii="Aptos" w:cs="Aptos" w:eastAsia="Aptos" w:hAnsi="Aptos"/>
          <w:highlight w:val="yellow"/>
          <w:vertAlign w:val="superscript"/>
          <w:rtl w:val="0"/>
        </w:rPr>
        <w:t xml:space="preserve">c</w:t>
      </w:r>
      <w:r w:rsidDel="00000000" w:rsidR="00000000" w:rsidRPr="00000000">
        <w:rPr>
          <w:rFonts w:ascii="Aptos" w:cs="Aptos" w:eastAsia="Aptos" w:hAnsi="Aptos"/>
          <w:rtl w:val="0"/>
        </w:rPr>
        <w:t xml:space="preserve"> y Andrea Cárdenas</w:t>
      </w:r>
      <w:r w:rsidDel="00000000" w:rsidR="00000000" w:rsidRPr="00000000">
        <w:rPr>
          <w:rFonts w:ascii="Aptos" w:cs="Aptos" w:eastAsia="Aptos" w:hAnsi="Aptos"/>
          <w:highlight w:val="yellow"/>
          <w:vertAlign w:val="superscript"/>
          <w:rtl w:val="0"/>
        </w:rPr>
        <w:t xml:space="preserve">d</w:t>
      </w:r>
      <w:r w:rsidDel="00000000" w:rsidR="00000000" w:rsidRPr="00000000">
        <w:rPr>
          <w:rtl w:val="0"/>
        </w:rPr>
      </w:r>
    </w:p>
    <w:p w:rsidR="00000000" w:rsidDel="00000000" w:rsidP="00000000" w:rsidRDefault="00000000" w:rsidRPr="00000000" w14:paraId="00000007">
      <w:pPr>
        <w:spacing w:line="360" w:lineRule="auto"/>
        <w:rPr>
          <w:rFonts w:ascii="Aptos" w:cs="Aptos" w:eastAsia="Aptos" w:hAnsi="Aptos"/>
          <w:b w:val="1"/>
        </w:rPr>
      </w:pPr>
      <w:r w:rsidDel="00000000" w:rsidR="00000000" w:rsidRPr="00000000">
        <w:rPr>
          <w:rtl w:val="0"/>
        </w:rPr>
      </w:r>
    </w:p>
    <w:p w:rsidR="00000000" w:rsidDel="00000000" w:rsidP="00000000" w:rsidRDefault="00000000" w:rsidRPr="00000000" w14:paraId="00000008">
      <w:pPr>
        <w:spacing w:line="360" w:lineRule="auto"/>
        <w:rPr>
          <w:rFonts w:ascii="Aptos" w:cs="Aptos" w:eastAsia="Aptos" w:hAnsi="Aptos"/>
          <w:b w:val="1"/>
        </w:rPr>
      </w:pPr>
      <w:r w:rsidDel="00000000" w:rsidR="00000000" w:rsidRPr="00000000">
        <w:rPr>
          <w:rFonts w:ascii="Aptos" w:cs="Aptos" w:eastAsia="Aptos" w:hAnsi="Aptos"/>
          <w:b w:val="1"/>
          <w:rtl w:val="0"/>
        </w:rPr>
        <w:t xml:space="preserve">Destacado</w:t>
      </w:r>
    </w:p>
    <w:p w:rsidR="00000000" w:rsidDel="00000000" w:rsidP="00000000" w:rsidRDefault="00000000" w:rsidRPr="00000000" w14:paraId="00000009">
      <w:pPr>
        <w:spacing w:line="360" w:lineRule="auto"/>
        <w:rPr>
          <w:rFonts w:ascii="Aptos" w:cs="Aptos" w:eastAsia="Aptos" w:hAnsi="Aptos"/>
        </w:rPr>
      </w:pPr>
      <w:r w:rsidDel="00000000" w:rsidR="00000000" w:rsidRPr="00000000">
        <w:rPr>
          <w:rFonts w:ascii="Aptos" w:cs="Aptos" w:eastAsia="Aptos" w:hAnsi="Aptos"/>
          <w:rtl w:val="0"/>
        </w:rPr>
        <w:t xml:space="preserve">Involucrar valores sociales del paisaje en los análisis de conectividad ecológica ofrece una perspectiva integral para la gestión del territorio en el Caribe colombiano.</w:t>
      </w:r>
    </w:p>
    <w:p w:rsidR="00000000" w:rsidDel="00000000" w:rsidP="00000000" w:rsidRDefault="00000000" w:rsidRPr="00000000" w14:paraId="0000000A">
      <w:pPr>
        <w:spacing w:line="360" w:lineRule="auto"/>
        <w:rPr>
          <w:rFonts w:ascii="Aptos" w:cs="Aptos" w:eastAsia="Aptos" w:hAnsi="Aptos"/>
        </w:rPr>
      </w:pPr>
      <w:r w:rsidDel="00000000" w:rsidR="00000000" w:rsidRPr="00000000">
        <w:rPr>
          <w:rtl w:val="0"/>
        </w:rPr>
      </w:r>
    </w:p>
    <w:p w:rsidR="00000000" w:rsidDel="00000000" w:rsidP="00000000" w:rsidRDefault="00000000" w:rsidRPr="00000000" w14:paraId="0000000B">
      <w:pPr>
        <w:spacing w:line="360" w:lineRule="auto"/>
        <w:rPr>
          <w:rFonts w:ascii="Aptos" w:cs="Aptos" w:eastAsia="Aptos" w:hAnsi="Aptos"/>
          <w:b w:val="1"/>
        </w:rPr>
      </w:pPr>
      <w:r w:rsidDel="00000000" w:rsidR="00000000" w:rsidRPr="00000000">
        <w:rPr>
          <w:rFonts w:ascii="Aptos" w:cs="Aptos" w:eastAsia="Aptos" w:hAnsi="Aptos"/>
          <w:b w:val="1"/>
          <w:rtl w:val="0"/>
        </w:rPr>
        <w:t xml:space="preserve">Cuerpo</w:t>
      </w:r>
    </w:p>
    <w:p w:rsidR="00000000" w:rsidDel="00000000" w:rsidP="00000000" w:rsidRDefault="00000000" w:rsidRPr="00000000" w14:paraId="0000000C">
      <w:pPr>
        <w:spacing w:line="360" w:lineRule="auto"/>
        <w:jc w:val="both"/>
        <w:rPr>
          <w:rFonts w:ascii="Aptos" w:cs="Aptos" w:eastAsia="Aptos" w:hAnsi="Aptos"/>
          <w:color w:val="1f1f1f"/>
          <w:highlight w:val="white"/>
        </w:rPr>
      </w:pPr>
      <w:r w:rsidDel="00000000" w:rsidR="00000000" w:rsidRPr="00000000">
        <w:rPr>
          <w:rFonts w:ascii="Aptos" w:cs="Aptos" w:eastAsia="Aptos" w:hAnsi="Aptos"/>
          <w:rtl w:val="0"/>
        </w:rPr>
        <w:t xml:space="preserve">La conectividad del paisaje es un elemento clave para la gestión territorial en términos ecológicos, sociales y de planificación. En este contexto, l</w:t>
      </w:r>
      <w:r w:rsidDel="00000000" w:rsidR="00000000" w:rsidRPr="00000000">
        <w:rPr>
          <w:rFonts w:ascii="Aptos" w:cs="Aptos" w:eastAsia="Aptos" w:hAnsi="Aptos"/>
          <w:rtl w:val="0"/>
        </w:rPr>
        <w:t xml:space="preserve">os análisis de </w:t>
      </w:r>
      <w:r w:rsidDel="00000000" w:rsidR="00000000" w:rsidRPr="00000000">
        <w:rPr>
          <w:rFonts w:ascii="Aptos" w:cs="Aptos" w:eastAsia="Aptos" w:hAnsi="Aptos"/>
          <w:b w:val="1"/>
          <w:rtl w:val="0"/>
        </w:rPr>
        <w:t xml:space="preserve">conectividad </w:t>
      </w:r>
      <w:r w:rsidDel="00000000" w:rsidR="00000000" w:rsidRPr="00000000">
        <w:rPr>
          <w:rFonts w:ascii="Aptos" w:cs="Aptos" w:eastAsia="Aptos" w:hAnsi="Aptos"/>
          <w:rtl w:val="0"/>
        </w:rPr>
        <w:t xml:space="preserve">permiten identificar áreas naturales estratégicas para conectar </w:t>
      </w:r>
      <w:r w:rsidDel="00000000" w:rsidR="00000000" w:rsidRPr="00000000">
        <w:rPr>
          <w:rFonts w:ascii="Aptos" w:cs="Aptos" w:eastAsia="Aptos" w:hAnsi="Aptos"/>
          <w:b w:val="1"/>
          <w:rtl w:val="0"/>
        </w:rPr>
        <w:t xml:space="preserve">coberturas</w:t>
      </w:r>
      <w:r w:rsidDel="00000000" w:rsidR="00000000" w:rsidRPr="00000000">
        <w:rPr>
          <w:rFonts w:ascii="Aptos" w:cs="Aptos" w:eastAsia="Aptos" w:hAnsi="Aptos"/>
          <w:rtl w:val="0"/>
        </w:rPr>
        <w:t xml:space="preserve">, así como elementos del paisaje que favorecen dicha conexión. Incluir la percepción de las comunidades locales en este proceso puede aportar significativamente a la identificación de sinergias y conflictos socioambientales en el territorio.</w:t>
      </w:r>
      <w:r w:rsidDel="00000000" w:rsidR="00000000" w:rsidRPr="00000000">
        <w:rPr>
          <w:rtl w:val="0"/>
        </w:rPr>
      </w:r>
    </w:p>
    <w:p w:rsidR="00000000" w:rsidDel="00000000" w:rsidP="00000000" w:rsidRDefault="00000000" w:rsidRPr="00000000" w14:paraId="0000000D">
      <w:pPr>
        <w:spacing w:line="360" w:lineRule="auto"/>
        <w:ind w:firstLine="720"/>
        <w:jc w:val="both"/>
        <w:rPr>
          <w:rFonts w:ascii="Aptos" w:cs="Aptos" w:eastAsia="Aptos" w:hAnsi="Aptos"/>
          <w:color w:val="1f1f1f"/>
          <w:highlight w:val="white"/>
        </w:rPr>
      </w:pPr>
      <w:r w:rsidDel="00000000" w:rsidR="00000000" w:rsidRPr="00000000">
        <w:rPr>
          <w:rFonts w:ascii="Aptos" w:cs="Aptos" w:eastAsia="Aptos" w:hAnsi="Aptos"/>
          <w:color w:val="1f1f1f"/>
          <w:highlight w:val="white"/>
          <w:rtl w:val="0"/>
        </w:rPr>
        <w:t xml:space="preserve">El área comprendida entre la Sierra Nevada de Santa Marta (SNSM) y las zonas áridas de La Guajira conecta una gran variedad de ecosistemas. Al modelar la conectividad en una franja de 750 000 ha ubicada en esta región, se identificó la necesidad de conservar las zonas de amortiguación de la SNSM. Municipios como Valledupar y San Juan del Cesar son clave para mantener la conectividad del </w:t>
      </w:r>
      <w:r w:rsidDel="00000000" w:rsidR="00000000" w:rsidRPr="00000000">
        <w:rPr>
          <w:rFonts w:ascii="Aptos" w:cs="Aptos" w:eastAsia="Aptos" w:hAnsi="Aptos"/>
          <w:b w:val="1"/>
          <w:color w:val="1f1f1f"/>
          <w:highlight w:val="white"/>
          <w:rtl w:val="0"/>
        </w:rPr>
        <w:t xml:space="preserve">bosque seco</w:t>
      </w:r>
      <w:r w:rsidDel="00000000" w:rsidR="00000000" w:rsidRPr="00000000">
        <w:rPr>
          <w:rFonts w:ascii="Aptos" w:cs="Aptos" w:eastAsia="Aptos" w:hAnsi="Aptos"/>
          <w:color w:val="1f1f1f"/>
          <w:highlight w:val="white"/>
          <w:rtl w:val="0"/>
        </w:rPr>
        <w:t xml:space="preserve">, así como para articular zonas de transición con partes altas y con las áreas secas de La Guajira. Por su parte, en municipios como Valledupar, Urumita, La Jagua del Pilar y Villanueva, es esencial fortalecer la conexión con la serranía del Perijá, un territorio con alto grado de intervención, pero que enlaza los </w:t>
      </w:r>
      <w:r w:rsidDel="00000000" w:rsidR="00000000" w:rsidRPr="00000000">
        <w:rPr>
          <w:rFonts w:ascii="Aptos" w:cs="Aptos" w:eastAsia="Aptos" w:hAnsi="Aptos"/>
          <w:b w:val="1"/>
          <w:color w:val="1f1f1f"/>
          <w:highlight w:val="white"/>
          <w:rtl w:val="0"/>
        </w:rPr>
        <w:t xml:space="preserve">páramos </w:t>
      </w:r>
      <w:r w:rsidDel="00000000" w:rsidR="00000000" w:rsidRPr="00000000">
        <w:rPr>
          <w:rFonts w:ascii="Aptos" w:cs="Aptos" w:eastAsia="Aptos" w:hAnsi="Aptos"/>
          <w:color w:val="1f1f1f"/>
          <w:highlight w:val="white"/>
          <w:rtl w:val="0"/>
        </w:rPr>
        <w:t xml:space="preserve">de esta serranía con los de la SNSM y sus respectivas </w:t>
      </w:r>
      <w:r w:rsidDel="00000000" w:rsidR="00000000" w:rsidRPr="00000000">
        <w:rPr>
          <w:rFonts w:ascii="Aptos" w:cs="Aptos" w:eastAsia="Aptos" w:hAnsi="Aptos"/>
          <w:b w:val="1"/>
          <w:color w:val="1f1f1f"/>
          <w:highlight w:val="white"/>
          <w:rtl w:val="0"/>
        </w:rPr>
        <w:t xml:space="preserve">áreas protegidas</w:t>
      </w:r>
      <w:r w:rsidDel="00000000" w:rsidR="00000000" w:rsidRPr="00000000">
        <w:rPr>
          <w:rFonts w:ascii="Aptos" w:cs="Aptos" w:eastAsia="Aptos" w:hAnsi="Aptos"/>
          <w:color w:val="1f1f1f"/>
          <w:highlight w:val="white"/>
          <w:rtl w:val="0"/>
        </w:rPr>
        <w:t xml:space="preserve">.</w:t>
      </w:r>
    </w:p>
    <w:p w:rsidR="00000000" w:rsidDel="00000000" w:rsidP="00000000" w:rsidRDefault="00000000" w:rsidRPr="00000000" w14:paraId="0000000E">
      <w:pPr>
        <w:spacing w:line="360" w:lineRule="auto"/>
        <w:ind w:firstLine="720"/>
        <w:jc w:val="both"/>
        <w:rPr>
          <w:rFonts w:ascii="Aptos" w:cs="Aptos" w:eastAsia="Aptos" w:hAnsi="Aptos"/>
        </w:rPr>
      </w:pPr>
      <w:r w:rsidDel="00000000" w:rsidR="00000000" w:rsidRPr="00000000">
        <w:rPr>
          <w:rFonts w:ascii="Aptos" w:cs="Aptos" w:eastAsia="Aptos" w:hAnsi="Aptos"/>
          <w:color w:val="1f1f1f"/>
          <w:highlight w:val="white"/>
          <w:rtl w:val="0"/>
        </w:rPr>
        <w:t xml:space="preserve">Esta franja también conecta pueblos indígenas y tradiciones que asocian diversos valores </w:t>
      </w:r>
      <w:r w:rsidDel="00000000" w:rsidR="00000000" w:rsidRPr="00000000">
        <w:rPr>
          <w:rFonts w:ascii="Aptos" w:cs="Aptos" w:eastAsia="Aptos" w:hAnsi="Aptos"/>
          <w:rtl w:val="0"/>
        </w:rPr>
        <w:t xml:space="preserve">—desde lo espiritual hasta lo económico— a determinados espacios, como parte de un complejo entramado </w:t>
      </w:r>
      <w:r w:rsidDel="00000000" w:rsidR="00000000" w:rsidRPr="00000000">
        <w:rPr>
          <w:rFonts w:ascii="Aptos" w:cs="Aptos" w:eastAsia="Aptos" w:hAnsi="Aptos"/>
          <w:b w:val="1"/>
          <w:rtl w:val="0"/>
        </w:rPr>
        <w:t xml:space="preserve">socioecológico</w:t>
      </w:r>
      <w:r w:rsidDel="00000000" w:rsidR="00000000" w:rsidRPr="00000000">
        <w:rPr>
          <w:rFonts w:ascii="Aptos" w:cs="Aptos" w:eastAsia="Aptos" w:hAnsi="Aptos"/>
          <w:rtl w:val="0"/>
        </w:rPr>
        <w:t xml:space="preserve">. Así, los habitantes de la región reconocen lugares como la serranía de La Macuira y la SNSM por su valor ecológico, cultural y estético, y destacan el cerro Chibolo y el río Ranchería por su riqueza en plantas medicinales y su importancia histórica en el vallenato.</w:t>
      </w:r>
    </w:p>
    <w:p w:rsidR="00000000" w:rsidDel="00000000" w:rsidP="00000000" w:rsidRDefault="00000000" w:rsidRPr="00000000" w14:paraId="0000000F">
      <w:pPr>
        <w:spacing w:line="360" w:lineRule="auto"/>
        <w:ind w:firstLine="720"/>
        <w:jc w:val="both"/>
        <w:rPr>
          <w:rFonts w:ascii="Aptos" w:cs="Aptos" w:eastAsia="Aptos" w:hAnsi="Aptos"/>
        </w:rPr>
      </w:pPr>
      <w:r w:rsidDel="00000000" w:rsidR="00000000" w:rsidRPr="00000000">
        <w:rPr>
          <w:rFonts w:ascii="Aptos" w:cs="Aptos" w:eastAsia="Aptos" w:hAnsi="Aptos"/>
          <w:rtl w:val="0"/>
        </w:rPr>
        <w:t xml:space="preserve">El cruce de los análisis de conectividad ecológica y valoración social permitió identificar zonas de sinergia en el uso del paisaje, así como áreas con potencial para </w:t>
      </w:r>
      <w:r w:rsidDel="00000000" w:rsidR="00000000" w:rsidRPr="00000000">
        <w:rPr>
          <w:rFonts w:ascii="Aptos" w:cs="Aptos" w:eastAsia="Aptos" w:hAnsi="Aptos"/>
          <w:b w:val="1"/>
          <w:rtl w:val="0"/>
        </w:rPr>
        <w:t xml:space="preserve">conflictos socioambientales</w:t>
      </w:r>
      <w:r w:rsidDel="00000000" w:rsidR="00000000" w:rsidRPr="00000000">
        <w:rPr>
          <w:rFonts w:ascii="Aptos" w:cs="Aptos" w:eastAsia="Aptos" w:hAnsi="Aptos"/>
          <w:rtl w:val="0"/>
        </w:rPr>
        <w:t xml:space="preserve">. De esta manera, se encontraron núcleos con alta conectividad y valor social (sinergia positiva), así como zonas con alta conectividad y bajo valor social (sinergia negativa). También se observó que las áreas con baja valoración social pero alta conectividad tienen un mayor riesgo de ser degradadas, debido a la poca importancia que les asignan las comunidades; mientras que las áreas con alta valoración social y baja conectividad, aunque son apreciadas por la comunidad, presentan signos de deterioro ecológico.</w:t>
      </w:r>
    </w:p>
    <w:p w:rsidR="00000000" w:rsidDel="00000000" w:rsidP="00000000" w:rsidRDefault="00000000" w:rsidRPr="00000000" w14:paraId="00000010">
      <w:pPr>
        <w:spacing w:line="360" w:lineRule="auto"/>
        <w:ind w:firstLine="720"/>
        <w:jc w:val="both"/>
        <w:rPr>
          <w:rFonts w:ascii="Aptos" w:cs="Aptos" w:eastAsia="Aptos" w:hAnsi="Aptos"/>
        </w:rPr>
      </w:pPr>
      <w:r w:rsidDel="00000000" w:rsidR="00000000" w:rsidRPr="00000000">
        <w:rPr>
          <w:rFonts w:ascii="Aptos" w:cs="Aptos" w:eastAsia="Aptos" w:hAnsi="Aptos"/>
          <w:rtl w:val="0"/>
        </w:rPr>
        <w:t xml:space="preserve">Estos hallazgos ofrecen una perspectiva valiosa para integrar a las comunidades en la toma de decisiones, identificar sus espacios de interés, reconocer los sitios de valor cultural y las especies significativas, comprender los patrones de conectividad y gestionar los paisajes de la región desde una visión que incorpore tanto los beneficios ecológicos como los valores culturales locales.</w:t>
      </w:r>
      <w:r w:rsidDel="00000000" w:rsidR="00000000" w:rsidRPr="00000000">
        <w:rPr>
          <w:rtl w:val="0"/>
        </w:rPr>
      </w:r>
    </w:p>
    <w:p w:rsidR="00000000" w:rsidDel="00000000" w:rsidP="00000000" w:rsidRDefault="00000000" w:rsidRPr="00000000" w14:paraId="00000011">
      <w:pPr>
        <w:spacing w:line="360" w:lineRule="auto"/>
        <w:rPr>
          <w:rFonts w:ascii="Aptos" w:cs="Aptos" w:eastAsia="Aptos" w:hAnsi="Aptos"/>
        </w:rPr>
      </w:pPr>
      <w:r w:rsidDel="00000000" w:rsidR="00000000" w:rsidRPr="00000000">
        <w:rPr>
          <w:rtl w:val="0"/>
        </w:rPr>
      </w:r>
    </w:p>
    <w:p w:rsidR="00000000" w:rsidDel="00000000" w:rsidP="00000000" w:rsidRDefault="00000000" w:rsidRPr="00000000" w14:paraId="00000012">
      <w:pPr>
        <w:tabs>
          <w:tab w:val="left" w:leader="none" w:pos="0"/>
        </w:tabs>
        <w:spacing w:line="360" w:lineRule="auto"/>
        <w:jc w:val="both"/>
        <w:rPr>
          <w:rFonts w:ascii="Aptos" w:cs="Aptos" w:eastAsia="Aptos" w:hAnsi="Aptos"/>
          <w:b w:val="1"/>
        </w:rPr>
      </w:pPr>
      <w:r w:rsidDel="00000000" w:rsidR="00000000" w:rsidRPr="00000000">
        <w:rPr>
          <w:rFonts w:ascii="Aptos" w:cs="Aptos" w:eastAsia="Aptos" w:hAnsi="Aptos"/>
          <w:b w:val="1"/>
          <w:rtl w:val="0"/>
        </w:rPr>
        <w:t xml:space="preserve">Fichas relacionadas</w:t>
      </w:r>
    </w:p>
    <w:p w:rsidR="00000000" w:rsidDel="00000000" w:rsidP="00000000" w:rsidRDefault="00000000" w:rsidRPr="00000000" w14:paraId="00000013">
      <w:pPr>
        <w:spacing w:line="360" w:lineRule="auto"/>
        <w:jc w:val="both"/>
        <w:rPr>
          <w:rFonts w:ascii="Aptos" w:cs="Aptos" w:eastAsia="Aptos" w:hAnsi="Aptos"/>
        </w:rPr>
      </w:pPr>
      <w:r w:rsidDel="00000000" w:rsidR="00000000" w:rsidRPr="00000000">
        <w:rPr>
          <w:rFonts w:ascii="Aptos" w:cs="Aptos" w:eastAsia="Aptos" w:hAnsi="Aptos"/>
          <w:b w:val="1"/>
          <w:rtl w:val="0"/>
        </w:rPr>
        <w:t xml:space="preserve">BIO</w:t>
      </w:r>
      <w:r w:rsidDel="00000000" w:rsidR="00000000" w:rsidRPr="00000000">
        <w:rPr>
          <w:rFonts w:ascii="Aptos" w:cs="Aptos" w:eastAsia="Aptos" w:hAnsi="Aptos"/>
          <w:rtl w:val="0"/>
        </w:rPr>
        <w:t xml:space="preserve"> 2023: 403 | </w:t>
      </w:r>
      <w:r w:rsidDel="00000000" w:rsidR="00000000" w:rsidRPr="00000000">
        <w:rPr>
          <w:rFonts w:ascii="Aptos" w:cs="Aptos" w:eastAsia="Aptos" w:hAnsi="Aptos"/>
          <w:b w:val="1"/>
          <w:rtl w:val="0"/>
        </w:rPr>
        <w:t xml:space="preserve">BIO </w:t>
      </w:r>
      <w:r w:rsidDel="00000000" w:rsidR="00000000" w:rsidRPr="00000000">
        <w:rPr>
          <w:rFonts w:ascii="Aptos" w:cs="Aptos" w:eastAsia="Aptos" w:hAnsi="Aptos"/>
          <w:rtl w:val="0"/>
        </w:rPr>
        <w:t xml:space="preserve">2022: 302, 402, 403 | </w:t>
      </w:r>
      <w:r w:rsidDel="00000000" w:rsidR="00000000" w:rsidRPr="00000000">
        <w:rPr>
          <w:rFonts w:ascii="Aptos" w:cs="Aptos" w:eastAsia="Aptos" w:hAnsi="Aptos"/>
          <w:b w:val="1"/>
          <w:rtl w:val="0"/>
        </w:rPr>
        <w:t xml:space="preserve">BIO </w:t>
      </w:r>
      <w:r w:rsidDel="00000000" w:rsidR="00000000" w:rsidRPr="00000000">
        <w:rPr>
          <w:rFonts w:ascii="Aptos" w:cs="Aptos" w:eastAsia="Aptos" w:hAnsi="Aptos"/>
          <w:rtl w:val="0"/>
        </w:rPr>
        <w:t xml:space="preserve">2020: 403 | </w:t>
      </w:r>
      <w:r w:rsidDel="00000000" w:rsidR="00000000" w:rsidRPr="00000000">
        <w:rPr>
          <w:rFonts w:ascii="Aptos" w:cs="Aptos" w:eastAsia="Aptos" w:hAnsi="Aptos"/>
          <w:b w:val="1"/>
          <w:rtl w:val="0"/>
        </w:rPr>
        <w:t xml:space="preserve">BIO </w:t>
      </w:r>
      <w:r w:rsidDel="00000000" w:rsidR="00000000" w:rsidRPr="00000000">
        <w:rPr>
          <w:rFonts w:ascii="Aptos" w:cs="Aptos" w:eastAsia="Aptos" w:hAnsi="Aptos"/>
          <w:rtl w:val="0"/>
        </w:rPr>
        <w:t xml:space="preserve">2019: 404</w:t>
      </w:r>
    </w:p>
    <w:p w:rsidR="00000000" w:rsidDel="00000000" w:rsidP="00000000" w:rsidRDefault="00000000" w:rsidRPr="00000000" w14:paraId="00000014">
      <w:pPr>
        <w:tabs>
          <w:tab w:val="left" w:leader="none" w:pos="0"/>
        </w:tabs>
        <w:spacing w:line="36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015">
      <w:pPr>
        <w:tabs>
          <w:tab w:val="left" w:leader="none" w:pos="0"/>
        </w:tabs>
        <w:spacing w:line="360" w:lineRule="auto"/>
        <w:jc w:val="both"/>
        <w:rPr>
          <w:rFonts w:ascii="Aptos" w:cs="Aptos" w:eastAsia="Aptos" w:hAnsi="Aptos"/>
        </w:rPr>
      </w:pPr>
      <w:r w:rsidDel="00000000" w:rsidR="00000000" w:rsidRPr="00000000">
        <w:rPr>
          <w:rFonts w:ascii="Aptos" w:cs="Aptos" w:eastAsia="Aptos" w:hAnsi="Aptos"/>
          <w:b w:val="1"/>
          <w:rtl w:val="0"/>
        </w:rPr>
        <w:t xml:space="preserve">Temáticas</w:t>
      </w:r>
      <w:r w:rsidDel="00000000" w:rsidR="00000000" w:rsidRPr="00000000">
        <w:rPr>
          <w:rtl w:val="0"/>
        </w:rPr>
      </w:r>
    </w:p>
    <w:p w:rsidR="00000000" w:rsidDel="00000000" w:rsidP="00000000" w:rsidRDefault="00000000" w:rsidRPr="00000000" w14:paraId="00000016">
      <w:pPr>
        <w:spacing w:line="360" w:lineRule="auto"/>
        <w:rPr>
          <w:rFonts w:ascii="Aptos" w:cs="Aptos" w:eastAsia="Aptos" w:hAnsi="Aptos"/>
        </w:rPr>
      </w:pPr>
      <w:r w:rsidDel="00000000" w:rsidR="00000000" w:rsidRPr="00000000">
        <w:rPr>
          <w:rFonts w:ascii="Aptos" w:cs="Aptos" w:eastAsia="Aptos" w:hAnsi="Aptos"/>
          <w:rtl w:val="0"/>
        </w:rPr>
        <w:t xml:space="preserve">Gestión territorial, Comunidades, Sistemas socioecológicos, Conectividad ecológica</w:t>
      </w:r>
    </w:p>
    <w:p w:rsidR="00000000" w:rsidDel="00000000" w:rsidP="00000000" w:rsidRDefault="00000000" w:rsidRPr="00000000" w14:paraId="00000017">
      <w:pPr>
        <w:spacing w:line="360" w:lineRule="auto"/>
        <w:rPr>
          <w:rFonts w:ascii="Aptos" w:cs="Aptos" w:eastAsia="Aptos" w:hAnsi="Aptos"/>
        </w:rPr>
      </w:pPr>
      <w:r w:rsidDel="00000000" w:rsidR="00000000" w:rsidRPr="00000000">
        <w:rPr>
          <w:rtl w:val="0"/>
        </w:rPr>
      </w:r>
    </w:p>
    <w:p w:rsidR="00000000" w:rsidDel="00000000" w:rsidP="00000000" w:rsidRDefault="00000000" w:rsidRPr="00000000" w14:paraId="00000018">
      <w:pPr>
        <w:spacing w:line="360" w:lineRule="auto"/>
        <w:rPr>
          <w:rFonts w:ascii="Aptos" w:cs="Aptos" w:eastAsia="Aptos" w:hAnsi="Aptos"/>
          <w:b w:val="1"/>
        </w:rPr>
      </w:pPr>
      <w:r w:rsidDel="00000000" w:rsidR="00000000" w:rsidRPr="00000000">
        <w:rPr>
          <w:rFonts w:ascii="Aptos" w:cs="Aptos" w:eastAsia="Aptos" w:hAnsi="Aptos"/>
          <w:b w:val="1"/>
          <w:rtl w:val="0"/>
        </w:rPr>
        <w:t xml:space="preserve">Instituciones</w:t>
      </w:r>
      <w:r w:rsidDel="00000000" w:rsidR="00000000" w:rsidRPr="00000000">
        <w:rPr>
          <w:rtl w:val="0"/>
        </w:rPr>
      </w:r>
    </w:p>
    <w:p w:rsidR="00000000" w:rsidDel="00000000" w:rsidP="00000000" w:rsidRDefault="00000000" w:rsidRPr="00000000" w14:paraId="00000019">
      <w:pPr>
        <w:spacing w:line="360" w:lineRule="auto"/>
        <w:rPr>
          <w:rFonts w:ascii="Aptos" w:cs="Aptos" w:eastAsia="Aptos" w:hAnsi="Aptos"/>
        </w:rPr>
      </w:pPr>
      <w:r w:rsidDel="00000000" w:rsidR="00000000" w:rsidRPr="00000000">
        <w:rPr>
          <w:rFonts w:ascii="Aptos" w:cs="Aptos" w:eastAsia="Aptos" w:hAnsi="Aptos"/>
          <w:rtl w:val="0"/>
        </w:rPr>
        <w:t xml:space="preserve">a. Instituto Humboldt; b. Pontificia Universidad Javeriana; c. Independiente; d. Enlaza Grupo Energía de Bogotá.</w:t>
      </w:r>
    </w:p>
    <w:p w:rsidR="00000000" w:rsidDel="00000000" w:rsidP="00000000" w:rsidRDefault="00000000" w:rsidRPr="00000000" w14:paraId="0000001A">
      <w:pPr>
        <w:spacing w:line="360" w:lineRule="auto"/>
        <w:rPr>
          <w:rFonts w:ascii="Aptos" w:cs="Aptos" w:eastAsia="Aptos" w:hAnsi="Aptos"/>
        </w:rPr>
      </w:pPr>
      <w:r w:rsidDel="00000000" w:rsidR="00000000" w:rsidRPr="00000000">
        <w:rPr>
          <w:rtl w:val="0"/>
        </w:rPr>
      </w:r>
    </w:p>
    <w:p w:rsidR="00000000" w:rsidDel="00000000" w:rsidP="00000000" w:rsidRDefault="00000000" w:rsidRPr="00000000" w14:paraId="0000001B">
      <w:pPr>
        <w:spacing w:line="360" w:lineRule="auto"/>
        <w:rPr>
          <w:rFonts w:ascii="Aptos" w:cs="Aptos" w:eastAsia="Aptos" w:hAnsi="Aptos"/>
          <w:b w:val="1"/>
        </w:rPr>
      </w:pPr>
      <w:r w:rsidDel="00000000" w:rsidR="00000000" w:rsidRPr="00000000">
        <w:rPr>
          <w:rFonts w:ascii="Aptos" w:cs="Aptos" w:eastAsia="Aptos" w:hAnsi="Aptos"/>
          <w:b w:val="1"/>
          <w:rtl w:val="0"/>
        </w:rPr>
        <w:t xml:space="preserve">Salidas gráficas</w:t>
      </w:r>
      <w:r w:rsidDel="00000000" w:rsidR="00000000" w:rsidRPr="00000000">
        <w:rPr>
          <w:rtl w:val="0"/>
        </w:rPr>
      </w:r>
    </w:p>
    <w:p w:rsidR="00000000" w:rsidDel="00000000" w:rsidP="00000000" w:rsidRDefault="00000000" w:rsidRPr="00000000" w14:paraId="0000001C">
      <w:pPr>
        <w:spacing w:line="360" w:lineRule="auto"/>
        <w:rPr>
          <w:rFonts w:ascii="Aptos" w:cs="Aptos" w:eastAsia="Aptos" w:hAnsi="Aptos"/>
        </w:rPr>
      </w:pPr>
      <w:r w:rsidDel="00000000" w:rsidR="00000000" w:rsidRPr="00000000">
        <w:rPr>
          <w:rtl w:val="0"/>
        </w:rPr>
      </w:r>
    </w:p>
    <w:p w:rsidR="00000000" w:rsidDel="00000000" w:rsidP="00000000" w:rsidRDefault="00000000" w:rsidRPr="00000000" w14:paraId="0000001D">
      <w:pPr>
        <w:spacing w:line="360" w:lineRule="auto"/>
        <w:rPr>
          <w:rFonts w:ascii="Aptos" w:cs="Aptos" w:eastAsia="Aptos" w:hAnsi="Aptos"/>
          <w:b w:val="1"/>
        </w:rPr>
      </w:pPr>
      <w:r w:rsidDel="00000000" w:rsidR="00000000" w:rsidRPr="00000000">
        <w:rPr>
          <w:rFonts w:ascii="Aptos" w:cs="Aptos" w:eastAsia="Aptos" w:hAnsi="Aptos"/>
          <w:b w:val="1"/>
          <w:rtl w:val="0"/>
        </w:rPr>
        <w:t xml:space="preserve">Salida 1 [gráfico]. Valores sociales del paisaje</w:t>
      </w:r>
    </w:p>
    <w:p w:rsidR="00000000" w:rsidDel="00000000" w:rsidP="00000000" w:rsidRDefault="00000000" w:rsidRPr="00000000" w14:paraId="0000001E">
      <w:pPr>
        <w:numPr>
          <w:ilvl w:val="0"/>
          <w:numId w:val="1"/>
        </w:numPr>
        <w:spacing w:line="360" w:lineRule="auto"/>
        <w:ind w:left="720" w:hanging="360"/>
        <w:rPr>
          <w:rFonts w:ascii="Aptos" w:cs="Aptos" w:eastAsia="Aptos" w:hAnsi="Aptos"/>
          <w:u w:val="none"/>
        </w:rPr>
      </w:pPr>
      <w:r w:rsidDel="00000000" w:rsidR="00000000" w:rsidRPr="00000000">
        <w:rPr>
          <w:rFonts w:ascii="Aptos" w:cs="Aptos" w:eastAsia="Aptos" w:hAnsi="Aptos"/>
          <w:b w:val="1"/>
          <w:rtl w:val="0"/>
        </w:rPr>
        <w:t xml:space="preserve">Escénico-estético</w:t>
      </w:r>
      <w:r w:rsidDel="00000000" w:rsidR="00000000" w:rsidRPr="00000000">
        <w:rPr>
          <w:rFonts w:ascii="Aptos" w:cs="Aptos" w:eastAsia="Aptos" w:hAnsi="Aptos"/>
          <w:rtl w:val="0"/>
        </w:rPr>
        <w:t xml:space="preserve">: Belleza y atractivo del paisaje</w:t>
      </w:r>
    </w:p>
    <w:p w:rsidR="00000000" w:rsidDel="00000000" w:rsidP="00000000" w:rsidRDefault="00000000" w:rsidRPr="00000000" w14:paraId="0000001F">
      <w:pPr>
        <w:numPr>
          <w:ilvl w:val="0"/>
          <w:numId w:val="1"/>
        </w:numPr>
        <w:spacing w:line="360" w:lineRule="auto"/>
        <w:ind w:left="720" w:hanging="360"/>
        <w:rPr>
          <w:rFonts w:ascii="Aptos" w:cs="Aptos" w:eastAsia="Aptos" w:hAnsi="Aptos"/>
          <w:u w:val="none"/>
        </w:rPr>
      </w:pPr>
      <w:r w:rsidDel="00000000" w:rsidR="00000000" w:rsidRPr="00000000">
        <w:rPr>
          <w:rFonts w:ascii="Aptos" w:cs="Aptos" w:eastAsia="Aptos" w:hAnsi="Aptos"/>
          <w:b w:val="1"/>
          <w:rtl w:val="0"/>
        </w:rPr>
        <w:t xml:space="preserve">Ecológico-biodiversidad</w:t>
      </w:r>
      <w:r w:rsidDel="00000000" w:rsidR="00000000" w:rsidRPr="00000000">
        <w:rPr>
          <w:rFonts w:ascii="Aptos" w:cs="Aptos" w:eastAsia="Aptos" w:hAnsi="Aptos"/>
          <w:rtl w:val="0"/>
        </w:rPr>
        <w:t xml:space="preserve">: Mantenimiento de la vida y hábitat de las especies</w:t>
      </w:r>
    </w:p>
    <w:p w:rsidR="00000000" w:rsidDel="00000000" w:rsidP="00000000" w:rsidRDefault="00000000" w:rsidRPr="00000000" w14:paraId="00000020">
      <w:pPr>
        <w:numPr>
          <w:ilvl w:val="0"/>
          <w:numId w:val="1"/>
        </w:numPr>
        <w:spacing w:line="360" w:lineRule="auto"/>
        <w:ind w:left="720" w:hanging="360"/>
        <w:rPr>
          <w:rFonts w:ascii="Aptos" w:cs="Aptos" w:eastAsia="Aptos" w:hAnsi="Aptos"/>
          <w:u w:val="none"/>
        </w:rPr>
      </w:pPr>
      <w:r w:rsidDel="00000000" w:rsidR="00000000" w:rsidRPr="00000000">
        <w:rPr>
          <w:rFonts w:ascii="Aptos" w:cs="Aptos" w:eastAsia="Aptos" w:hAnsi="Aptos"/>
          <w:b w:val="1"/>
          <w:rtl w:val="0"/>
        </w:rPr>
        <w:t xml:space="preserve">Histórico-cultural</w:t>
      </w:r>
      <w:r w:rsidDel="00000000" w:rsidR="00000000" w:rsidRPr="00000000">
        <w:rPr>
          <w:rFonts w:ascii="Aptos" w:cs="Aptos" w:eastAsia="Aptos" w:hAnsi="Aptos"/>
          <w:rtl w:val="0"/>
        </w:rPr>
        <w:t xml:space="preserve">: Escenario de aprendizaje y construcción de tejido social y cultural</w:t>
      </w:r>
    </w:p>
    <w:p w:rsidR="00000000" w:rsidDel="00000000" w:rsidP="00000000" w:rsidRDefault="00000000" w:rsidRPr="00000000" w14:paraId="00000021">
      <w:pPr>
        <w:numPr>
          <w:ilvl w:val="0"/>
          <w:numId w:val="1"/>
        </w:numPr>
        <w:spacing w:line="360" w:lineRule="auto"/>
        <w:ind w:left="720" w:hanging="360"/>
        <w:rPr>
          <w:rFonts w:ascii="Aptos" w:cs="Aptos" w:eastAsia="Aptos" w:hAnsi="Aptos"/>
          <w:u w:val="none"/>
        </w:rPr>
      </w:pPr>
      <w:r w:rsidDel="00000000" w:rsidR="00000000" w:rsidRPr="00000000">
        <w:rPr>
          <w:rFonts w:ascii="Aptos" w:cs="Aptos" w:eastAsia="Aptos" w:hAnsi="Aptos"/>
          <w:b w:val="1"/>
          <w:rtl w:val="0"/>
        </w:rPr>
        <w:t xml:space="preserve">Aprendizaje</w:t>
      </w:r>
      <w:r w:rsidDel="00000000" w:rsidR="00000000" w:rsidRPr="00000000">
        <w:rPr>
          <w:rFonts w:ascii="Aptos" w:cs="Aptos" w:eastAsia="Aptos" w:hAnsi="Aptos"/>
          <w:rtl w:val="0"/>
        </w:rPr>
        <w:t xml:space="preserve">: Escenario para que la comunidad aprenda sobre el medio ambiente</w:t>
      </w:r>
    </w:p>
    <w:p w:rsidR="00000000" w:rsidDel="00000000" w:rsidP="00000000" w:rsidRDefault="00000000" w:rsidRPr="00000000" w14:paraId="00000022">
      <w:pPr>
        <w:numPr>
          <w:ilvl w:val="0"/>
          <w:numId w:val="1"/>
        </w:numPr>
        <w:spacing w:line="360" w:lineRule="auto"/>
        <w:ind w:left="720" w:hanging="360"/>
        <w:rPr>
          <w:rFonts w:ascii="Aptos" w:cs="Aptos" w:eastAsia="Aptos" w:hAnsi="Aptos"/>
          <w:u w:val="none"/>
        </w:rPr>
      </w:pPr>
      <w:r w:rsidDel="00000000" w:rsidR="00000000" w:rsidRPr="00000000">
        <w:rPr>
          <w:rFonts w:ascii="Aptos" w:cs="Aptos" w:eastAsia="Aptos" w:hAnsi="Aptos"/>
          <w:b w:val="1"/>
          <w:rtl w:val="0"/>
        </w:rPr>
        <w:t xml:space="preserve">Espiritual</w:t>
      </w:r>
      <w:r w:rsidDel="00000000" w:rsidR="00000000" w:rsidRPr="00000000">
        <w:rPr>
          <w:rFonts w:ascii="Aptos" w:cs="Aptos" w:eastAsia="Aptos" w:hAnsi="Aptos"/>
          <w:rtl w:val="0"/>
        </w:rPr>
        <w:t xml:space="preserve">: Conexión metafísica entre el ser humano y la naturaleza</w:t>
      </w:r>
    </w:p>
    <w:p w:rsidR="00000000" w:rsidDel="00000000" w:rsidP="00000000" w:rsidRDefault="00000000" w:rsidRPr="00000000" w14:paraId="00000023">
      <w:pPr>
        <w:numPr>
          <w:ilvl w:val="0"/>
          <w:numId w:val="1"/>
        </w:numPr>
        <w:spacing w:line="360" w:lineRule="auto"/>
        <w:ind w:left="720" w:hanging="360"/>
        <w:rPr>
          <w:rFonts w:ascii="Aptos" w:cs="Aptos" w:eastAsia="Aptos" w:hAnsi="Aptos"/>
          <w:u w:val="none"/>
        </w:rPr>
      </w:pPr>
      <w:r w:rsidDel="00000000" w:rsidR="00000000" w:rsidRPr="00000000">
        <w:rPr>
          <w:rFonts w:ascii="Aptos" w:cs="Aptos" w:eastAsia="Aptos" w:hAnsi="Aptos"/>
          <w:b w:val="1"/>
          <w:rtl w:val="0"/>
        </w:rPr>
        <w:t xml:space="preserve">Terapéutico</w:t>
      </w:r>
      <w:r w:rsidDel="00000000" w:rsidR="00000000" w:rsidRPr="00000000">
        <w:rPr>
          <w:rFonts w:ascii="Aptos" w:cs="Aptos" w:eastAsia="Aptos" w:hAnsi="Aptos"/>
          <w:rtl w:val="0"/>
        </w:rPr>
        <w:t xml:space="preserve">: Espacio para mejorar la salud y el bienestar</w:t>
      </w:r>
    </w:p>
    <w:p w:rsidR="00000000" w:rsidDel="00000000" w:rsidP="00000000" w:rsidRDefault="00000000" w:rsidRPr="00000000" w14:paraId="00000024">
      <w:pPr>
        <w:numPr>
          <w:ilvl w:val="0"/>
          <w:numId w:val="1"/>
        </w:numPr>
        <w:spacing w:line="360" w:lineRule="auto"/>
        <w:ind w:left="720" w:hanging="360"/>
        <w:rPr>
          <w:rFonts w:ascii="Aptos" w:cs="Aptos" w:eastAsia="Aptos" w:hAnsi="Aptos"/>
          <w:u w:val="none"/>
        </w:rPr>
      </w:pPr>
      <w:r w:rsidDel="00000000" w:rsidR="00000000" w:rsidRPr="00000000">
        <w:rPr>
          <w:rFonts w:ascii="Aptos" w:cs="Aptos" w:eastAsia="Aptos" w:hAnsi="Aptos"/>
          <w:b w:val="1"/>
          <w:rtl w:val="0"/>
        </w:rPr>
        <w:t xml:space="preserve">Recreacional</w:t>
      </w:r>
      <w:r w:rsidDel="00000000" w:rsidR="00000000" w:rsidRPr="00000000">
        <w:rPr>
          <w:rFonts w:ascii="Aptos" w:cs="Aptos" w:eastAsia="Aptos" w:hAnsi="Aptos"/>
          <w:rtl w:val="0"/>
        </w:rPr>
        <w:t xml:space="preserve">: Lugar de diversión y esparcimiento</w:t>
      </w:r>
    </w:p>
    <w:p w:rsidR="00000000" w:rsidDel="00000000" w:rsidP="00000000" w:rsidRDefault="00000000" w:rsidRPr="00000000" w14:paraId="00000025">
      <w:pPr>
        <w:numPr>
          <w:ilvl w:val="0"/>
          <w:numId w:val="1"/>
        </w:numPr>
        <w:spacing w:line="360" w:lineRule="auto"/>
        <w:ind w:left="720" w:hanging="360"/>
        <w:rPr>
          <w:rFonts w:ascii="Aptos" w:cs="Aptos" w:eastAsia="Aptos" w:hAnsi="Aptos"/>
          <w:u w:val="none"/>
        </w:rPr>
      </w:pPr>
      <w:r w:rsidDel="00000000" w:rsidR="00000000" w:rsidRPr="00000000">
        <w:rPr>
          <w:rFonts w:ascii="Aptos" w:cs="Aptos" w:eastAsia="Aptos" w:hAnsi="Aptos"/>
          <w:b w:val="1"/>
          <w:rtl w:val="0"/>
        </w:rPr>
        <w:t xml:space="preserve">Económico</w:t>
      </w:r>
      <w:r w:rsidDel="00000000" w:rsidR="00000000" w:rsidRPr="00000000">
        <w:rPr>
          <w:rFonts w:ascii="Aptos" w:cs="Aptos" w:eastAsia="Aptos" w:hAnsi="Aptos"/>
          <w:rtl w:val="0"/>
        </w:rPr>
        <w:t xml:space="preserve">: Provisión de insumos para el crecimiento económico</w:t>
      </w:r>
    </w:p>
    <w:p w:rsidR="00000000" w:rsidDel="00000000" w:rsidP="00000000" w:rsidRDefault="00000000" w:rsidRPr="00000000" w14:paraId="00000026">
      <w:pPr>
        <w:numPr>
          <w:ilvl w:val="0"/>
          <w:numId w:val="1"/>
        </w:numPr>
        <w:spacing w:line="360" w:lineRule="auto"/>
        <w:ind w:left="720" w:hanging="360"/>
        <w:rPr>
          <w:rFonts w:ascii="Aptos" w:cs="Aptos" w:eastAsia="Aptos" w:hAnsi="Aptos"/>
          <w:u w:val="none"/>
        </w:rPr>
      </w:pPr>
      <w:r w:rsidDel="00000000" w:rsidR="00000000" w:rsidRPr="00000000">
        <w:rPr>
          <w:rFonts w:ascii="Aptos" w:cs="Aptos" w:eastAsia="Aptos" w:hAnsi="Aptos"/>
          <w:b w:val="1"/>
          <w:rtl w:val="0"/>
        </w:rPr>
        <w:t xml:space="preserve">Sustento de vida</w:t>
      </w:r>
      <w:r w:rsidDel="00000000" w:rsidR="00000000" w:rsidRPr="00000000">
        <w:rPr>
          <w:rFonts w:ascii="Aptos" w:cs="Aptos" w:eastAsia="Aptos" w:hAnsi="Aptos"/>
          <w:rtl w:val="0"/>
        </w:rPr>
        <w:t xml:space="preserve">: Manutención básica de las comunidades</w:t>
      </w:r>
    </w:p>
    <w:p w:rsidR="00000000" w:rsidDel="00000000" w:rsidP="00000000" w:rsidRDefault="00000000" w:rsidRPr="00000000" w14:paraId="00000027">
      <w:pPr>
        <w:numPr>
          <w:ilvl w:val="0"/>
          <w:numId w:val="1"/>
        </w:numPr>
        <w:spacing w:line="360" w:lineRule="auto"/>
        <w:ind w:left="720" w:hanging="360"/>
        <w:rPr>
          <w:rFonts w:ascii="Aptos" w:cs="Aptos" w:eastAsia="Aptos" w:hAnsi="Aptos"/>
          <w:u w:val="none"/>
        </w:rPr>
      </w:pPr>
      <w:r w:rsidDel="00000000" w:rsidR="00000000" w:rsidRPr="00000000">
        <w:rPr>
          <w:rFonts w:ascii="Aptos" w:cs="Aptos" w:eastAsia="Aptos" w:hAnsi="Aptos"/>
          <w:b w:val="1"/>
          <w:rtl w:val="0"/>
        </w:rPr>
        <w:t xml:space="preserve">Intrínseco</w:t>
      </w:r>
      <w:r w:rsidDel="00000000" w:rsidR="00000000" w:rsidRPr="00000000">
        <w:rPr>
          <w:rFonts w:ascii="Aptos" w:cs="Aptos" w:eastAsia="Aptos" w:hAnsi="Aptos"/>
          <w:rtl w:val="0"/>
        </w:rPr>
        <w:t xml:space="preserve">: El valor del paisaje por el simple hecho de existir</w:t>
      </w:r>
    </w:p>
    <w:p w:rsidR="00000000" w:rsidDel="00000000" w:rsidP="00000000" w:rsidRDefault="00000000" w:rsidRPr="00000000" w14:paraId="00000028">
      <w:pPr>
        <w:spacing w:line="360" w:lineRule="auto"/>
        <w:rPr>
          <w:rFonts w:ascii="Aptos" w:cs="Aptos" w:eastAsia="Aptos" w:hAnsi="Aptos"/>
          <w:b w:val="1"/>
        </w:rPr>
      </w:pPr>
      <w:r w:rsidDel="00000000" w:rsidR="00000000" w:rsidRPr="00000000">
        <w:rPr>
          <w:rtl w:val="0"/>
        </w:rPr>
      </w:r>
    </w:p>
    <w:p w:rsidR="00000000" w:rsidDel="00000000" w:rsidP="00000000" w:rsidRDefault="00000000" w:rsidRPr="00000000" w14:paraId="00000029">
      <w:pPr>
        <w:spacing w:line="360" w:lineRule="auto"/>
        <w:rPr>
          <w:rFonts w:ascii="Aptos" w:cs="Aptos" w:eastAsia="Aptos" w:hAnsi="Aptos"/>
        </w:rPr>
      </w:pPr>
      <w:r w:rsidDel="00000000" w:rsidR="00000000" w:rsidRPr="00000000">
        <w:rPr>
          <w:rFonts w:ascii="Aptos" w:cs="Aptos" w:eastAsia="Aptos" w:hAnsi="Aptos"/>
          <w:b w:val="1"/>
          <w:rtl w:val="0"/>
        </w:rPr>
        <w:t xml:space="preserve">Salida 2 [Mapa]. Integración de valores sociales del paisaje y modelos de conectividad</w:t>
      </w:r>
      <w:r w:rsidDel="00000000" w:rsidR="00000000" w:rsidRPr="00000000">
        <w:rPr>
          <w:rtl w:val="0"/>
        </w:rPr>
      </w:r>
    </w:p>
    <w:p w:rsidR="00000000" w:rsidDel="00000000" w:rsidP="00000000" w:rsidRDefault="00000000" w:rsidRPr="00000000" w14:paraId="0000002A">
      <w:pPr>
        <w:spacing w:line="360" w:lineRule="auto"/>
        <w:rPr>
          <w:rFonts w:ascii="Aptos" w:cs="Aptos" w:eastAsia="Aptos" w:hAnsi="Aptos"/>
        </w:rPr>
      </w:pPr>
      <w:r w:rsidDel="00000000" w:rsidR="00000000" w:rsidRPr="00000000">
        <w:rPr>
          <w:rtl w:val="0"/>
        </w:rPr>
      </w:r>
    </w:p>
    <w:p w:rsidR="00000000" w:rsidDel="00000000" w:rsidP="00000000" w:rsidRDefault="00000000" w:rsidRPr="00000000" w14:paraId="0000002B">
      <w:pPr>
        <w:spacing w:line="360" w:lineRule="auto"/>
        <w:rPr>
          <w:rFonts w:ascii="Aptos" w:cs="Aptos" w:eastAsia="Aptos" w:hAnsi="Aptos"/>
        </w:rPr>
      </w:pPr>
      <w:r w:rsidDel="00000000" w:rsidR="00000000" w:rsidRPr="00000000">
        <w:rPr>
          <w:rFonts w:ascii="Aptos" w:cs="Aptos" w:eastAsia="Aptos" w:hAnsi="Aptos"/>
        </w:rPr>
        <w:drawing>
          <wp:inline distB="114300" distT="114300" distL="114300" distR="114300">
            <wp:extent cx="6389370" cy="5743869"/>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389370" cy="574386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rPr>
          <w:rFonts w:ascii="Aptos" w:cs="Aptos" w:eastAsia="Aptos" w:hAnsi="Aptos"/>
        </w:rPr>
      </w:pPr>
      <w:r w:rsidDel="00000000" w:rsidR="00000000" w:rsidRPr="00000000">
        <w:rPr>
          <w:rtl w:val="0"/>
        </w:rPr>
      </w:r>
    </w:p>
    <w:tbl>
      <w:tblPr>
        <w:tblStyle w:val="Table1"/>
        <w:tblW w:w="3710.000000000000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915.0000000000005"/>
        <w:tblGridChange w:id="0">
          <w:tblGrid>
            <w:gridCol w:w="795"/>
            <w:gridCol w:w="2915.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Pr>
              <w:drawing>
                <wp:inline distB="114300" distT="114300" distL="114300" distR="114300">
                  <wp:extent cx="123825" cy="9525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23825" cy="952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Sitios de valor cultural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Pr>
              <w:drawing>
                <wp:inline distB="114300" distT="114300" distL="114300" distR="114300">
                  <wp:extent cx="200025" cy="152400"/>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00025"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Áreas protegidas</w:t>
            </w:r>
          </w:p>
        </w:tc>
      </w:tr>
    </w:tbl>
    <w:p w:rsidR="00000000" w:rsidDel="00000000" w:rsidP="00000000" w:rsidRDefault="00000000" w:rsidRPr="00000000" w14:paraId="00000031">
      <w:pPr>
        <w:spacing w:line="360" w:lineRule="auto"/>
        <w:rPr>
          <w:rFonts w:ascii="Aptos" w:cs="Aptos" w:eastAsia="Aptos" w:hAnsi="Aptos"/>
        </w:rPr>
      </w:pPr>
      <w:r w:rsidDel="00000000" w:rsidR="00000000" w:rsidRPr="00000000">
        <w:rPr>
          <w:rtl w:val="0"/>
        </w:rPr>
      </w:r>
    </w:p>
    <w:p w:rsidR="00000000" w:rsidDel="00000000" w:rsidP="00000000" w:rsidRDefault="00000000" w:rsidRPr="00000000" w14:paraId="00000032">
      <w:pPr>
        <w:spacing w:line="360" w:lineRule="auto"/>
        <w:rPr>
          <w:rFonts w:ascii="Aptos" w:cs="Aptos" w:eastAsia="Aptos" w:hAnsi="Aptos"/>
          <w:b w:val="1"/>
        </w:rPr>
      </w:pPr>
      <w:r w:rsidDel="00000000" w:rsidR="00000000" w:rsidRPr="00000000">
        <w:rPr>
          <w:rFonts w:ascii="Aptos" w:cs="Aptos" w:eastAsia="Aptos" w:hAnsi="Aptos"/>
          <w:b w:val="1"/>
          <w:rtl w:val="0"/>
        </w:rPr>
        <w:t xml:space="preserve">Valor social y conectividad</w:t>
      </w:r>
    </w:p>
    <w:p w:rsidR="00000000" w:rsidDel="00000000" w:rsidP="00000000" w:rsidRDefault="00000000" w:rsidRPr="00000000" w14:paraId="00000033">
      <w:pPr>
        <w:spacing w:line="360" w:lineRule="auto"/>
        <w:rPr>
          <w:rFonts w:ascii="Aptos" w:cs="Aptos" w:eastAsia="Aptos" w:hAnsi="Aptos"/>
        </w:rPr>
      </w:pPr>
      <w:r w:rsidDel="00000000" w:rsidR="00000000" w:rsidRPr="00000000">
        <w:rPr>
          <w:rFonts w:ascii="Aptos" w:cs="Aptos" w:eastAsia="Aptos" w:hAnsi="Aptos"/>
          <w:rtl w:val="0"/>
        </w:rPr>
        <w:t xml:space="preserve">Alto</w:t>
      </w:r>
    </w:p>
    <w:p w:rsidR="00000000" w:rsidDel="00000000" w:rsidP="00000000" w:rsidRDefault="00000000" w:rsidRPr="00000000" w14:paraId="00000034">
      <w:pPr>
        <w:spacing w:line="360" w:lineRule="auto"/>
        <w:rPr>
          <w:rFonts w:ascii="Aptos" w:cs="Aptos" w:eastAsia="Aptos" w:hAnsi="Aptos"/>
        </w:rPr>
      </w:pPr>
      <w:r w:rsidDel="00000000" w:rsidR="00000000" w:rsidRPr="00000000">
        <w:rPr>
          <w:rFonts w:ascii="Aptos" w:cs="Aptos" w:eastAsia="Aptos" w:hAnsi="Aptos"/>
        </w:rPr>
        <w:drawing>
          <wp:inline distB="114300" distT="114300" distL="114300" distR="114300">
            <wp:extent cx="238125" cy="409575"/>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381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rPr>
          <w:rFonts w:ascii="Aptos" w:cs="Aptos" w:eastAsia="Aptos" w:hAnsi="Aptos"/>
        </w:rPr>
      </w:pPr>
      <w:r w:rsidDel="00000000" w:rsidR="00000000" w:rsidRPr="00000000">
        <w:rPr>
          <w:rFonts w:ascii="Aptos" w:cs="Aptos" w:eastAsia="Aptos" w:hAnsi="Aptos"/>
          <w:rtl w:val="0"/>
        </w:rPr>
        <w:t xml:space="preserve">Bajo</w:t>
      </w:r>
    </w:p>
    <w:p w:rsidR="00000000" w:rsidDel="00000000" w:rsidP="00000000" w:rsidRDefault="00000000" w:rsidRPr="00000000" w14:paraId="00000036">
      <w:pPr>
        <w:rPr>
          <w:rFonts w:ascii="Aptos" w:cs="Aptos" w:eastAsia="Aptos" w:hAnsi="Aptos"/>
          <w:b w:val="1"/>
        </w:rPr>
      </w:pPr>
      <w:r w:rsidDel="00000000" w:rsidR="00000000" w:rsidRPr="00000000">
        <w:rPr>
          <w:rtl w:val="0"/>
        </w:rPr>
      </w:r>
    </w:p>
    <w:p w:rsidR="00000000" w:rsidDel="00000000" w:rsidP="00000000" w:rsidRDefault="00000000" w:rsidRPr="00000000" w14:paraId="00000037">
      <w:pPr>
        <w:spacing w:line="360" w:lineRule="auto"/>
        <w:rPr>
          <w:rFonts w:ascii="Aptos" w:cs="Aptos" w:eastAsia="Aptos" w:hAnsi="Aptos"/>
        </w:rPr>
      </w:pPr>
      <w:commentRangeStart w:id="0"/>
      <w:r w:rsidDel="00000000" w:rsidR="00000000" w:rsidRPr="00000000">
        <w:rPr>
          <w:rFonts w:ascii="Aptos" w:cs="Aptos" w:eastAsia="Aptos" w:hAnsi="Aptos"/>
          <w:b w:val="1"/>
          <w:rtl w:val="0"/>
        </w:rPr>
        <w:t xml:space="preserve">Salida 3 [Mapa]. Sinergias y conflictos</w:t>
      </w:r>
      <w:r w:rsidDel="00000000" w:rsidR="00000000" w:rsidRPr="00000000">
        <w:rPr>
          <w:rFonts w:ascii="Aptos" w:cs="Aptos" w:eastAsia="Aptos" w:hAnsi="Aptos"/>
          <w:b w:val="1"/>
          <w:rtl w:val="0"/>
        </w:rPr>
        <w:t xml:space="preserve"> identificados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8">
      <w:pPr>
        <w:spacing w:line="360" w:lineRule="auto"/>
        <w:rPr>
          <w:rFonts w:ascii="Aptos" w:cs="Aptos" w:eastAsia="Aptos" w:hAnsi="Aptos"/>
        </w:rPr>
      </w:pPr>
      <w:r w:rsidDel="00000000" w:rsidR="00000000" w:rsidRPr="00000000">
        <w:rPr>
          <w:rFonts w:ascii="Aptos" w:cs="Aptos" w:eastAsia="Aptos" w:hAnsi="Aptos"/>
        </w:rPr>
        <w:drawing>
          <wp:inline distB="114300" distT="114300" distL="114300" distR="114300">
            <wp:extent cx="6405563" cy="5579425"/>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405563" cy="5579425"/>
                    </a:xfrm>
                    <a:prstGeom prst="rect"/>
                    <a:ln/>
                  </pic:spPr>
                </pic:pic>
              </a:graphicData>
            </a:graphic>
          </wp:inline>
        </w:drawing>
      </w:r>
      <w:r w:rsidDel="00000000" w:rsidR="00000000" w:rsidRPr="00000000">
        <w:rPr>
          <w:rtl w:val="0"/>
        </w:rPr>
      </w:r>
    </w:p>
    <w:tbl>
      <w:tblPr>
        <w:tblStyle w:val="Table2"/>
        <w:tblW w:w="3710.000000000000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915.0000000000005"/>
        <w:tblGridChange w:id="0">
          <w:tblGrid>
            <w:gridCol w:w="795"/>
            <w:gridCol w:w="2915.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Aptos" w:cs="Aptos" w:eastAsia="Aptos" w:hAnsi="Aptos"/>
              </w:rPr>
            </w:pPr>
            <w:r w:rsidDel="00000000" w:rsidR="00000000" w:rsidRPr="00000000">
              <w:rPr>
                <w:rFonts w:ascii="Aptos" w:cs="Aptos" w:eastAsia="Aptos" w:hAnsi="Aptos"/>
              </w:rPr>
              <w:drawing>
                <wp:inline distB="114300" distT="114300" distL="114300" distR="114300">
                  <wp:extent cx="161925" cy="85725"/>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61925" cy="857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Aptos" w:cs="Aptos" w:eastAsia="Aptos" w:hAnsi="Aptos"/>
              </w:rPr>
            </w:pPr>
            <w:r w:rsidDel="00000000" w:rsidR="00000000" w:rsidRPr="00000000">
              <w:rPr>
                <w:rFonts w:ascii="Aptos" w:cs="Aptos" w:eastAsia="Aptos" w:hAnsi="Aptos"/>
                <w:rtl w:val="0"/>
              </w:rPr>
              <w:t xml:space="preserve">Sitios de valor cultural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Aptos" w:cs="Aptos" w:eastAsia="Aptos" w:hAnsi="Aptos"/>
              </w:rPr>
            </w:pPr>
            <w:r w:rsidDel="00000000" w:rsidR="00000000" w:rsidRPr="00000000">
              <w:rPr>
                <w:rFonts w:ascii="Aptos" w:cs="Aptos" w:eastAsia="Aptos" w:hAnsi="Aptos"/>
              </w:rPr>
              <w:drawing>
                <wp:inline distB="114300" distT="114300" distL="114300" distR="114300">
                  <wp:extent cx="200025" cy="1524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00025"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Aptos" w:cs="Aptos" w:eastAsia="Aptos" w:hAnsi="Aptos"/>
              </w:rPr>
            </w:pPr>
            <w:r w:rsidDel="00000000" w:rsidR="00000000" w:rsidRPr="00000000">
              <w:rPr>
                <w:rFonts w:ascii="Aptos" w:cs="Aptos" w:eastAsia="Aptos" w:hAnsi="Aptos"/>
                <w:rtl w:val="0"/>
              </w:rPr>
              <w:t xml:space="preserve">Áreas protegidas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Aptos" w:cs="Aptos" w:eastAsia="Aptos" w:hAnsi="Aptos"/>
              </w:rPr>
            </w:pPr>
            <w:r w:rsidDel="00000000" w:rsidR="00000000" w:rsidRPr="00000000">
              <w:rPr>
                <w:rFonts w:ascii="Aptos" w:cs="Aptos" w:eastAsia="Aptos" w:hAnsi="Aptos"/>
              </w:rPr>
              <w:drawing>
                <wp:inline distB="114300" distT="114300" distL="114300" distR="114300">
                  <wp:extent cx="180975" cy="180975"/>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80975" cy="180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Aptos" w:cs="Aptos" w:eastAsia="Aptos" w:hAnsi="Aptos"/>
              </w:rPr>
            </w:pPr>
            <w:r w:rsidDel="00000000" w:rsidR="00000000" w:rsidRPr="00000000">
              <w:rPr>
                <w:rFonts w:ascii="Aptos" w:cs="Aptos" w:eastAsia="Aptos" w:hAnsi="Aptos"/>
                <w:rtl w:val="0"/>
              </w:rPr>
              <w:t xml:space="preserve">Sinergia positiva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Aptos" w:cs="Aptos" w:eastAsia="Aptos" w:hAnsi="Aptos"/>
              </w:rPr>
            </w:pPr>
            <w:r w:rsidDel="00000000" w:rsidR="00000000" w:rsidRPr="00000000">
              <w:rPr>
                <w:rFonts w:ascii="Aptos" w:cs="Aptos" w:eastAsia="Aptos" w:hAnsi="Aptos"/>
              </w:rPr>
              <w:drawing>
                <wp:inline distB="114300" distT="114300" distL="114300" distR="114300">
                  <wp:extent cx="196215" cy="188668"/>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6215" cy="18866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Aptos" w:cs="Aptos" w:eastAsia="Aptos" w:hAnsi="Aptos"/>
              </w:rPr>
            </w:pPr>
            <w:r w:rsidDel="00000000" w:rsidR="00000000" w:rsidRPr="00000000">
              <w:rPr>
                <w:rFonts w:ascii="Aptos" w:cs="Aptos" w:eastAsia="Aptos" w:hAnsi="Aptos"/>
                <w:rtl w:val="0"/>
              </w:rPr>
              <w:t xml:space="preserve">Sinergia negativa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Aptos" w:cs="Aptos" w:eastAsia="Aptos" w:hAnsi="Aptos"/>
              </w:rPr>
            </w:pPr>
            <w:r w:rsidDel="00000000" w:rsidR="00000000" w:rsidRPr="00000000">
              <w:rPr>
                <w:rFonts w:ascii="Aptos" w:cs="Aptos" w:eastAsia="Aptos" w:hAnsi="Aptos"/>
              </w:rPr>
              <w:drawing>
                <wp:inline distB="114300" distT="114300" distL="114300" distR="114300">
                  <wp:extent cx="190500" cy="180975"/>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90500" cy="180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Aptos" w:cs="Aptos" w:eastAsia="Aptos" w:hAnsi="Aptos"/>
              </w:rPr>
            </w:pPr>
            <w:r w:rsidDel="00000000" w:rsidR="00000000" w:rsidRPr="00000000">
              <w:rPr>
                <w:rFonts w:ascii="Aptos" w:cs="Aptos" w:eastAsia="Aptos" w:hAnsi="Aptos"/>
                <w:rtl w:val="0"/>
              </w:rPr>
              <w:t xml:space="preserve">Conflicto tipo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Aptos" w:cs="Aptos" w:eastAsia="Aptos" w:hAnsi="Aptos"/>
              </w:rPr>
            </w:pPr>
            <w:r w:rsidDel="00000000" w:rsidR="00000000" w:rsidRPr="00000000">
              <w:rPr>
                <w:rFonts w:ascii="Aptos" w:cs="Aptos" w:eastAsia="Aptos" w:hAnsi="Aptos"/>
              </w:rPr>
              <w:drawing>
                <wp:inline distB="114300" distT="114300" distL="114300" distR="114300">
                  <wp:extent cx="196215" cy="176594"/>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96215" cy="17659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Aptos" w:cs="Aptos" w:eastAsia="Aptos" w:hAnsi="Aptos"/>
              </w:rPr>
            </w:pPr>
            <w:r w:rsidDel="00000000" w:rsidR="00000000" w:rsidRPr="00000000">
              <w:rPr>
                <w:rFonts w:ascii="Aptos" w:cs="Aptos" w:eastAsia="Aptos" w:hAnsi="Aptos"/>
                <w:rtl w:val="0"/>
              </w:rPr>
              <w:t xml:space="preserve">Conflicto tipo 2</w:t>
            </w:r>
          </w:p>
        </w:tc>
      </w:tr>
    </w:tbl>
    <w:p w:rsidR="00000000" w:rsidDel="00000000" w:rsidP="00000000" w:rsidRDefault="00000000" w:rsidRPr="00000000" w14:paraId="00000045">
      <w:pPr>
        <w:spacing w:line="360" w:lineRule="auto"/>
        <w:jc w:val="left"/>
        <w:rPr>
          <w:rFonts w:ascii="Aptos" w:cs="Aptos" w:eastAsia="Aptos" w:hAnsi="Aptos"/>
        </w:rPr>
      </w:pPr>
      <w:r w:rsidDel="00000000" w:rsidR="00000000" w:rsidRPr="00000000">
        <w:rPr>
          <w:rtl w:val="0"/>
        </w:rPr>
      </w:r>
    </w:p>
    <w:p w:rsidR="00000000" w:rsidDel="00000000" w:rsidP="00000000" w:rsidRDefault="00000000" w:rsidRPr="00000000" w14:paraId="00000046">
      <w:pPr>
        <w:spacing w:line="360" w:lineRule="auto"/>
        <w:rPr>
          <w:rFonts w:ascii="Aptos" w:cs="Aptos" w:eastAsia="Aptos" w:hAnsi="Aptos"/>
        </w:rPr>
      </w:pPr>
      <w:r w:rsidDel="00000000" w:rsidR="00000000" w:rsidRPr="00000000">
        <w:rPr>
          <w:rFonts w:ascii="Aptos" w:cs="Aptos" w:eastAsia="Aptos" w:hAnsi="Aptos"/>
          <w:b w:val="1"/>
          <w:rtl w:val="0"/>
        </w:rPr>
        <w:t xml:space="preserve">Sinergia positiva</w:t>
      </w:r>
      <w:r w:rsidDel="00000000" w:rsidR="00000000" w:rsidRPr="00000000">
        <w:rPr>
          <w:rFonts w:ascii="Aptos" w:cs="Aptos" w:eastAsia="Aptos" w:hAnsi="Aptos"/>
          <w:rtl w:val="0"/>
        </w:rPr>
        <w:t xml:space="preserve">: Alto valor de conectividad y alto valor social</w:t>
      </w:r>
    </w:p>
    <w:p w:rsidR="00000000" w:rsidDel="00000000" w:rsidP="00000000" w:rsidRDefault="00000000" w:rsidRPr="00000000" w14:paraId="00000047">
      <w:pPr>
        <w:spacing w:line="360" w:lineRule="auto"/>
        <w:rPr>
          <w:rFonts w:ascii="Aptos" w:cs="Aptos" w:eastAsia="Aptos" w:hAnsi="Aptos"/>
        </w:rPr>
      </w:pPr>
      <w:r w:rsidDel="00000000" w:rsidR="00000000" w:rsidRPr="00000000">
        <w:rPr>
          <w:rFonts w:ascii="Aptos" w:cs="Aptos" w:eastAsia="Aptos" w:hAnsi="Aptos"/>
          <w:b w:val="1"/>
          <w:rtl w:val="0"/>
        </w:rPr>
        <w:t xml:space="preserve">Sinergia negativa</w:t>
      </w:r>
      <w:r w:rsidDel="00000000" w:rsidR="00000000" w:rsidRPr="00000000">
        <w:rPr>
          <w:rFonts w:ascii="Aptos" w:cs="Aptos" w:eastAsia="Aptos" w:hAnsi="Aptos"/>
          <w:rtl w:val="0"/>
        </w:rPr>
        <w:t xml:space="preserve">: Alto valor de conectividad y bajo valor social</w:t>
      </w:r>
    </w:p>
    <w:p w:rsidR="00000000" w:rsidDel="00000000" w:rsidP="00000000" w:rsidRDefault="00000000" w:rsidRPr="00000000" w14:paraId="00000048">
      <w:pPr>
        <w:spacing w:line="360" w:lineRule="auto"/>
        <w:rPr>
          <w:rFonts w:ascii="Aptos" w:cs="Aptos" w:eastAsia="Aptos" w:hAnsi="Aptos"/>
        </w:rPr>
      </w:pPr>
      <w:r w:rsidDel="00000000" w:rsidR="00000000" w:rsidRPr="00000000">
        <w:rPr>
          <w:rFonts w:ascii="Aptos" w:cs="Aptos" w:eastAsia="Aptos" w:hAnsi="Aptos"/>
          <w:b w:val="1"/>
          <w:rtl w:val="0"/>
        </w:rPr>
        <w:t xml:space="preserve">Conflicto tipo 1</w:t>
      </w:r>
      <w:r w:rsidDel="00000000" w:rsidR="00000000" w:rsidRPr="00000000">
        <w:rPr>
          <w:rFonts w:ascii="Aptos" w:cs="Aptos" w:eastAsia="Aptos" w:hAnsi="Aptos"/>
          <w:rtl w:val="0"/>
        </w:rPr>
        <w:t xml:space="preserve">: Bajo valor social y alto valor de conectividad</w:t>
      </w:r>
    </w:p>
    <w:p w:rsidR="00000000" w:rsidDel="00000000" w:rsidP="00000000" w:rsidRDefault="00000000" w:rsidRPr="00000000" w14:paraId="00000049">
      <w:pPr>
        <w:spacing w:line="360" w:lineRule="auto"/>
        <w:rPr>
          <w:rFonts w:ascii="Aptos" w:cs="Aptos" w:eastAsia="Aptos" w:hAnsi="Aptos"/>
        </w:rPr>
      </w:pPr>
      <w:r w:rsidDel="00000000" w:rsidR="00000000" w:rsidRPr="00000000">
        <w:rPr>
          <w:rFonts w:ascii="Aptos" w:cs="Aptos" w:eastAsia="Aptos" w:hAnsi="Aptos"/>
          <w:b w:val="1"/>
          <w:rtl w:val="0"/>
        </w:rPr>
        <w:t xml:space="preserve">Conflicto tipo 2</w:t>
      </w:r>
      <w:r w:rsidDel="00000000" w:rsidR="00000000" w:rsidRPr="00000000">
        <w:rPr>
          <w:rFonts w:ascii="Aptos" w:cs="Aptos" w:eastAsia="Aptos" w:hAnsi="Aptos"/>
          <w:rtl w:val="0"/>
        </w:rPr>
        <w:t xml:space="preserve">: Alto valor social y bajo valor de conectividad</w:t>
      </w:r>
    </w:p>
    <w:p w:rsidR="00000000" w:rsidDel="00000000" w:rsidP="00000000" w:rsidRDefault="00000000" w:rsidRPr="00000000" w14:paraId="0000004A">
      <w:pPr>
        <w:spacing w:line="360" w:lineRule="auto"/>
        <w:rPr>
          <w:rFonts w:ascii="Aptos" w:cs="Aptos" w:eastAsia="Aptos" w:hAnsi="Aptos"/>
        </w:rPr>
      </w:pPr>
      <w:r w:rsidDel="00000000" w:rsidR="00000000" w:rsidRPr="00000000">
        <w:rPr>
          <w:rtl w:val="0"/>
        </w:rPr>
      </w:r>
    </w:p>
    <w:p w:rsidR="00000000" w:rsidDel="00000000" w:rsidP="00000000" w:rsidRDefault="00000000" w:rsidRPr="00000000" w14:paraId="0000004B">
      <w:pPr>
        <w:spacing w:line="360" w:lineRule="auto"/>
        <w:rPr>
          <w:rFonts w:ascii="Aptos" w:cs="Aptos" w:eastAsia="Aptos" w:hAnsi="Aptos"/>
          <w:b w:val="1"/>
        </w:rPr>
      </w:pPr>
      <w:r w:rsidDel="00000000" w:rsidR="00000000" w:rsidRPr="00000000">
        <w:rPr>
          <w:rFonts w:ascii="Aptos" w:cs="Aptos" w:eastAsia="Aptos" w:hAnsi="Aptos"/>
          <w:b w:val="1"/>
          <w:rtl w:val="0"/>
        </w:rPr>
        <w:t xml:space="preserve">Salida 4 [mapa]. </w:t>
      </w:r>
      <w:r w:rsidDel="00000000" w:rsidR="00000000" w:rsidRPr="00000000">
        <w:rPr>
          <w:rFonts w:ascii="Aptos" w:cs="Aptos" w:eastAsia="Aptos" w:hAnsi="Aptos"/>
          <w:b w:val="1"/>
          <w:rtl w:val="0"/>
        </w:rPr>
        <w:t xml:space="preserve">Superficie de costo de conectividad</w:t>
      </w:r>
    </w:p>
    <w:p w:rsidR="00000000" w:rsidDel="00000000" w:rsidP="00000000" w:rsidRDefault="00000000" w:rsidRPr="00000000" w14:paraId="0000004C">
      <w:pPr>
        <w:spacing w:line="360" w:lineRule="auto"/>
        <w:rPr>
          <w:rFonts w:ascii="Aptos" w:cs="Aptos" w:eastAsia="Aptos" w:hAnsi="Aptos"/>
          <w:b w:val="1"/>
        </w:rPr>
      </w:pPr>
      <w:r w:rsidDel="00000000" w:rsidR="00000000" w:rsidRPr="00000000">
        <w:rPr>
          <w:rtl w:val="0"/>
        </w:rPr>
      </w:r>
    </w:p>
    <w:p w:rsidR="00000000" w:rsidDel="00000000" w:rsidP="00000000" w:rsidRDefault="00000000" w:rsidRPr="00000000" w14:paraId="0000004D">
      <w:pPr>
        <w:spacing w:line="360" w:lineRule="auto"/>
        <w:rPr>
          <w:rFonts w:ascii="Aptos" w:cs="Aptos" w:eastAsia="Aptos" w:hAnsi="Aptos"/>
          <w:b w:val="1"/>
        </w:rPr>
      </w:pPr>
      <w:r w:rsidDel="00000000" w:rsidR="00000000" w:rsidRPr="00000000">
        <w:rPr>
          <w:rFonts w:ascii="Aptos" w:cs="Aptos" w:eastAsia="Aptos" w:hAnsi="Aptos"/>
          <w:b w:val="1"/>
        </w:rPr>
        <w:drawing>
          <wp:inline distB="114300" distT="114300" distL="114300" distR="114300">
            <wp:extent cx="3647481" cy="5445291"/>
            <wp:effectExtent b="0" l="0" r="0" t="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647481" cy="544529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rPr>
          <w:rFonts w:ascii="Aptos" w:cs="Aptos" w:eastAsia="Aptos" w:hAnsi="Aptos"/>
          <w:b w:val="1"/>
        </w:rPr>
      </w:pPr>
      <w:bookmarkStart w:colFirst="0" w:colLast="0" w:name="_tm9mdka3466w" w:id="0"/>
      <w:bookmarkEnd w:id="0"/>
      <w:r w:rsidDel="00000000" w:rsidR="00000000" w:rsidRPr="00000000">
        <w:rPr>
          <w:rFonts w:ascii="Aptos" w:cs="Aptos" w:eastAsia="Aptos" w:hAnsi="Aptos"/>
          <w:rtl w:val="0"/>
        </w:rPr>
        <w:t xml:space="preserve">Texto: La superficie de costo o de resistencia indica la dificultad que tienen las especies para moverse a través del territorio. Los valores altos indican mayor dificultad.</w:t>
      </w:r>
      <w:r w:rsidDel="00000000" w:rsidR="00000000" w:rsidRPr="00000000">
        <w:rPr>
          <w:rtl w:val="0"/>
        </w:rPr>
      </w:r>
    </w:p>
    <w:p w:rsidR="00000000" w:rsidDel="00000000" w:rsidP="00000000" w:rsidRDefault="00000000" w:rsidRPr="00000000" w14:paraId="0000004F">
      <w:pPr>
        <w:spacing w:line="360" w:lineRule="auto"/>
        <w:rPr>
          <w:rFonts w:ascii="Aptos" w:cs="Aptos" w:eastAsia="Aptos" w:hAnsi="Aptos"/>
        </w:rPr>
      </w:pPr>
      <w:r w:rsidDel="00000000" w:rsidR="00000000" w:rsidRPr="00000000">
        <w:rPr>
          <w:rtl w:val="0"/>
        </w:rPr>
      </w:r>
    </w:p>
    <w:tbl>
      <w:tblPr>
        <w:tblStyle w:val="Table3"/>
        <w:tblW w:w="3710.000000000000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915.0000000000005"/>
        <w:tblGridChange w:id="0">
          <w:tblGrid>
            <w:gridCol w:w="795"/>
            <w:gridCol w:w="2915.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Aptos" w:cs="Aptos" w:eastAsia="Aptos" w:hAnsi="Aptos"/>
              </w:rPr>
            </w:pPr>
            <w:r w:rsidDel="00000000" w:rsidR="00000000" w:rsidRPr="00000000">
              <w:rPr>
                <w:rFonts w:ascii="Aptos" w:cs="Aptos" w:eastAsia="Aptos" w:hAnsi="Aptos"/>
              </w:rPr>
              <w:drawing>
                <wp:inline distB="114300" distT="114300" distL="114300" distR="114300">
                  <wp:extent cx="161925" cy="15240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61925" cy="15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Aptos" w:cs="Aptos" w:eastAsia="Aptos" w:hAnsi="Aptos"/>
              </w:rPr>
            </w:pPr>
            <w:r w:rsidDel="00000000" w:rsidR="00000000" w:rsidRPr="00000000">
              <w:rPr>
                <w:rFonts w:ascii="Aptos" w:cs="Aptos" w:eastAsia="Aptos" w:hAnsi="Aptos"/>
                <w:rtl w:val="0"/>
              </w:rPr>
              <w:t xml:space="preserve">Bosques</w:t>
            </w:r>
          </w:p>
        </w:tc>
      </w:tr>
    </w:tbl>
    <w:p w:rsidR="00000000" w:rsidDel="00000000" w:rsidP="00000000" w:rsidRDefault="00000000" w:rsidRPr="00000000" w14:paraId="00000052">
      <w:pPr>
        <w:spacing w:line="360" w:lineRule="auto"/>
        <w:rPr>
          <w:rFonts w:ascii="Aptos" w:cs="Aptos" w:eastAsia="Aptos" w:hAnsi="Aptos"/>
          <w:b w:val="1"/>
        </w:rPr>
      </w:pPr>
      <w:r w:rsidDel="00000000" w:rsidR="00000000" w:rsidRPr="00000000">
        <w:rPr>
          <w:rtl w:val="0"/>
        </w:rPr>
      </w:r>
    </w:p>
    <w:p w:rsidR="00000000" w:rsidDel="00000000" w:rsidP="00000000" w:rsidRDefault="00000000" w:rsidRPr="00000000" w14:paraId="00000053">
      <w:pPr>
        <w:spacing w:line="360" w:lineRule="auto"/>
        <w:rPr>
          <w:rFonts w:ascii="Aptos" w:cs="Aptos" w:eastAsia="Aptos" w:hAnsi="Aptos"/>
        </w:rPr>
      </w:pPr>
      <w:r w:rsidDel="00000000" w:rsidR="00000000" w:rsidRPr="00000000">
        <w:rPr>
          <w:rFonts w:ascii="Aptos" w:cs="Aptos" w:eastAsia="Aptos" w:hAnsi="Aptos"/>
          <w:rtl w:val="0"/>
        </w:rPr>
        <w:t xml:space="preserve">Mayor costo</w:t>
      </w:r>
    </w:p>
    <w:p w:rsidR="00000000" w:rsidDel="00000000" w:rsidP="00000000" w:rsidRDefault="00000000" w:rsidRPr="00000000" w14:paraId="00000054">
      <w:pPr>
        <w:spacing w:line="360" w:lineRule="auto"/>
        <w:rPr>
          <w:rFonts w:ascii="Aptos" w:cs="Aptos" w:eastAsia="Aptos" w:hAnsi="Aptos"/>
          <w:b w:val="1"/>
        </w:rPr>
      </w:pPr>
      <w:r w:rsidDel="00000000" w:rsidR="00000000" w:rsidRPr="00000000">
        <w:rPr>
          <w:rFonts w:ascii="Aptos" w:cs="Aptos" w:eastAsia="Aptos" w:hAnsi="Aptos"/>
          <w:b w:val="1"/>
        </w:rPr>
        <w:drawing>
          <wp:inline distB="114300" distT="114300" distL="114300" distR="114300">
            <wp:extent cx="395288" cy="904875"/>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95288"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rPr>
          <w:rFonts w:ascii="Aptos" w:cs="Aptos" w:eastAsia="Aptos" w:hAnsi="Aptos"/>
        </w:rPr>
      </w:pPr>
      <w:r w:rsidDel="00000000" w:rsidR="00000000" w:rsidRPr="00000000">
        <w:rPr>
          <w:rFonts w:ascii="Aptos" w:cs="Aptos" w:eastAsia="Aptos" w:hAnsi="Aptos"/>
          <w:rtl w:val="0"/>
        </w:rPr>
        <w:t xml:space="preserve">Menor costo</w:t>
      </w:r>
    </w:p>
    <w:p w:rsidR="00000000" w:rsidDel="00000000" w:rsidP="00000000" w:rsidRDefault="00000000" w:rsidRPr="00000000" w14:paraId="00000056">
      <w:pPr>
        <w:spacing w:line="360" w:lineRule="auto"/>
        <w:jc w:val="center"/>
        <w:rPr>
          <w:rFonts w:ascii="Aptos" w:cs="Aptos" w:eastAsia="Aptos" w:hAnsi="Aptos"/>
        </w:rPr>
      </w:pPr>
      <w:bookmarkStart w:colFirst="0" w:colLast="0" w:name="_5extlq1aax5m" w:id="1"/>
      <w:bookmarkEnd w:id="1"/>
      <w:r w:rsidDel="00000000" w:rsidR="00000000" w:rsidRPr="00000000">
        <w:rPr>
          <w:rtl w:val="0"/>
        </w:rPr>
      </w:r>
    </w:p>
    <w:p w:rsidR="00000000" w:rsidDel="00000000" w:rsidP="00000000" w:rsidRDefault="00000000" w:rsidRPr="00000000" w14:paraId="00000057">
      <w:pPr>
        <w:spacing w:line="360" w:lineRule="auto"/>
        <w:rPr>
          <w:rFonts w:ascii="Aptos" w:cs="Aptos" w:eastAsia="Aptos" w:hAnsi="Aptos"/>
        </w:rPr>
      </w:pPr>
      <w:bookmarkStart w:colFirst="0" w:colLast="0" w:name="_tm9mdka3466w" w:id="0"/>
      <w:bookmarkEnd w:id="0"/>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eporte BIO" w:id="0" w:date="2025-06-26T18:50:54Z">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exploremos colores más bonitos.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