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30218036" w:displacedByCustomXml="next"/>
    <w:bookmarkStart w:id="1" w:name="_Toc330301416" w:displacedByCustomXml="next"/>
    <w:bookmarkStart w:id="2" w:name="_Toc330301617" w:displacedByCustomXml="next"/>
    <w:bookmarkStart w:id="3" w:name="_Toc387848993" w:displacedByCustomXml="next"/>
    <w:bookmarkStart w:id="4" w:name="_Toc353886723" w:displacedByCustomXml="next"/>
    <w:bookmarkStart w:id="5" w:name="_Toc331767988" w:displacedByCustomXml="next"/>
    <w:bookmarkStart w:id="6" w:name="_Toc331668590" w:displacedByCustomXml="next"/>
    <w:sdt>
      <w:sdtPr>
        <w:rPr>
          <w:lang w:val="es-ES"/>
        </w:rPr>
        <w:id w:val="1905584"/>
        <w:docPartObj>
          <w:docPartGallery w:val="Cover Pages"/>
          <w:docPartUnique/>
        </w:docPartObj>
      </w:sdtPr>
      <w:sdtEndPr>
        <w:rPr>
          <w:rStyle w:val="Heading1Char"/>
          <w:b w:val="0"/>
          <w:bCs w:val="0"/>
          <w:caps w:val="0"/>
          <w:lang w:val="es-AR"/>
        </w:rPr>
      </w:sdtEndPr>
      <w:sdtContent>
        <w:bookmarkEnd w:id="2" w:displacedByCustomXml="prev"/>
        <w:bookmarkEnd w:id="1" w:displacedByCustomXml="prev"/>
        <w:bookmarkEnd w:id="0" w:displacedByCustomXml="prev"/>
        <w:p w:rsidR="00E62CDF" w:rsidRPr="00E62CDF" w:rsidRDefault="00E62CDF" w:rsidP="00E62CDF">
          <w:pPr>
            <w:pStyle w:val="Heading1"/>
            <w:rPr>
              <w:rStyle w:val="Heading1Char"/>
              <w:b/>
              <w:bCs/>
              <w:caps/>
            </w:rPr>
          </w:pPr>
          <w:r w:rsidRPr="00E62CDF">
            <w:rPr>
              <w:rStyle w:val="Heading1Char"/>
              <w:b/>
              <w:bCs/>
              <w:caps/>
            </w:rPr>
            <w:t>OLX –</w:t>
          </w:r>
          <w:r w:rsidRPr="00E62CDF">
            <w:rPr>
              <w:rStyle w:val="Heading1Char"/>
              <w:rFonts w:eastAsiaTheme="minorEastAsia"/>
              <w:b/>
              <w:bCs/>
              <w:caps/>
            </w:rPr>
            <w:t xml:space="preserve"> </w:t>
          </w:r>
          <w:r w:rsidRPr="00E62CDF">
            <w:rPr>
              <w:rStyle w:val="Heading1Char"/>
              <w:b/>
              <w:bCs/>
              <w:caps/>
            </w:rPr>
            <w:t>Gestión de Incidentes</w:t>
          </w:r>
          <w:bookmarkEnd w:id="3"/>
        </w:p>
        <w:p w:rsidR="00E82F32" w:rsidRPr="00E62CDF" w:rsidRDefault="00E62CDF" w:rsidP="00E62CDF">
          <w:pPr>
            <w:pStyle w:val="Heading1"/>
          </w:pPr>
          <w:bookmarkStart w:id="7" w:name="_Toc387848994"/>
          <w:r w:rsidRPr="00E62CDF">
            <w:rPr>
              <w:rStyle w:val="Heading1Char"/>
              <w:b/>
              <w:bCs/>
              <w:caps/>
            </w:rPr>
            <w:t>Borrador</w:t>
          </w:r>
        </w:p>
      </w:sdtContent>
    </w:sdt>
    <w:bookmarkEnd w:id="7" w:displacedByCustomXml="prev"/>
    <w:bookmarkEnd w:id="4" w:displacedByCustomXml="prev"/>
    <w:bookmarkEnd w:id="5" w:displacedByCustomXml="prev"/>
    <w:bookmarkEnd w:id="6" w:displacedByCustomXml="prev"/>
    <w:p w:rsidR="00207630" w:rsidRDefault="00207630" w:rsidP="00C44AF8"/>
    <w:p w:rsidR="00207630" w:rsidRPr="00153534" w:rsidRDefault="00207630" w:rsidP="00153534">
      <w:pPr>
        <w:rPr>
          <w:b/>
          <w:color w:val="BFBFBF" w:themeColor="background1" w:themeShade="BF"/>
          <w:sz w:val="32"/>
          <w:szCs w:val="32"/>
        </w:rPr>
      </w:pPr>
      <w:bookmarkStart w:id="8" w:name="_Toc331767990"/>
      <w:r w:rsidRPr="00153534">
        <w:rPr>
          <w:b/>
          <w:color w:val="BFBFBF" w:themeColor="background1" w:themeShade="BF"/>
          <w:sz w:val="32"/>
          <w:szCs w:val="32"/>
        </w:rPr>
        <w:t>T</w:t>
      </w:r>
      <w:bookmarkEnd w:id="8"/>
      <w:r w:rsidR="00153534" w:rsidRPr="00153534">
        <w:rPr>
          <w:b/>
          <w:color w:val="BFBFBF" w:themeColor="background1" w:themeShade="BF"/>
          <w:sz w:val="32"/>
          <w:szCs w:val="32"/>
        </w:rPr>
        <w:t>ABLA DE CONTENIDOS</w:t>
      </w:r>
    </w:p>
    <w:sdt>
      <w:sdtPr>
        <w:rPr>
          <w:rFonts w:ascii="Verdana" w:eastAsiaTheme="minorHAnsi" w:hAnsi="Verdana" w:cstheme="minorBidi"/>
          <w:b/>
          <w:bCs/>
          <w:caps/>
          <w:sz w:val="22"/>
          <w:szCs w:val="22"/>
          <w:lang w:val="es-AR" w:eastAsia="es-AR"/>
        </w:rPr>
        <w:id w:val="190563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aps w:val="0"/>
        </w:rPr>
      </w:sdtEndPr>
      <w:sdtContent>
        <w:p w:rsidR="005B60A3" w:rsidRDefault="00AE3B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 w:rsidRPr="00207630">
            <w:fldChar w:fldCharType="begin"/>
          </w:r>
          <w:r w:rsidR="00207630" w:rsidRPr="00207630">
            <w:instrText xml:space="preserve"> TOC \o "1-3" \h \z \u </w:instrText>
          </w:r>
          <w:r w:rsidRPr="00207630">
            <w:fldChar w:fldCharType="separate"/>
          </w:r>
          <w:hyperlink w:anchor="_Toc387848993" w:history="1">
            <w:r w:rsidR="005B60A3" w:rsidRPr="00840132">
              <w:rPr>
                <w:rStyle w:val="Hyperlink"/>
                <w:noProof/>
              </w:rPr>
              <w:t>OLX – Gestión de Incidentes</w:t>
            </w:r>
            <w:r w:rsidR="005B60A3">
              <w:rPr>
                <w:noProof/>
                <w:webHidden/>
              </w:rPr>
              <w:tab/>
            </w:r>
            <w:r w:rsidR="005B60A3">
              <w:rPr>
                <w:noProof/>
                <w:webHidden/>
              </w:rPr>
              <w:fldChar w:fldCharType="begin"/>
            </w:r>
            <w:r w:rsidR="005B60A3">
              <w:rPr>
                <w:noProof/>
                <w:webHidden/>
              </w:rPr>
              <w:instrText xml:space="preserve"> PAGEREF _Toc387848993 \h </w:instrText>
            </w:r>
            <w:r w:rsidR="005B60A3">
              <w:rPr>
                <w:noProof/>
                <w:webHidden/>
              </w:rPr>
            </w:r>
            <w:r w:rsidR="005B60A3">
              <w:rPr>
                <w:noProof/>
                <w:webHidden/>
              </w:rPr>
              <w:fldChar w:fldCharType="separate"/>
            </w:r>
            <w:r w:rsidR="005B60A3">
              <w:rPr>
                <w:noProof/>
                <w:webHidden/>
              </w:rPr>
              <w:t>1</w:t>
            </w:r>
            <w:r w:rsidR="005B60A3"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8994" w:history="1">
            <w:r w:rsidRPr="00840132">
              <w:rPr>
                <w:rStyle w:val="Hyperlink"/>
                <w:noProof/>
              </w:rPr>
              <w:t>Borrador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8995" w:history="1">
            <w:r w:rsidRPr="0084013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8996" w:history="1">
            <w:r w:rsidRPr="0084013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8997" w:history="1">
            <w:r w:rsidRPr="0084013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8998" w:history="1">
            <w:r w:rsidRPr="008401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8999" w:history="1">
            <w:r w:rsidRPr="0084013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Gestor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0" w:history="1">
            <w:r w:rsidRPr="0084013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Coordinador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1" w:history="1">
            <w:r w:rsidRPr="0084013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Soporte de 1er Nivel (nivel Inicial)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2" w:history="1">
            <w:r w:rsidRPr="00840132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Soporte 2do Nivel (niveles Superiores)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3" w:history="1">
            <w:r w:rsidRPr="008401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Proceso de gestión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4" w:history="1">
            <w:r w:rsidRPr="0084013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Entradas, salidas y disparadores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5" w:history="1">
            <w:r w:rsidRPr="0084013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6" w:history="1">
            <w:r w:rsidRPr="0084013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Registro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7" w:history="1">
            <w:r w:rsidRPr="0084013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Prioridad, urgencia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8" w:history="1">
            <w:r w:rsidRPr="00840132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Definición de niveles de severidad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09" w:history="1">
            <w:r w:rsidRPr="0084013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Estados de los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10" w:history="1">
            <w:r w:rsidRPr="0084013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RIO (reunión de incidentes operativos)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11" w:history="1">
            <w:r w:rsidRPr="0084013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Control y mejora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A3" w:rsidRDefault="005B60A3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7849012" w:history="1">
            <w:r w:rsidRPr="00840132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40132">
              <w:rPr>
                <w:rStyle w:val="Hyperlink"/>
                <w:noProof/>
              </w:rPr>
              <w:t>Métricas: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25" w:rsidRDefault="00AE3B05" w:rsidP="00C44AF8">
          <w:r w:rsidRPr="00207630">
            <w:rPr>
              <w:lang w:val="es-ES"/>
            </w:rPr>
            <w:fldChar w:fldCharType="end"/>
          </w:r>
        </w:p>
      </w:sdtContent>
    </w:sdt>
    <w:p w:rsidR="005F5155" w:rsidRPr="00A30325" w:rsidRDefault="005F5155" w:rsidP="00C44AF8">
      <w:pPr>
        <w:rPr>
          <w:lang w:val="es-ES"/>
        </w:rPr>
      </w:pPr>
      <w:r>
        <w:br w:type="page"/>
      </w:r>
    </w:p>
    <w:p w:rsidR="00385544" w:rsidRPr="00153534" w:rsidRDefault="00385544" w:rsidP="00153534">
      <w:pPr>
        <w:ind w:firstLine="0"/>
        <w:rPr>
          <w:b/>
          <w:color w:val="0088EE"/>
          <w:sz w:val="32"/>
          <w:szCs w:val="32"/>
        </w:rPr>
      </w:pPr>
      <w:bookmarkStart w:id="9" w:name="_Toc181764362"/>
      <w:bookmarkStart w:id="10" w:name="_Toc213646420"/>
      <w:bookmarkStart w:id="11" w:name="_Ref327890895"/>
      <w:bookmarkStart w:id="12" w:name="_Toc331767991"/>
      <w:bookmarkStart w:id="13" w:name="_Toc359237991"/>
      <w:r w:rsidRPr="00153534">
        <w:rPr>
          <w:b/>
          <w:color w:val="0088EE"/>
          <w:sz w:val="32"/>
          <w:szCs w:val="32"/>
        </w:rPr>
        <w:lastRenderedPageBreak/>
        <w:t>INFORMACIÓN DEL DOCUMENTO</w:t>
      </w:r>
      <w:bookmarkEnd w:id="9"/>
      <w:bookmarkEnd w:id="10"/>
      <w:bookmarkEnd w:id="11"/>
      <w:bookmarkEnd w:id="12"/>
      <w:bookmarkEnd w:id="13"/>
    </w:p>
    <w:p w:rsidR="00385544" w:rsidRPr="00153534" w:rsidRDefault="00385544" w:rsidP="00153534">
      <w:pPr>
        <w:ind w:firstLine="0"/>
        <w:rPr>
          <w:b/>
          <w:color w:val="BFBFBF" w:themeColor="background1" w:themeShade="BF"/>
          <w:sz w:val="32"/>
          <w:szCs w:val="32"/>
        </w:rPr>
      </w:pPr>
      <w:bookmarkStart w:id="14" w:name="_Toc181764363"/>
      <w:bookmarkStart w:id="15" w:name="_Toc331767992"/>
      <w:bookmarkStart w:id="16" w:name="_Toc359237992"/>
      <w:r w:rsidRPr="00153534">
        <w:rPr>
          <w:b/>
          <w:color w:val="BFBFBF" w:themeColor="background1" w:themeShade="BF"/>
          <w:sz w:val="32"/>
          <w:szCs w:val="32"/>
        </w:rPr>
        <w:t>I</w:t>
      </w:r>
      <w:bookmarkEnd w:id="14"/>
      <w:bookmarkEnd w:id="15"/>
      <w:bookmarkEnd w:id="16"/>
      <w:r w:rsidR="00153534">
        <w:rPr>
          <w:b/>
          <w:color w:val="BFBFBF" w:themeColor="background1" w:themeShade="BF"/>
          <w:sz w:val="32"/>
          <w:szCs w:val="32"/>
        </w:rPr>
        <w:t>DENTIFICACIÓN</w:t>
      </w:r>
    </w:p>
    <w:p w:rsidR="00385544" w:rsidRDefault="00385544" w:rsidP="00385544"/>
    <w:p w:rsidR="00C17C9E" w:rsidRPr="00C17C9E" w:rsidRDefault="00C17C9E" w:rsidP="00153534">
      <w:pPr>
        <w:pStyle w:val="Heading1"/>
        <w:numPr>
          <w:ilvl w:val="0"/>
          <w:numId w:val="28"/>
        </w:numPr>
        <w:ind w:left="426" w:hanging="426"/>
      </w:pPr>
      <w:bookmarkStart w:id="17" w:name="_Toc331767993"/>
      <w:bookmarkStart w:id="18" w:name="_Toc213646422"/>
      <w:bookmarkStart w:id="19" w:name="_Toc331522579"/>
      <w:bookmarkStart w:id="20" w:name="_Toc331768002"/>
      <w:bookmarkStart w:id="21" w:name="_Toc387848995"/>
      <w:r w:rsidRPr="00C17C9E">
        <w:t>Objetivo del Documento</w:t>
      </w:r>
      <w:bookmarkEnd w:id="21"/>
    </w:p>
    <w:bookmarkEnd w:id="17"/>
    <w:p w:rsidR="00C17C9E" w:rsidRDefault="00C17C9E" w:rsidP="00C17C9E">
      <w:r>
        <w:t xml:space="preserve">Establecer los lineamientos generales de </w:t>
      </w:r>
      <w:r w:rsidR="00E62CDF">
        <w:t>la Gestión de Incidentes, en búsqueda de r</w:t>
      </w:r>
      <w:r>
        <w:t>esolver cualquier situación</w:t>
      </w:r>
      <w:r w:rsidRPr="00493F66">
        <w:t xml:space="preserve"> que cause una degradación o interrupción en los servicios brindados </w:t>
      </w:r>
      <w:r w:rsidR="00E62CDF">
        <w:t>por OLX</w:t>
      </w:r>
    </w:p>
    <w:p w:rsidR="00CC79F1" w:rsidRDefault="005C1102" w:rsidP="00153534">
      <w:pPr>
        <w:pStyle w:val="Heading2"/>
        <w:numPr>
          <w:ilvl w:val="1"/>
          <w:numId w:val="30"/>
        </w:numPr>
      </w:pPr>
      <w:bookmarkStart w:id="22" w:name="_Toc387848996"/>
      <w:r w:rsidRPr="003C7805">
        <w:t>Alcance</w:t>
      </w:r>
      <w:bookmarkEnd w:id="22"/>
    </w:p>
    <w:p w:rsidR="00733E2C" w:rsidRDefault="00C17C9E" w:rsidP="00437A02">
      <w:r>
        <w:t xml:space="preserve">Se establece como alcance </w:t>
      </w:r>
      <w:r w:rsidR="00733E2C">
        <w:t>inicial</w:t>
      </w:r>
      <w:r w:rsidR="004F042F">
        <w:t>,</w:t>
      </w:r>
      <w:r>
        <w:t xml:space="preserve"> los incidentes </w:t>
      </w:r>
      <w:r w:rsidR="00733E2C">
        <w:t>derivados del monitoreo y detección del equipo de infraestructura</w:t>
      </w:r>
    </w:p>
    <w:p w:rsidR="00D63D18" w:rsidRDefault="00D63D18" w:rsidP="00153534">
      <w:pPr>
        <w:pStyle w:val="Heading2"/>
        <w:numPr>
          <w:ilvl w:val="1"/>
          <w:numId w:val="30"/>
        </w:numPr>
      </w:pPr>
      <w:bookmarkStart w:id="23" w:name="_Toc387848997"/>
      <w:r w:rsidRPr="00C44AF8">
        <w:t>Misión</w:t>
      </w:r>
      <w:bookmarkEnd w:id="23"/>
    </w:p>
    <w:p w:rsidR="00C1195E" w:rsidRDefault="00D63D18" w:rsidP="00C44AF8">
      <w:r w:rsidRPr="00E14CD9">
        <w:t>Restaurar la operación normal de los Servicios, tan rápido como sea posible y minimizar el impacto adverso a las operaciones de Negocio, asegurando así que se mantenga el mejor nivel posible de calidad de servicio y disponibilidad</w:t>
      </w:r>
      <w:r w:rsidR="00C17C9E">
        <w:t>, poniendo énfasis en l</w:t>
      </w:r>
      <w:r w:rsidR="00733E2C">
        <w:t xml:space="preserve">os servicios </w:t>
      </w:r>
      <w:r w:rsidR="00C17C9E">
        <w:t>crític</w:t>
      </w:r>
      <w:r w:rsidR="00733E2C">
        <w:t>o</w:t>
      </w:r>
      <w:r w:rsidR="00C17C9E">
        <w:t>s</w:t>
      </w:r>
      <w:r w:rsidRPr="00E14CD9">
        <w:t>.</w:t>
      </w:r>
    </w:p>
    <w:p w:rsidR="00733E2C" w:rsidRPr="00E14CD9" w:rsidRDefault="00733E2C" w:rsidP="00C44AF8"/>
    <w:p w:rsidR="00C1195E" w:rsidRPr="00385544" w:rsidRDefault="00CB4746" w:rsidP="00153534">
      <w:pPr>
        <w:pStyle w:val="Heading1"/>
        <w:numPr>
          <w:ilvl w:val="0"/>
          <w:numId w:val="30"/>
        </w:numPr>
      </w:pPr>
      <w:bookmarkStart w:id="24" w:name="_Toc387848998"/>
      <w:r>
        <w:t>Roles y Responsabilidades</w:t>
      </w:r>
      <w:bookmarkEnd w:id="24"/>
    </w:p>
    <w:p w:rsidR="00C1195E" w:rsidRPr="00B81599" w:rsidRDefault="00C1195E" w:rsidP="00C44AF8">
      <w:r w:rsidRPr="00B81599">
        <w:t xml:space="preserve">Para </w:t>
      </w:r>
      <w:r w:rsidR="00E62CDF">
        <w:t>OLX</w:t>
      </w:r>
      <w:r w:rsidRPr="00B81599">
        <w:t xml:space="preserve"> se </w:t>
      </w:r>
      <w:r w:rsidR="00733E2C">
        <w:t xml:space="preserve">proponen los </w:t>
      </w:r>
      <w:r w:rsidRPr="00B81599">
        <w:t xml:space="preserve">siguientes roles </w:t>
      </w:r>
      <w:r w:rsidR="00733E2C">
        <w:t xml:space="preserve">para la </w:t>
      </w:r>
      <w:r w:rsidRPr="00B81599">
        <w:t>Gestión de Incidentes:</w:t>
      </w:r>
    </w:p>
    <w:p w:rsidR="00C1195E" w:rsidRPr="00B81599" w:rsidRDefault="003272A9" w:rsidP="00781BA5">
      <w:pPr>
        <w:pStyle w:val="ListParagraph"/>
        <w:numPr>
          <w:ilvl w:val="0"/>
          <w:numId w:val="8"/>
        </w:numPr>
      </w:pPr>
      <w:r>
        <w:t>Gestor</w:t>
      </w:r>
      <w:r w:rsidR="00C1195E" w:rsidRPr="00B81599">
        <w:t xml:space="preserve"> de Incidentes</w:t>
      </w:r>
    </w:p>
    <w:p w:rsidR="00C1195E" w:rsidRPr="00B81599" w:rsidRDefault="00C1195E" w:rsidP="00781BA5">
      <w:pPr>
        <w:pStyle w:val="ListParagraph"/>
        <w:numPr>
          <w:ilvl w:val="0"/>
          <w:numId w:val="8"/>
        </w:numPr>
      </w:pPr>
      <w:r w:rsidRPr="00B81599">
        <w:t>Coordinador de Incidentes</w:t>
      </w:r>
    </w:p>
    <w:p w:rsidR="00C1195E" w:rsidRPr="00B81599" w:rsidRDefault="00C857B0" w:rsidP="00781BA5">
      <w:pPr>
        <w:pStyle w:val="ListParagraph"/>
        <w:numPr>
          <w:ilvl w:val="0"/>
          <w:numId w:val="8"/>
        </w:numPr>
      </w:pPr>
      <w:r>
        <w:t>Soporte de 1° (Nivel inicial)</w:t>
      </w:r>
    </w:p>
    <w:p w:rsidR="00C1195E" w:rsidRDefault="00C1195E" w:rsidP="00781BA5">
      <w:pPr>
        <w:pStyle w:val="ListParagraph"/>
        <w:numPr>
          <w:ilvl w:val="0"/>
          <w:numId w:val="8"/>
        </w:numPr>
      </w:pPr>
      <w:r w:rsidRPr="00B81599">
        <w:t xml:space="preserve">Soporte de 2° </w:t>
      </w:r>
      <w:r w:rsidR="00C857B0">
        <w:t>(N</w:t>
      </w:r>
      <w:r w:rsidRPr="00B81599">
        <w:t>ivel</w:t>
      </w:r>
      <w:r w:rsidR="00C857B0">
        <w:t>es superiores)</w:t>
      </w:r>
    </w:p>
    <w:p w:rsidR="002051E9" w:rsidRDefault="00926BDB" w:rsidP="00926BDB">
      <w:pPr>
        <w:ind w:firstLine="0"/>
        <w:jc w:val="left"/>
      </w:pPr>
      <w:r>
        <w:br w:type="page"/>
      </w:r>
    </w:p>
    <w:p w:rsidR="000000DE" w:rsidRPr="00303F38" w:rsidRDefault="003272A9" w:rsidP="00153534">
      <w:pPr>
        <w:pStyle w:val="Heading2"/>
        <w:numPr>
          <w:ilvl w:val="1"/>
          <w:numId w:val="30"/>
        </w:numPr>
      </w:pPr>
      <w:bookmarkStart w:id="25" w:name="_Toc387848999"/>
      <w:r>
        <w:lastRenderedPageBreak/>
        <w:t>G</w:t>
      </w:r>
      <w:r w:rsidR="001470EA" w:rsidRPr="00303F38">
        <w:t>estor</w:t>
      </w:r>
      <w:r w:rsidR="00C31C17" w:rsidRPr="00303F38">
        <w:t xml:space="preserve"> de Incidentes</w:t>
      </w:r>
      <w:bookmarkEnd w:id="25"/>
    </w:p>
    <w:p w:rsidR="00C31C17" w:rsidRPr="00B81599" w:rsidRDefault="00C31C17" w:rsidP="00C44AF8">
      <w:r w:rsidRPr="00B81599">
        <w:t>Asegurar que se cu</w:t>
      </w:r>
      <w:r w:rsidR="000000DE">
        <w:t>mpla el Proceso</w:t>
      </w:r>
      <w:r w:rsidRPr="00B81599">
        <w:t xml:space="preserve"> de Incidentes, coordinar todas las tareas para lograr una resolución rápida de Incidentes de TI y asegurar el cumplimiento de los SLA mediante escalamientos.</w:t>
      </w:r>
    </w:p>
    <w:p w:rsidR="00F7031D" w:rsidRDefault="00CD0E4B" w:rsidP="00C44AF8">
      <w:r>
        <w:rPr>
          <w:lang w:val="es-ES_tradnl"/>
        </w:rPr>
        <w:t xml:space="preserve">Velar </w:t>
      </w:r>
      <w:r w:rsidR="00C31C17" w:rsidRPr="00B81599">
        <w:t xml:space="preserve">por el cumplimiento y mejora continua del proceso </w:t>
      </w:r>
      <w:r>
        <w:t xml:space="preserve">de Gestión de Incidentes </w:t>
      </w:r>
      <w:r w:rsidR="00C31C17" w:rsidRPr="00B81599">
        <w:t>y los niveles de servicio comprometidos.</w:t>
      </w:r>
    </w:p>
    <w:p w:rsidR="00E030DB" w:rsidRPr="00303F38" w:rsidRDefault="00CB4746" w:rsidP="00874DF7">
      <w:pPr>
        <w:pStyle w:val="Heading2"/>
        <w:numPr>
          <w:ilvl w:val="1"/>
          <w:numId w:val="30"/>
        </w:numPr>
      </w:pPr>
      <w:bookmarkStart w:id="26" w:name="_Toc387849000"/>
      <w:r>
        <w:t>Coordinador de Incidentes</w:t>
      </w:r>
      <w:bookmarkEnd w:id="26"/>
    </w:p>
    <w:p w:rsidR="00C21E92" w:rsidRDefault="00E030DB" w:rsidP="00C44AF8">
      <w:r w:rsidRPr="00B81599">
        <w:t xml:space="preserve">El rol de Coordinador de incidentes </w:t>
      </w:r>
      <w:r w:rsidR="00C21E92">
        <w:t xml:space="preserve">deberá distribuirse para </w:t>
      </w:r>
      <w:r w:rsidR="00E65F9F">
        <w:t xml:space="preserve">cada </w:t>
      </w:r>
      <w:r w:rsidR="004F042F">
        <w:t>servicio</w:t>
      </w:r>
      <w:r w:rsidR="00C21E92">
        <w:t>, inicialmente coincide con el responsable de cada servicio. Será notificado ante cada incidente y participará de decisión ante la resolución de los mismos.</w:t>
      </w:r>
    </w:p>
    <w:p w:rsidR="00C21E92" w:rsidRDefault="00C21E92" w:rsidP="00C44AF8">
      <w:r>
        <w:t>Monitorea las incidencias de uno o varios servicios, escala al gestor de incidentes situaciones que se escapen de los tiempos establecidos.</w:t>
      </w:r>
    </w:p>
    <w:p w:rsidR="00C21E92" w:rsidRDefault="00C21E92" w:rsidP="00C44AF8">
      <w:r>
        <w:t>Coopera en la detección y registro de incidentes, su resolución escalado y posible derivación.</w:t>
      </w:r>
      <w:r w:rsidR="00770B05">
        <w:t xml:space="preserve"> Puede modificar prioridad, urgencia o impacto de la incidencia en base a su conocimiento.</w:t>
      </w:r>
    </w:p>
    <w:p w:rsidR="008D7F4E" w:rsidRPr="00B81599" w:rsidRDefault="00AC64BF" w:rsidP="00874DF7">
      <w:pPr>
        <w:pStyle w:val="Heading2"/>
        <w:numPr>
          <w:ilvl w:val="1"/>
          <w:numId w:val="30"/>
        </w:numPr>
      </w:pPr>
      <w:bookmarkStart w:id="27" w:name="_Toc387849001"/>
      <w:r>
        <w:t xml:space="preserve">Soporte </w:t>
      </w:r>
      <w:r w:rsidR="008D7F4E" w:rsidRPr="00B81599">
        <w:t xml:space="preserve">de 1er Nivel (nivel </w:t>
      </w:r>
      <w:r>
        <w:t>Inicial</w:t>
      </w:r>
      <w:r w:rsidR="008D7F4E" w:rsidRPr="00B81599">
        <w:t>)</w:t>
      </w:r>
      <w:bookmarkEnd w:id="27"/>
    </w:p>
    <w:p w:rsidR="008D7F4E" w:rsidRPr="00B81599" w:rsidRDefault="008D7F4E" w:rsidP="00C44AF8">
      <w:r w:rsidRPr="00B81599">
        <w:t>El objetivo principal de</w:t>
      </w:r>
      <w:r w:rsidR="00D0160B">
        <w:t xml:space="preserve"> este rol</w:t>
      </w:r>
      <w:r w:rsidR="00AE7286">
        <w:t xml:space="preserve"> es el de proveer </w:t>
      </w:r>
      <w:r w:rsidRPr="00B81599">
        <w:t xml:space="preserve">soluciones rápidas y efectivas en aquellos casos que sea posible o </w:t>
      </w:r>
      <w:r w:rsidR="00BF0F40">
        <w:t xml:space="preserve">bien </w:t>
      </w:r>
      <w:r w:rsidRPr="00B81599">
        <w:t xml:space="preserve">asegurar el escalamiento al área o persona de 2do Nivel adecuadas para la resolución del mismo. </w:t>
      </w:r>
    </w:p>
    <w:p w:rsidR="00AE4295" w:rsidRPr="00B81599" w:rsidRDefault="008D7F4E" w:rsidP="00C44AF8">
      <w:r w:rsidRPr="00B81599">
        <w:t>Registrar, clasificar y dar un primer nivel de soport</w:t>
      </w:r>
      <w:r w:rsidR="00770B05">
        <w:t>e de Incidentes</w:t>
      </w:r>
      <w:r w:rsidR="00EC14C0">
        <w:t>. E</w:t>
      </w:r>
      <w:r w:rsidRPr="00B81599">
        <w:t>scalar los Incidentes que no pueda resolver e informa</w:t>
      </w:r>
      <w:r w:rsidR="00AE7286">
        <w:t xml:space="preserve">r e interactuar con el </w:t>
      </w:r>
      <w:r w:rsidR="00770B05">
        <w:t>Coordinador de Incidentes</w:t>
      </w:r>
      <w:r w:rsidR="00AE4295" w:rsidRPr="00B81599">
        <w:t>.</w:t>
      </w:r>
    </w:p>
    <w:p w:rsidR="00F65323" w:rsidRPr="00B81599" w:rsidRDefault="00C857B0" w:rsidP="00874DF7">
      <w:pPr>
        <w:pStyle w:val="Heading2"/>
        <w:numPr>
          <w:ilvl w:val="1"/>
          <w:numId w:val="30"/>
        </w:numPr>
      </w:pPr>
      <w:bookmarkStart w:id="28" w:name="_Toc387849002"/>
      <w:r>
        <w:t xml:space="preserve">Soporte </w:t>
      </w:r>
      <w:r w:rsidR="00F65323" w:rsidRPr="00B81599">
        <w:t xml:space="preserve">2do Nivel </w:t>
      </w:r>
      <w:r>
        <w:t>(niveles Superiores</w:t>
      </w:r>
      <w:r w:rsidR="00F65323" w:rsidRPr="00B81599">
        <w:t>)</w:t>
      </w:r>
      <w:bookmarkEnd w:id="28"/>
    </w:p>
    <w:p w:rsidR="00FF3FAE" w:rsidRPr="00B81599" w:rsidRDefault="00F65323" w:rsidP="00FF3FAE">
      <w:r w:rsidRPr="00B81599">
        <w:t>Recibe y gestiona solicitudes de soporte técnico según los procedimientos acordados.</w:t>
      </w:r>
      <w:r w:rsidR="00B37858">
        <w:t xml:space="preserve"> A este nivel se derivan los incidentes que soporte</w:t>
      </w:r>
      <w:r w:rsidR="001B63E7">
        <w:t xml:space="preserve"> de 1er</w:t>
      </w:r>
      <w:r w:rsidR="00B37858">
        <w:t xml:space="preserve"> nivel no puede resolver por estar más allá de su alcance.</w:t>
      </w:r>
      <w:r w:rsidR="00B37858" w:rsidRPr="00B81599">
        <w:t xml:space="preserve"> </w:t>
      </w:r>
      <w:r w:rsidR="006C07D4">
        <w:t>Clasifica, analiza y resuelve los incidentes</w:t>
      </w:r>
      <w:r w:rsidR="001B63E7">
        <w:t xml:space="preserve"> que le son derivados</w:t>
      </w:r>
      <w:r w:rsidR="006C07D4">
        <w:t>.</w:t>
      </w:r>
      <w:r w:rsidR="00770B05">
        <w:t xml:space="preserve"> (Desarrollo, PLC, Proveedores, </w:t>
      </w:r>
      <w:proofErr w:type="spellStart"/>
      <w:r w:rsidR="00770B05">
        <w:t>etc</w:t>
      </w:r>
      <w:proofErr w:type="spellEnd"/>
      <w:r w:rsidR="00770B05">
        <w:t>)</w:t>
      </w:r>
    </w:p>
    <w:p w:rsidR="00511111" w:rsidRDefault="00F65323" w:rsidP="00770B05">
      <w:r w:rsidRPr="00B81599">
        <w:t>Ej</w:t>
      </w:r>
      <w:r w:rsidR="006204E6">
        <w:t>ecuta las actividades de</w:t>
      </w:r>
      <w:r w:rsidR="00884301">
        <w:t xml:space="preserve"> investigar, diagnosticar y resolver Incidentes</w:t>
      </w:r>
      <w:r w:rsidR="00770B05">
        <w:t>. Cuenta con conocimiento en un dominio específico.</w:t>
      </w:r>
      <w:r w:rsidR="00511111">
        <w:br w:type="page"/>
      </w:r>
    </w:p>
    <w:p w:rsidR="00902FCB" w:rsidRDefault="00E03D5A" w:rsidP="00874DF7">
      <w:pPr>
        <w:pStyle w:val="Heading1"/>
        <w:numPr>
          <w:ilvl w:val="0"/>
          <w:numId w:val="30"/>
        </w:numPr>
      </w:pPr>
      <w:bookmarkStart w:id="29" w:name="_Toc387849003"/>
      <w:r w:rsidRPr="004B4F2A">
        <w:lastRenderedPageBreak/>
        <w:t>Proceso de gestión de incidentes</w:t>
      </w:r>
      <w:bookmarkEnd w:id="29"/>
    </w:p>
    <w:p w:rsidR="00902FCB" w:rsidRPr="00B81599" w:rsidRDefault="00902FCB" w:rsidP="00874DF7">
      <w:pPr>
        <w:pStyle w:val="Heading2"/>
        <w:numPr>
          <w:ilvl w:val="1"/>
          <w:numId w:val="30"/>
        </w:numPr>
      </w:pPr>
      <w:bookmarkStart w:id="30" w:name="_Toc387849004"/>
      <w:r w:rsidRPr="00B81599">
        <w:t>E</w:t>
      </w:r>
      <w:r w:rsidR="00243C58">
        <w:t>ntradas, salidas y disparadores</w:t>
      </w:r>
      <w:bookmarkEnd w:id="30"/>
    </w:p>
    <w:p w:rsidR="005F6EF3" w:rsidRPr="00B81599" w:rsidRDefault="00DF3E9E" w:rsidP="00C44AF8">
      <w:r w:rsidRPr="00B81599">
        <w:rPr>
          <w:noProof/>
        </w:rPr>
        <w:drawing>
          <wp:inline distT="0" distB="0" distL="0" distR="0" wp14:anchorId="06614374" wp14:editId="5C65778E">
            <wp:extent cx="4000500" cy="1916616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1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9D8" w:rsidRPr="00B81599" w:rsidRDefault="00D97598" w:rsidP="00E6397B">
      <w:pPr>
        <w:pStyle w:val="Heading4"/>
        <w:rPr>
          <w:noProof/>
        </w:rPr>
      </w:pPr>
      <w:bookmarkStart w:id="31" w:name="_Toc213646428"/>
      <w:bookmarkEnd w:id="18"/>
      <w:bookmarkEnd w:id="19"/>
      <w:bookmarkEnd w:id="20"/>
      <w:r>
        <w:rPr>
          <w:noProof/>
        </w:rPr>
        <w:t>Entradas</w:t>
      </w:r>
      <w:r w:rsidR="006069D8" w:rsidRPr="00B81599">
        <w:rPr>
          <w:noProof/>
        </w:rPr>
        <w:t>:</w:t>
      </w:r>
    </w:p>
    <w:p w:rsidR="006069D8" w:rsidRPr="00B81599" w:rsidRDefault="006069D8" w:rsidP="00770B05">
      <w:pPr>
        <w:pStyle w:val="TOCHeading"/>
        <w:rPr>
          <w:noProof/>
        </w:rPr>
      </w:pPr>
      <w:r w:rsidRPr="00243C58">
        <w:rPr>
          <w:noProof/>
        </w:rPr>
        <w:t>Registro de los detalles básicos del incidente</w:t>
      </w:r>
      <w:r w:rsidR="00770B05">
        <w:rPr>
          <w:noProof/>
        </w:rPr>
        <w:t>.</w:t>
      </w:r>
      <w:r w:rsidR="00243C58">
        <w:rPr>
          <w:noProof/>
        </w:rPr>
        <w:t xml:space="preserve"> </w:t>
      </w:r>
    </w:p>
    <w:p w:rsidR="006069D8" w:rsidRPr="00243C58" w:rsidRDefault="00A55727" w:rsidP="00770B05">
      <w:pPr>
        <w:pStyle w:val="TOCHeading"/>
        <w:rPr>
          <w:noProof/>
        </w:rPr>
      </w:pPr>
      <w:r>
        <w:rPr>
          <w:noProof/>
        </w:rPr>
        <w:t>Información de</w:t>
      </w:r>
      <w:r w:rsidR="006069D8" w:rsidRPr="00243C58">
        <w:rPr>
          <w:noProof/>
        </w:rPr>
        <w:t xml:space="preserve"> la CMDB</w:t>
      </w:r>
      <w:r w:rsidR="00770B05">
        <w:rPr>
          <w:noProof/>
        </w:rPr>
        <w:t>.</w:t>
      </w:r>
    </w:p>
    <w:p w:rsidR="006069D8" w:rsidRPr="00B81599" w:rsidRDefault="00770B05" w:rsidP="00770B05">
      <w:pPr>
        <w:pStyle w:val="TOCHeading"/>
        <w:rPr>
          <w:noProof/>
        </w:rPr>
      </w:pPr>
      <w:r>
        <w:rPr>
          <w:noProof/>
        </w:rPr>
        <w:t xml:space="preserve">Información </w:t>
      </w:r>
      <w:r w:rsidR="006069D8" w:rsidRPr="00243C58">
        <w:rPr>
          <w:noProof/>
        </w:rPr>
        <w:t xml:space="preserve">sobre </w:t>
      </w:r>
      <w:r>
        <w:rPr>
          <w:noProof/>
        </w:rPr>
        <w:t xml:space="preserve">los </w:t>
      </w:r>
      <w:r w:rsidR="007E7B3A">
        <w:rPr>
          <w:noProof/>
        </w:rPr>
        <w:t>cambios</w:t>
      </w:r>
      <w:r>
        <w:rPr>
          <w:noProof/>
        </w:rPr>
        <w:t xml:space="preserve">/release generados </w:t>
      </w:r>
      <w:r w:rsidR="006069D8" w:rsidRPr="00243C58">
        <w:rPr>
          <w:noProof/>
        </w:rPr>
        <w:t xml:space="preserve">para </w:t>
      </w:r>
      <w:r>
        <w:rPr>
          <w:noProof/>
        </w:rPr>
        <w:t>resolver incidencias</w:t>
      </w:r>
      <w:r w:rsidR="00243C58">
        <w:rPr>
          <w:noProof/>
        </w:rPr>
        <w:t xml:space="preserve"> </w:t>
      </w:r>
    </w:p>
    <w:p w:rsidR="006069D8" w:rsidRPr="00B81599" w:rsidRDefault="00D9555A" w:rsidP="00E6397B">
      <w:pPr>
        <w:pStyle w:val="Heading4"/>
        <w:rPr>
          <w:noProof/>
        </w:rPr>
      </w:pPr>
      <w:r>
        <w:rPr>
          <w:noProof/>
        </w:rPr>
        <w:t>Salidas</w:t>
      </w:r>
      <w:r w:rsidR="006069D8" w:rsidRPr="00B81599">
        <w:rPr>
          <w:noProof/>
        </w:rPr>
        <w:t>:</w:t>
      </w:r>
    </w:p>
    <w:p w:rsidR="006069D8" w:rsidRPr="00B81599" w:rsidRDefault="00770B05" w:rsidP="003D0A0E">
      <w:pPr>
        <w:pStyle w:val="TOCHeading"/>
        <w:rPr>
          <w:noProof/>
        </w:rPr>
      </w:pPr>
      <w:r>
        <w:rPr>
          <w:noProof/>
        </w:rPr>
        <w:t>Detalles del Incidente en curso</w:t>
      </w:r>
    </w:p>
    <w:p w:rsidR="00770B05" w:rsidRDefault="00243C58" w:rsidP="003D0A0E">
      <w:pPr>
        <w:pStyle w:val="TOCHeading"/>
        <w:rPr>
          <w:noProof/>
        </w:rPr>
      </w:pPr>
      <w:r w:rsidRPr="00243C58">
        <w:rPr>
          <w:noProof/>
        </w:rPr>
        <w:t xml:space="preserve">Registro </w:t>
      </w:r>
      <w:r w:rsidR="00770B05">
        <w:rPr>
          <w:noProof/>
        </w:rPr>
        <w:t>final del Incidente cerrado</w:t>
      </w:r>
    </w:p>
    <w:p w:rsidR="006069D8" w:rsidRPr="00B81599" w:rsidRDefault="00770B05" w:rsidP="003D0A0E">
      <w:pPr>
        <w:pStyle w:val="TOCHeading"/>
        <w:rPr>
          <w:noProof/>
        </w:rPr>
      </w:pPr>
      <w:r>
        <w:rPr>
          <w:noProof/>
        </w:rPr>
        <w:t xml:space="preserve">Generación de </w:t>
      </w:r>
      <w:r w:rsidR="00442E46">
        <w:rPr>
          <w:noProof/>
        </w:rPr>
        <w:t xml:space="preserve">cambios </w:t>
      </w:r>
      <w:r w:rsidR="006069D8" w:rsidRPr="00243C58">
        <w:rPr>
          <w:noProof/>
        </w:rPr>
        <w:t xml:space="preserve">para la </w:t>
      </w:r>
      <w:r w:rsidR="00243C58" w:rsidRPr="00243C58">
        <w:rPr>
          <w:noProof/>
        </w:rPr>
        <w:t>resolución del incidente</w:t>
      </w:r>
      <w:r w:rsidR="003D0A0E">
        <w:rPr>
          <w:noProof/>
        </w:rPr>
        <w:t>.</w:t>
      </w:r>
    </w:p>
    <w:p w:rsidR="006069D8" w:rsidRDefault="00D9555A" w:rsidP="00E6397B">
      <w:pPr>
        <w:pStyle w:val="Heading4"/>
        <w:rPr>
          <w:noProof/>
        </w:rPr>
      </w:pPr>
      <w:r>
        <w:rPr>
          <w:noProof/>
        </w:rPr>
        <w:t>Disparadores:</w:t>
      </w:r>
    </w:p>
    <w:p w:rsidR="006069D8" w:rsidRPr="003D0A0E" w:rsidRDefault="003D0A0E" w:rsidP="003D0A0E">
      <w:pPr>
        <w:pStyle w:val="TOCHeading"/>
      </w:pPr>
      <w:r>
        <w:t>L</w:t>
      </w:r>
      <w:r w:rsidRPr="003D0A0E">
        <w:t>lamada o mail</w:t>
      </w:r>
      <w:r>
        <w:t xml:space="preserve"> reportando una incidencia</w:t>
      </w:r>
      <w:r w:rsidRPr="003D0A0E">
        <w:t>.</w:t>
      </w:r>
    </w:p>
    <w:p w:rsidR="006069D8" w:rsidRPr="003D0A0E" w:rsidRDefault="006069D8" w:rsidP="003D0A0E">
      <w:pPr>
        <w:pStyle w:val="TOCHeading"/>
      </w:pPr>
      <w:r w:rsidRPr="003D0A0E">
        <w:t>Alarma de Monitoreo</w:t>
      </w:r>
    </w:p>
    <w:p w:rsidR="007B1995" w:rsidRPr="003D0A0E" w:rsidRDefault="007B1995" w:rsidP="003D0A0E">
      <w:pPr>
        <w:pStyle w:val="TOCHeading"/>
      </w:pPr>
      <w:r w:rsidRPr="003D0A0E">
        <w:t xml:space="preserve">Alarma de </w:t>
      </w:r>
      <w:r w:rsidR="003D0A0E" w:rsidRPr="003D0A0E">
        <w:t>aplicaciones</w:t>
      </w:r>
    </w:p>
    <w:p w:rsidR="00A73992" w:rsidRPr="003D0A0E" w:rsidRDefault="003D0A0E" w:rsidP="003D0A0E">
      <w:pPr>
        <w:pStyle w:val="TOCHeading"/>
      </w:pPr>
      <w:r w:rsidRPr="003D0A0E">
        <w:t>S</w:t>
      </w:r>
      <w:r>
        <w:t>LA inc</w:t>
      </w:r>
      <w:r w:rsidRPr="003D0A0E">
        <w:t>u</w:t>
      </w:r>
      <w:r>
        <w:t>m</w:t>
      </w:r>
      <w:r w:rsidRPr="003D0A0E">
        <w:t>plidos</w:t>
      </w:r>
    </w:p>
    <w:p w:rsidR="008D00CF" w:rsidRPr="00B81599" w:rsidRDefault="00207A5C" w:rsidP="005E72C3">
      <w:pPr>
        <w:ind w:firstLine="0"/>
        <w:rPr>
          <w:noProof/>
        </w:rPr>
      </w:pPr>
      <w:r w:rsidRPr="00B81599">
        <w:rPr>
          <w:noProof/>
        </w:rPr>
        <w:br w:type="page"/>
      </w:r>
    </w:p>
    <w:p w:rsidR="00CD4145" w:rsidRDefault="005F6EF3" w:rsidP="00874DF7">
      <w:pPr>
        <w:pStyle w:val="Heading1"/>
        <w:numPr>
          <w:ilvl w:val="0"/>
          <w:numId w:val="30"/>
        </w:numPr>
        <w:tabs>
          <w:tab w:val="left" w:pos="7335"/>
        </w:tabs>
        <w:jc w:val="left"/>
      </w:pPr>
      <w:bookmarkStart w:id="32" w:name="_Toc367892012"/>
      <w:bookmarkStart w:id="33" w:name="_Toc387849005"/>
      <w:bookmarkEnd w:id="31"/>
      <w:r w:rsidRPr="002341DB">
        <w:lastRenderedPageBreak/>
        <w:t>Diagrama del proceso</w:t>
      </w:r>
      <w:bookmarkEnd w:id="32"/>
      <w:bookmarkEnd w:id="33"/>
    </w:p>
    <w:p w:rsidR="00CD3216" w:rsidRPr="00CD3216" w:rsidRDefault="008C09D7" w:rsidP="00CD3216">
      <w:pPr>
        <w:ind w:firstLine="0"/>
      </w:pPr>
      <w:r>
        <w:rPr>
          <w:noProof/>
        </w:rPr>
        <w:drawing>
          <wp:inline distT="0" distB="0" distL="0" distR="0">
            <wp:extent cx="5602605" cy="4646930"/>
            <wp:effectExtent l="0" t="0" r="0" b="1270"/>
            <wp:docPr id="1" name="Picture 1" descr="C:\Users\Juan Andres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an Andres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39" w:rsidRDefault="0006487E" w:rsidP="00874DF7">
      <w:pPr>
        <w:pStyle w:val="Heading1"/>
        <w:numPr>
          <w:ilvl w:val="0"/>
          <w:numId w:val="30"/>
        </w:numPr>
      </w:pPr>
      <w:bookmarkStart w:id="34" w:name="_Toc387849006"/>
      <w:r w:rsidRPr="00675A2B">
        <w:t>Re</w:t>
      </w:r>
      <w:r w:rsidR="002619A3" w:rsidRPr="00675A2B">
        <w:t>gi</w:t>
      </w:r>
      <w:r w:rsidRPr="00675A2B">
        <w:t>s</w:t>
      </w:r>
      <w:r w:rsidR="002619A3" w:rsidRPr="00675A2B">
        <w:t>tro de Incidentes</w:t>
      </w:r>
      <w:bookmarkEnd w:id="34"/>
    </w:p>
    <w:p w:rsidR="002619A3" w:rsidRDefault="003D0A0E" w:rsidP="00C44AF8">
      <w:r>
        <w:t>Campos propuestos a validar en la registración de incidencias</w:t>
      </w:r>
      <w:r w:rsidR="0051641A">
        <w:t>.</w:t>
      </w:r>
    </w:p>
    <w:p w:rsidR="0051641A" w:rsidRPr="0051641A" w:rsidRDefault="003D0A0E" w:rsidP="00781BA5">
      <w:pPr>
        <w:pStyle w:val="ListParagraph"/>
        <w:numPr>
          <w:ilvl w:val="0"/>
          <w:numId w:val="6"/>
        </w:numPr>
      </w:pPr>
      <w:r>
        <w:t xml:space="preserve">ID de </w:t>
      </w:r>
      <w:r w:rsidR="0051641A" w:rsidRPr="0051641A">
        <w:t>incidente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Estado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Título/ breve descripción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Categoría</w:t>
      </w:r>
    </w:p>
    <w:p w:rsidR="003D0A0E" w:rsidRDefault="003D0A0E" w:rsidP="00DD2AD1">
      <w:pPr>
        <w:pStyle w:val="ListParagraph"/>
        <w:numPr>
          <w:ilvl w:val="0"/>
          <w:numId w:val="6"/>
        </w:numPr>
      </w:pPr>
      <w:r>
        <w:t xml:space="preserve">Servicio afectado </w:t>
      </w:r>
    </w:p>
    <w:p w:rsidR="0051641A" w:rsidRPr="0051641A" w:rsidRDefault="0051641A" w:rsidP="00DD2AD1">
      <w:pPr>
        <w:pStyle w:val="ListParagraph"/>
        <w:numPr>
          <w:ilvl w:val="0"/>
          <w:numId w:val="6"/>
        </w:numPr>
      </w:pPr>
      <w:r w:rsidRPr="0051641A">
        <w:t>Elemento de configuración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Urgencia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Impacto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Prioridad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Solicitante</w:t>
      </w:r>
      <w:r w:rsidR="003D0A0E">
        <w:t xml:space="preserve"> / Detección</w:t>
      </w:r>
    </w:p>
    <w:p w:rsidR="0051641A" w:rsidRDefault="0051641A" w:rsidP="00781BA5">
      <w:pPr>
        <w:pStyle w:val="ListParagraph"/>
        <w:numPr>
          <w:ilvl w:val="0"/>
          <w:numId w:val="6"/>
        </w:numPr>
      </w:pPr>
      <w:r w:rsidRPr="0051641A">
        <w:t xml:space="preserve">Grupo </w:t>
      </w:r>
      <w:proofErr w:type="spellStart"/>
      <w:r w:rsidR="000F0B9B">
        <w:t>r</w:t>
      </w:r>
      <w:r w:rsidRPr="0051641A">
        <w:t>esolutor</w:t>
      </w:r>
      <w:proofErr w:type="spellEnd"/>
    </w:p>
    <w:p w:rsidR="004B0154" w:rsidRDefault="004B0154" w:rsidP="00781BA5">
      <w:pPr>
        <w:pStyle w:val="ListParagraph"/>
        <w:numPr>
          <w:ilvl w:val="0"/>
          <w:numId w:val="6"/>
        </w:numPr>
      </w:pPr>
      <w:r>
        <w:lastRenderedPageBreak/>
        <w:t>Tiempo estimado de trabajo</w:t>
      </w:r>
    </w:p>
    <w:p w:rsidR="000603F5" w:rsidRPr="0051641A" w:rsidRDefault="000603F5" w:rsidP="00781BA5">
      <w:pPr>
        <w:pStyle w:val="ListParagraph"/>
        <w:numPr>
          <w:ilvl w:val="0"/>
          <w:numId w:val="6"/>
        </w:numPr>
      </w:pPr>
      <w:r>
        <w:t>Solución aplicada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Fecha de inicio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Fecha de cierre</w:t>
      </w:r>
    </w:p>
    <w:p w:rsidR="002619A3" w:rsidRDefault="00992394" w:rsidP="00874DF7">
      <w:pPr>
        <w:pStyle w:val="Heading1"/>
        <w:numPr>
          <w:ilvl w:val="0"/>
          <w:numId w:val="30"/>
        </w:numPr>
      </w:pPr>
      <w:bookmarkStart w:id="35" w:name="_Toc387849007"/>
      <w:r w:rsidRPr="00675A2B">
        <w:t>Prioridad, urgencia e impacto</w:t>
      </w:r>
      <w:bookmarkEnd w:id="35"/>
    </w:p>
    <w:p w:rsidR="00785D39" w:rsidRDefault="00992394" w:rsidP="00C44AF8">
      <w:r w:rsidRPr="002F3D80">
        <w:rPr>
          <w:b/>
        </w:rPr>
        <w:t>Urgencia</w:t>
      </w:r>
      <w:r>
        <w:t xml:space="preserve">: </w:t>
      </w:r>
      <w:r w:rsidR="003D0A0E">
        <w:t>D</w:t>
      </w:r>
      <w:r w:rsidR="00A736A5" w:rsidRPr="00A736A5">
        <w:t>epende del tiempo máximo</w:t>
      </w:r>
      <w:r w:rsidR="0074622F">
        <w:t xml:space="preserve"> de demora </w:t>
      </w:r>
      <w:r w:rsidR="003D0A0E">
        <w:t xml:space="preserve">aceptable para la </w:t>
      </w:r>
      <w:r w:rsidR="00A736A5" w:rsidRPr="00A736A5">
        <w:t xml:space="preserve">resolución del incidente </w:t>
      </w:r>
      <w:r w:rsidR="003D0A0E">
        <w:t xml:space="preserve">para el </w:t>
      </w:r>
      <w:r w:rsidR="00A736A5" w:rsidRPr="00A736A5">
        <w:t xml:space="preserve">servicio </w:t>
      </w:r>
      <w:r w:rsidR="003D0A0E">
        <w:t>afectado</w:t>
      </w: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2093"/>
        <w:gridCol w:w="6662"/>
      </w:tblGrid>
      <w:tr w:rsidR="00A759B0" w:rsidTr="003D0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A759B0" w:rsidRDefault="00A759B0" w:rsidP="001D4C7A">
            <w:pPr>
              <w:ind w:firstLine="0"/>
              <w:jc w:val="center"/>
            </w:pPr>
            <w:r w:rsidRPr="00A759B0">
              <w:t>Urgencia</w:t>
            </w:r>
          </w:p>
        </w:tc>
        <w:tc>
          <w:tcPr>
            <w:tcW w:w="6662" w:type="dxa"/>
          </w:tcPr>
          <w:p w:rsidR="00A759B0" w:rsidRDefault="00A759B0" w:rsidP="001D4C7A">
            <w:pPr>
              <w:ind w:firstLine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</w:t>
            </w:r>
          </w:p>
        </w:tc>
      </w:tr>
      <w:tr w:rsidR="00A759B0" w:rsidRPr="00917CBF" w:rsidTr="003D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A759B0" w:rsidRDefault="00A759B0" w:rsidP="001D4C7A">
            <w:pPr>
              <w:ind w:firstLine="0"/>
              <w:jc w:val="center"/>
            </w:pPr>
            <w:r w:rsidRPr="00A759B0">
              <w:rPr>
                <w:i/>
              </w:rPr>
              <w:t>Alta</w:t>
            </w:r>
          </w:p>
        </w:tc>
        <w:tc>
          <w:tcPr>
            <w:tcW w:w="6662" w:type="dxa"/>
          </w:tcPr>
          <w:p w:rsidR="00A759B0" w:rsidRPr="00917CBF" w:rsidRDefault="00A759B0" w:rsidP="001D4C7A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4B0154">
              <w:t>on Incidentes que deben ser resueltos inmediatamente ya que afecta seriamente la disponi</w:t>
            </w:r>
            <w:r>
              <w:t>bilidad de un servicio crítico. La respuesta debe ser i</w:t>
            </w:r>
            <w:r w:rsidRPr="004B0154">
              <w:t>nmed</w:t>
            </w:r>
            <w:r>
              <w:t>iata</w:t>
            </w:r>
          </w:p>
        </w:tc>
      </w:tr>
      <w:tr w:rsidR="00A759B0" w:rsidRPr="00917CBF" w:rsidTr="003D0A0E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A759B0" w:rsidRDefault="00A759B0" w:rsidP="001D4C7A">
            <w:pPr>
              <w:ind w:firstLine="0"/>
              <w:jc w:val="center"/>
            </w:pPr>
            <w:r w:rsidRPr="00A759B0">
              <w:rPr>
                <w:i/>
              </w:rPr>
              <w:t>Media</w:t>
            </w:r>
          </w:p>
        </w:tc>
        <w:tc>
          <w:tcPr>
            <w:tcW w:w="6662" w:type="dxa"/>
          </w:tcPr>
          <w:p w:rsidR="00A759B0" w:rsidRPr="00917CBF" w:rsidRDefault="002F7EB0" w:rsidP="002F7EB0">
            <w:pPr>
              <w:ind w:firstLine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incidentes que r</w:t>
            </w:r>
            <w:r w:rsidR="00A759B0" w:rsidRPr="004B0154">
              <w:t>equiere</w:t>
            </w:r>
            <w:r>
              <w:t>n</w:t>
            </w:r>
            <w:r w:rsidR="00A759B0" w:rsidRPr="004B0154">
              <w:t xml:space="preserve"> de solución lo antes posible, se corre e</w:t>
            </w:r>
            <w:r w:rsidR="00A759B0">
              <w:t xml:space="preserve">l riesgo de impactar el negocio. Son incidentes programables, </w:t>
            </w:r>
            <w:r w:rsidR="00A759B0" w:rsidRPr="004B0154">
              <w:t xml:space="preserve">no </w:t>
            </w:r>
            <w:proofErr w:type="spellStart"/>
            <w:r w:rsidR="00A759B0" w:rsidRPr="004B0154">
              <w:t>postergable</w:t>
            </w:r>
            <w:r w:rsidR="00A759B0">
              <w:t>s</w:t>
            </w:r>
            <w:proofErr w:type="spellEnd"/>
            <w:r w:rsidR="00A759B0">
              <w:t>.</w:t>
            </w:r>
          </w:p>
        </w:tc>
      </w:tr>
      <w:tr w:rsidR="00A759B0" w:rsidRPr="00917CBF" w:rsidTr="003D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A759B0" w:rsidRDefault="00A759B0" w:rsidP="001D4C7A">
            <w:pPr>
              <w:ind w:firstLine="0"/>
              <w:jc w:val="center"/>
            </w:pPr>
            <w:r w:rsidRPr="00A759B0">
              <w:rPr>
                <w:i/>
              </w:rPr>
              <w:t>Baja</w:t>
            </w:r>
          </w:p>
        </w:tc>
        <w:tc>
          <w:tcPr>
            <w:tcW w:w="6662" w:type="dxa"/>
          </w:tcPr>
          <w:p w:rsidR="00A759B0" w:rsidRPr="00917CBF" w:rsidRDefault="00A759B0" w:rsidP="003D0A0E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4B0154">
              <w:t xml:space="preserve">orresponde a Incidentes que pueden esperar por su  solución. Es un Incidente que puede esperar al siguiente </w:t>
            </w:r>
            <w:r>
              <w:t>release. Es p</w:t>
            </w:r>
            <w:r w:rsidRPr="004B0154">
              <w:t xml:space="preserve">rogramable </w:t>
            </w:r>
            <w:r>
              <w:t xml:space="preserve">y </w:t>
            </w:r>
            <w:r w:rsidRPr="004B0154">
              <w:t>postergable</w:t>
            </w:r>
          </w:p>
        </w:tc>
      </w:tr>
    </w:tbl>
    <w:p w:rsidR="00A759B0" w:rsidRPr="002619A3" w:rsidRDefault="00A759B0" w:rsidP="00C44AF8"/>
    <w:p w:rsidR="002619A3" w:rsidRDefault="0083495F" w:rsidP="00A736A5">
      <w:r w:rsidRPr="002F3D80">
        <w:rPr>
          <w:b/>
        </w:rPr>
        <w:t>Impacto</w:t>
      </w:r>
      <w:r w:rsidR="002619A3" w:rsidRPr="002619A3">
        <w:t>:</w:t>
      </w:r>
      <w:r w:rsidR="002619A3" w:rsidRPr="00A736A5">
        <w:t xml:space="preserve"> </w:t>
      </w:r>
      <w:r w:rsidR="00A736A5">
        <w:t>D</w:t>
      </w:r>
      <w:r w:rsidR="00A736A5" w:rsidRPr="00A736A5">
        <w:t xml:space="preserve">etermina cómo afecta a los </w:t>
      </w:r>
      <w:r w:rsidR="003D0A0E">
        <w:t xml:space="preserve">servicios </w:t>
      </w:r>
      <w:r w:rsidR="00A736A5" w:rsidRPr="00A736A5">
        <w:t xml:space="preserve">de negocio y/o número de usuarios afectados. </w:t>
      </w:r>
      <w:r w:rsidR="002619A3" w:rsidRPr="002619A3">
        <w:t>Está expresado en función de la complejidad técnica requerida para la solución del Incidente.</w:t>
      </w: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2093"/>
        <w:gridCol w:w="6662"/>
      </w:tblGrid>
      <w:tr w:rsidR="00A759B0" w:rsidTr="0041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E14D80" w:rsidRDefault="00A759B0" w:rsidP="001D4C7A">
            <w:pPr>
              <w:ind w:firstLine="0"/>
              <w:jc w:val="center"/>
            </w:pPr>
            <w:r w:rsidRPr="002F3D80">
              <w:rPr>
                <w:b w:val="0"/>
              </w:rPr>
              <w:t>Impacto</w:t>
            </w:r>
          </w:p>
        </w:tc>
        <w:tc>
          <w:tcPr>
            <w:tcW w:w="6662" w:type="dxa"/>
          </w:tcPr>
          <w:p w:rsidR="00A759B0" w:rsidRDefault="00A759B0" w:rsidP="001D4C7A">
            <w:pPr>
              <w:ind w:firstLine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</w:t>
            </w:r>
          </w:p>
        </w:tc>
      </w:tr>
      <w:tr w:rsidR="00A759B0" w:rsidRPr="00917CBF" w:rsidTr="0041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E14D80" w:rsidRDefault="00A759B0" w:rsidP="001D4C7A">
            <w:pPr>
              <w:ind w:firstLine="0"/>
              <w:jc w:val="center"/>
            </w:pPr>
            <w:r w:rsidRPr="00A736A5">
              <w:rPr>
                <w:b w:val="0"/>
                <w:i/>
              </w:rPr>
              <w:t>Mayor</w:t>
            </w:r>
          </w:p>
        </w:tc>
        <w:tc>
          <w:tcPr>
            <w:tcW w:w="6662" w:type="dxa"/>
          </w:tcPr>
          <w:p w:rsidR="00A759B0" w:rsidRPr="00917CBF" w:rsidRDefault="0034777D" w:rsidP="00417996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un i</w:t>
            </w:r>
            <w:r w:rsidR="00444E3B">
              <w:t>mpacto mayor</w:t>
            </w:r>
            <w:r w:rsidR="00417996">
              <w:t xml:space="preserve"> en los clientes del servicio</w:t>
            </w:r>
            <w:r w:rsidR="00444E3B">
              <w:t xml:space="preserve"> </w:t>
            </w:r>
            <w:r>
              <w:t xml:space="preserve">(les imposibilita su </w:t>
            </w:r>
            <w:r w:rsidR="00417996">
              <w:t xml:space="preserve">utilización) </w:t>
            </w:r>
            <w:r w:rsidR="00A759B0" w:rsidRPr="00034D07">
              <w:t xml:space="preserve">y requiere de una gran cantidad </w:t>
            </w:r>
            <w:r w:rsidR="00A759B0">
              <w:t>de recursos para su resolución.</w:t>
            </w:r>
          </w:p>
        </w:tc>
      </w:tr>
      <w:tr w:rsidR="00A759B0" w:rsidRPr="00917CBF" w:rsidTr="00417996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E14D80" w:rsidRDefault="00A759B0" w:rsidP="001D4C7A">
            <w:pPr>
              <w:ind w:firstLine="0"/>
              <w:jc w:val="center"/>
            </w:pPr>
            <w:r w:rsidRPr="00A736A5">
              <w:rPr>
                <w:b w:val="0"/>
                <w:i/>
              </w:rPr>
              <w:t>Moderado</w:t>
            </w:r>
          </w:p>
        </w:tc>
        <w:tc>
          <w:tcPr>
            <w:tcW w:w="6662" w:type="dxa"/>
          </w:tcPr>
          <w:p w:rsidR="00A759B0" w:rsidRPr="00917CBF" w:rsidRDefault="0034777D" w:rsidP="001D4C7A">
            <w:pPr>
              <w:ind w:firstLine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 con un</w:t>
            </w:r>
            <w:r w:rsidR="00A759B0" w:rsidRPr="00034D07">
              <w:t xml:space="preserve"> requerimiento significativo d</w:t>
            </w:r>
            <w:r w:rsidR="00A759B0">
              <w:t>e recursos para su resolución.</w:t>
            </w:r>
          </w:p>
        </w:tc>
      </w:tr>
      <w:tr w:rsidR="00A759B0" w:rsidRPr="00917CBF" w:rsidTr="0041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E14D80" w:rsidRDefault="00A759B0" w:rsidP="001D4C7A">
            <w:pPr>
              <w:ind w:firstLine="0"/>
              <w:jc w:val="center"/>
            </w:pPr>
            <w:r w:rsidRPr="00A759B0">
              <w:rPr>
                <w:b w:val="0"/>
                <w:i/>
              </w:rPr>
              <w:t>Menor</w:t>
            </w:r>
          </w:p>
        </w:tc>
        <w:tc>
          <w:tcPr>
            <w:tcW w:w="6662" w:type="dxa"/>
          </w:tcPr>
          <w:p w:rsidR="00A759B0" w:rsidRPr="00917CBF" w:rsidRDefault="00A759B0" w:rsidP="001D4C7A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D07">
              <w:t>Su resolució</w:t>
            </w:r>
            <w:r>
              <w:t xml:space="preserve">n es sencilla y no requiere de </w:t>
            </w:r>
            <w:r w:rsidRPr="00034D07">
              <w:t>gran cantidad de recursos.</w:t>
            </w:r>
          </w:p>
        </w:tc>
      </w:tr>
    </w:tbl>
    <w:p w:rsidR="00A759B0" w:rsidRPr="002619A3" w:rsidRDefault="00A759B0" w:rsidP="00A736A5"/>
    <w:p w:rsidR="002619A3" w:rsidRDefault="0083495F" w:rsidP="00C44AF8">
      <w:r w:rsidRPr="005D7640">
        <w:rPr>
          <w:b/>
          <w:bCs/>
        </w:rPr>
        <w:t>Prioridad</w:t>
      </w:r>
      <w:r w:rsidRPr="0083495F">
        <w:rPr>
          <w:bCs/>
        </w:rPr>
        <w:t>: es la</w:t>
      </w:r>
      <w:r>
        <w:rPr>
          <w:b/>
          <w:bCs/>
        </w:rPr>
        <w:t xml:space="preserve"> </w:t>
      </w:r>
      <w:r w:rsidR="002619A3" w:rsidRPr="002619A3">
        <w:t>secuencia en la que un Incidente debe ser resuelto en relación al resto de los Incidentes pendientes, teniendo en cuenta la urgencia con que deben s</w:t>
      </w:r>
      <w:r w:rsidR="00DC6212">
        <w:t>er atendidos y el impacto.</w:t>
      </w:r>
    </w:p>
    <w:p w:rsidR="00606DE5" w:rsidRPr="002619A3" w:rsidRDefault="00606DE5" w:rsidP="00C44AF8"/>
    <w:p w:rsidR="002619A3" w:rsidRPr="008F0EB2" w:rsidRDefault="002619A3" w:rsidP="00C44AF8"/>
    <w:tbl>
      <w:tblPr>
        <w:tblStyle w:val="Sombreadomedio2-nfasis11"/>
        <w:tblW w:w="8755" w:type="dxa"/>
        <w:tblLayout w:type="fixed"/>
        <w:tblLook w:val="00A0" w:firstRow="1" w:lastRow="0" w:firstColumn="1" w:lastColumn="0" w:noHBand="0" w:noVBand="0"/>
      </w:tblPr>
      <w:tblGrid>
        <w:gridCol w:w="1668"/>
        <w:gridCol w:w="1212"/>
        <w:gridCol w:w="1800"/>
        <w:gridCol w:w="1620"/>
        <w:gridCol w:w="2455"/>
      </w:tblGrid>
      <w:tr w:rsidR="004B0154" w:rsidRPr="008F0EB2" w:rsidTr="00034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  <w:gridSpan w:val="2"/>
            <w:vMerge w:val="restart"/>
          </w:tcPr>
          <w:p w:rsidR="004B0154" w:rsidRPr="00A759B0" w:rsidRDefault="004B0154" w:rsidP="00A759B0">
            <w:pPr>
              <w:ind w:firstLine="54"/>
              <w:jc w:val="center"/>
              <w:rPr>
                <w:color w:val="auto"/>
              </w:rPr>
            </w:pPr>
            <w:r w:rsidRPr="00A759B0">
              <w:rPr>
                <w:color w:val="auto"/>
              </w:rPr>
              <w:lastRenderedPageBreak/>
              <w:t>PRIORIDAD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5" w:type="dxa"/>
            <w:gridSpan w:val="3"/>
          </w:tcPr>
          <w:p w:rsidR="004B0154" w:rsidRPr="00A759B0" w:rsidRDefault="00A759B0" w:rsidP="00A759B0">
            <w:pPr>
              <w:ind w:firstLine="54"/>
              <w:jc w:val="center"/>
              <w:rPr>
                <w:color w:val="auto"/>
              </w:rPr>
            </w:pPr>
            <w:r w:rsidRPr="00A759B0">
              <w:rPr>
                <w:color w:val="auto"/>
              </w:rPr>
              <w:t>IMPACTO</w:t>
            </w:r>
          </w:p>
        </w:tc>
      </w:tr>
      <w:tr w:rsidR="004B0154" w:rsidRPr="008F0EB2" w:rsidTr="0003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vMerge/>
          </w:tcPr>
          <w:p w:rsidR="004B0154" w:rsidRPr="00A759B0" w:rsidRDefault="004B0154" w:rsidP="00A759B0">
            <w:pPr>
              <w:ind w:firstLine="54"/>
              <w:jc w:val="center"/>
              <w:rPr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4B0154" w:rsidRPr="00715F25" w:rsidRDefault="004B0154" w:rsidP="00A759B0">
            <w:pPr>
              <w:ind w:firstLine="54"/>
              <w:jc w:val="center"/>
              <w:rPr>
                <w:b/>
              </w:rPr>
            </w:pPr>
            <w:r w:rsidRPr="00715F25">
              <w:rPr>
                <w:b/>
              </w:rPr>
              <w:t>Mayor</w:t>
            </w:r>
          </w:p>
        </w:tc>
        <w:tc>
          <w:tcPr>
            <w:tcW w:w="1620" w:type="dxa"/>
          </w:tcPr>
          <w:p w:rsidR="004B0154" w:rsidRPr="00715F25" w:rsidRDefault="004B0154" w:rsidP="00A759B0">
            <w:pPr>
              <w:ind w:firstLine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5F25">
              <w:rPr>
                <w:b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4B0154" w:rsidRPr="00715F25" w:rsidRDefault="004B0154" w:rsidP="00A759B0">
            <w:pPr>
              <w:ind w:firstLine="54"/>
              <w:jc w:val="center"/>
              <w:rPr>
                <w:b/>
              </w:rPr>
            </w:pPr>
            <w:r w:rsidRPr="00715F25">
              <w:rPr>
                <w:b/>
              </w:rPr>
              <w:t>Menor</w:t>
            </w:r>
          </w:p>
        </w:tc>
      </w:tr>
      <w:tr w:rsidR="004B0154" w:rsidRPr="008F0EB2" w:rsidTr="00C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4B0154" w:rsidRPr="00A759B0" w:rsidRDefault="00A759B0" w:rsidP="00C44AF8">
            <w:pPr>
              <w:pStyle w:val="Heading6"/>
              <w:outlineLvl w:val="5"/>
              <w:rPr>
                <w:b/>
                <w:color w:val="auto"/>
              </w:rPr>
            </w:pPr>
            <w:r w:rsidRPr="00100467">
              <w:rPr>
                <w:rFonts w:ascii="Verdana" w:eastAsiaTheme="minorHAnsi" w:hAnsi="Verdana" w:cstheme="minorBidi"/>
                <w:b/>
                <w:bCs/>
                <w:color w:val="auto"/>
                <w:lang w:val="es-AR" w:eastAsia="en-US"/>
              </w:rPr>
              <w:t>URGENCIA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</w:tcPr>
          <w:p w:rsidR="004B0154" w:rsidRPr="00100467" w:rsidRDefault="004B0154" w:rsidP="00A759B0">
            <w:pPr>
              <w:ind w:firstLine="54"/>
              <w:jc w:val="center"/>
              <w:rPr>
                <w:b/>
              </w:rPr>
            </w:pPr>
            <w:r w:rsidRPr="00100467">
              <w:rPr>
                <w:b/>
              </w:rPr>
              <w:t>Alta</w:t>
            </w:r>
          </w:p>
        </w:tc>
        <w:tc>
          <w:tcPr>
            <w:tcW w:w="1800" w:type="dxa"/>
            <w:shd w:val="clear" w:color="auto" w:fill="FF0000"/>
          </w:tcPr>
          <w:p w:rsidR="004B0154" w:rsidRPr="00715F25" w:rsidRDefault="00713493" w:rsidP="00A759B0">
            <w:pPr>
              <w:ind w:firstLine="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Critica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0000"/>
          </w:tcPr>
          <w:p w:rsidR="004B0154" w:rsidRPr="00715F25" w:rsidRDefault="00713493" w:rsidP="00A759B0">
            <w:pPr>
              <w:ind w:firstLine="54"/>
              <w:jc w:val="center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Alta</w:t>
            </w:r>
          </w:p>
        </w:tc>
        <w:tc>
          <w:tcPr>
            <w:tcW w:w="2455" w:type="dxa"/>
            <w:shd w:val="clear" w:color="auto" w:fill="FFC000"/>
          </w:tcPr>
          <w:p w:rsidR="004B0154" w:rsidRPr="00715F25" w:rsidRDefault="00713493" w:rsidP="00713493">
            <w:pPr>
              <w:ind w:firstLine="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Media</w:t>
            </w:r>
          </w:p>
        </w:tc>
      </w:tr>
      <w:tr w:rsidR="004B0154" w:rsidRPr="008F0EB2" w:rsidTr="00CB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4B0154" w:rsidRPr="00A759B0" w:rsidRDefault="004B0154" w:rsidP="00C44AF8">
            <w:pPr>
              <w:rPr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</w:tcPr>
          <w:p w:rsidR="004B0154" w:rsidRPr="00100467" w:rsidRDefault="004B0154" w:rsidP="00A759B0">
            <w:pPr>
              <w:ind w:firstLine="54"/>
              <w:jc w:val="center"/>
              <w:rPr>
                <w:b/>
              </w:rPr>
            </w:pPr>
            <w:r w:rsidRPr="00100467">
              <w:rPr>
                <w:b/>
              </w:rPr>
              <w:t>Media</w:t>
            </w:r>
          </w:p>
        </w:tc>
        <w:tc>
          <w:tcPr>
            <w:tcW w:w="1800" w:type="dxa"/>
            <w:shd w:val="clear" w:color="auto" w:fill="FF0000"/>
          </w:tcPr>
          <w:p w:rsidR="004B0154" w:rsidRPr="00715F25" w:rsidRDefault="00713493" w:rsidP="00713493">
            <w:pPr>
              <w:ind w:firstLine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C000"/>
          </w:tcPr>
          <w:p w:rsidR="004B0154" w:rsidRPr="00715F25" w:rsidRDefault="00713493" w:rsidP="00A759B0">
            <w:pPr>
              <w:ind w:firstLine="54"/>
              <w:jc w:val="center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Media</w:t>
            </w:r>
          </w:p>
        </w:tc>
        <w:tc>
          <w:tcPr>
            <w:tcW w:w="2455" w:type="dxa"/>
            <w:shd w:val="clear" w:color="auto" w:fill="FFFF00"/>
          </w:tcPr>
          <w:p w:rsidR="004B0154" w:rsidRPr="00715F25" w:rsidRDefault="00713493" w:rsidP="00A759B0">
            <w:pPr>
              <w:ind w:firstLine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Baja</w:t>
            </w:r>
          </w:p>
        </w:tc>
      </w:tr>
      <w:tr w:rsidR="004B0154" w:rsidRPr="008F0EB2" w:rsidTr="00C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4B0154" w:rsidRPr="00A759B0" w:rsidRDefault="004B0154" w:rsidP="00C44AF8">
            <w:pPr>
              <w:rPr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</w:tcPr>
          <w:p w:rsidR="004B0154" w:rsidRPr="00100467" w:rsidRDefault="004B0154" w:rsidP="00A759B0">
            <w:pPr>
              <w:ind w:firstLine="54"/>
              <w:jc w:val="center"/>
              <w:rPr>
                <w:b/>
              </w:rPr>
            </w:pPr>
            <w:r w:rsidRPr="00100467">
              <w:rPr>
                <w:b/>
              </w:rPr>
              <w:t>Baja</w:t>
            </w:r>
          </w:p>
        </w:tc>
        <w:tc>
          <w:tcPr>
            <w:tcW w:w="1800" w:type="dxa"/>
            <w:shd w:val="clear" w:color="auto" w:fill="FFC000"/>
          </w:tcPr>
          <w:p w:rsidR="004B0154" w:rsidRPr="00715F25" w:rsidRDefault="00713493" w:rsidP="00A759B0">
            <w:pPr>
              <w:ind w:firstLine="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FF00"/>
          </w:tcPr>
          <w:p w:rsidR="004B0154" w:rsidRPr="00715F25" w:rsidRDefault="00713493" w:rsidP="00A759B0">
            <w:pPr>
              <w:ind w:firstLine="54"/>
              <w:jc w:val="center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Baja</w:t>
            </w:r>
          </w:p>
        </w:tc>
        <w:tc>
          <w:tcPr>
            <w:tcW w:w="2455" w:type="dxa"/>
            <w:shd w:val="clear" w:color="auto" w:fill="FFFF00"/>
          </w:tcPr>
          <w:p w:rsidR="004B0154" w:rsidRPr="00715F25" w:rsidRDefault="00713493" w:rsidP="00A759B0">
            <w:pPr>
              <w:ind w:firstLine="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Baja</w:t>
            </w:r>
          </w:p>
        </w:tc>
      </w:tr>
    </w:tbl>
    <w:p w:rsidR="00E13C0C" w:rsidRDefault="00E13C0C" w:rsidP="00C44AF8"/>
    <w:p w:rsidR="005F0FBD" w:rsidRDefault="005F0FBD" w:rsidP="00444F11">
      <w:pPr>
        <w:ind w:firstLine="0"/>
      </w:pPr>
    </w:p>
    <w:tbl>
      <w:tblPr>
        <w:tblStyle w:val="TableWeb2"/>
        <w:tblW w:w="0" w:type="auto"/>
        <w:jc w:val="center"/>
        <w:shd w:val="clear" w:color="auto" w:fill="EAEAEA" w:themeFill="accent3" w:themeFillTint="33"/>
        <w:tblLook w:val="04A0" w:firstRow="1" w:lastRow="0" w:firstColumn="1" w:lastColumn="0" w:noHBand="0" w:noVBand="1"/>
      </w:tblPr>
      <w:tblGrid>
        <w:gridCol w:w="1444"/>
        <w:gridCol w:w="1592"/>
        <w:gridCol w:w="1713"/>
        <w:gridCol w:w="3419"/>
      </w:tblGrid>
      <w:tr w:rsidR="005F0FBD" w:rsidTr="0024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84" w:type="dxa"/>
            <w:shd w:val="clear" w:color="auto" w:fill="EAEAEA" w:themeFill="accent3" w:themeFillTint="33"/>
          </w:tcPr>
          <w:p w:rsidR="005F0FBD" w:rsidRPr="000A6AA3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0A6AA3">
              <w:rPr>
                <w:b/>
                <w:sz w:val="22"/>
                <w:szCs w:val="22"/>
              </w:rPr>
              <w:t>Prioridad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Tiempo de Respuesta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Tiempo de Resolución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Objetivo </w:t>
            </w:r>
            <w:r w:rsidR="00417996">
              <w:rPr>
                <w:b/>
                <w:sz w:val="22"/>
                <w:szCs w:val="22"/>
              </w:rPr>
              <w:t xml:space="preserve">cantidad </w:t>
            </w:r>
            <w:r>
              <w:rPr>
                <w:b/>
                <w:sz w:val="22"/>
                <w:szCs w:val="22"/>
              </w:rPr>
              <w:t xml:space="preserve">de </w:t>
            </w:r>
            <w:r w:rsidR="00417996">
              <w:rPr>
                <w:b/>
                <w:sz w:val="22"/>
                <w:szCs w:val="22"/>
              </w:rPr>
              <w:t>incidentes</w:t>
            </w:r>
          </w:p>
        </w:tc>
      </w:tr>
      <w:tr w:rsidR="005F0FBD" w:rsidTr="00CB2C89">
        <w:trPr>
          <w:jc w:val="center"/>
        </w:trPr>
        <w:tc>
          <w:tcPr>
            <w:tcW w:w="1384" w:type="dxa"/>
            <w:shd w:val="clear" w:color="auto" w:fill="FF0000"/>
          </w:tcPr>
          <w:p w:rsidR="005F0FBD" w:rsidRPr="00531760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531760">
              <w:rPr>
                <w:b/>
                <w:sz w:val="22"/>
                <w:szCs w:val="22"/>
              </w:rPr>
              <w:t>Crítica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5F0FBD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417996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5F0FBD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F0FBD" w:rsidRPr="005F0FBD">
              <w:rPr>
                <w:sz w:val="22"/>
                <w:szCs w:val="22"/>
              </w:rPr>
              <w:t xml:space="preserve"> Incidencias x mes</w:t>
            </w:r>
          </w:p>
        </w:tc>
      </w:tr>
      <w:tr w:rsidR="005F0FBD" w:rsidTr="00CB2C89">
        <w:trPr>
          <w:jc w:val="center"/>
        </w:trPr>
        <w:tc>
          <w:tcPr>
            <w:tcW w:w="1384" w:type="dxa"/>
            <w:shd w:val="clear" w:color="auto" w:fill="FF0000"/>
          </w:tcPr>
          <w:p w:rsidR="005F0FBD" w:rsidRPr="00531760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531760">
              <w:rPr>
                <w:b/>
                <w:sz w:val="22"/>
                <w:szCs w:val="22"/>
              </w:rPr>
              <w:t>Alta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417996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5F0FBD" w:rsidRDefault="00497B7C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7996">
              <w:rPr>
                <w:sz w:val="22"/>
                <w:szCs w:val="22"/>
              </w:rPr>
              <w:t>5</w:t>
            </w:r>
            <w:r w:rsidR="005F0FBD" w:rsidRPr="005F0FBD">
              <w:rPr>
                <w:sz w:val="22"/>
                <w:szCs w:val="22"/>
              </w:rPr>
              <w:t xml:space="preserve"> Incidencias x mes</w:t>
            </w:r>
          </w:p>
        </w:tc>
      </w:tr>
      <w:tr w:rsidR="005F0FBD" w:rsidTr="00CB2C89">
        <w:trPr>
          <w:jc w:val="center"/>
        </w:trPr>
        <w:tc>
          <w:tcPr>
            <w:tcW w:w="1384" w:type="dxa"/>
            <w:shd w:val="clear" w:color="auto" w:fill="FFC000"/>
          </w:tcPr>
          <w:p w:rsidR="005F0FBD" w:rsidRPr="00531760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531760">
              <w:rPr>
                <w:b/>
                <w:sz w:val="22"/>
                <w:szCs w:val="22"/>
              </w:rPr>
              <w:t>Media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5F0FBD"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417996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5F0FBD" w:rsidRDefault="006B6C6A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F0FBD" w:rsidRPr="005F0FBD">
              <w:rPr>
                <w:sz w:val="22"/>
                <w:szCs w:val="22"/>
              </w:rPr>
              <w:t>0 Incidencias x mes</w:t>
            </w:r>
          </w:p>
        </w:tc>
      </w:tr>
      <w:tr w:rsidR="005F0FBD" w:rsidTr="00CB2C89">
        <w:trPr>
          <w:jc w:val="center"/>
        </w:trPr>
        <w:tc>
          <w:tcPr>
            <w:tcW w:w="1384" w:type="dxa"/>
            <w:shd w:val="clear" w:color="auto" w:fill="FFFF00"/>
          </w:tcPr>
          <w:p w:rsidR="005F0FBD" w:rsidRPr="00531760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531760">
              <w:rPr>
                <w:b/>
                <w:sz w:val="22"/>
                <w:szCs w:val="22"/>
              </w:rPr>
              <w:t>Baja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5F0FBD">
              <w:rPr>
                <w:sz w:val="22"/>
                <w:szCs w:val="22"/>
              </w:rPr>
              <w:t xml:space="preserve"> hora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417996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 xml:space="preserve"> días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5F0FBD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5F0FBD" w:rsidRPr="005F0FBD">
              <w:rPr>
                <w:sz w:val="22"/>
                <w:szCs w:val="22"/>
              </w:rPr>
              <w:t xml:space="preserve"> Incidencias x mes</w:t>
            </w:r>
          </w:p>
        </w:tc>
      </w:tr>
    </w:tbl>
    <w:p w:rsidR="005F0FBD" w:rsidRDefault="005F0FBD" w:rsidP="00444F11">
      <w:pPr>
        <w:ind w:firstLine="0"/>
      </w:pPr>
    </w:p>
    <w:p w:rsidR="009F7DEF" w:rsidRDefault="009F7DEF" w:rsidP="00874DF7">
      <w:pPr>
        <w:pStyle w:val="Heading2"/>
        <w:numPr>
          <w:ilvl w:val="1"/>
          <w:numId w:val="30"/>
        </w:numPr>
        <w:spacing w:before="120" w:after="120"/>
      </w:pPr>
      <w:bookmarkStart w:id="36" w:name="_Toc362966604"/>
      <w:bookmarkStart w:id="37" w:name="_Toc387849008"/>
      <w:r>
        <w:t>Definición de niveles de severidad</w:t>
      </w:r>
      <w:bookmarkEnd w:id="36"/>
      <w:bookmarkEnd w:id="37"/>
    </w:p>
    <w:p w:rsidR="009F7DEF" w:rsidRPr="00417996" w:rsidRDefault="00417996" w:rsidP="009F7DEF">
      <w:pPr>
        <w:ind w:firstLine="0"/>
        <w:rPr>
          <w:i/>
          <w:color w:val="FF0000"/>
        </w:rPr>
      </w:pPr>
      <w:r w:rsidRPr="00417996">
        <w:rPr>
          <w:i/>
          <w:color w:val="FF0000"/>
        </w:rPr>
        <w:t xml:space="preserve">Podemos intentar ir directamente a esto y solo explicar los </w:t>
      </w:r>
      <w:proofErr w:type="gramStart"/>
      <w:r w:rsidRPr="00417996">
        <w:rPr>
          <w:i/>
          <w:color w:val="FF0000"/>
        </w:rPr>
        <w:t>motivos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9"/>
        <w:gridCol w:w="5409"/>
      </w:tblGrid>
      <w:tr w:rsidR="009F7DEF" w:rsidTr="00505550">
        <w:tc>
          <w:tcPr>
            <w:tcW w:w="3419" w:type="dxa"/>
            <w:shd w:val="clear" w:color="auto" w:fill="DDDDDD" w:themeFill="accent1"/>
            <w:vAlign w:val="center"/>
          </w:tcPr>
          <w:p w:rsidR="009F7DEF" w:rsidRPr="00376BFE" w:rsidRDefault="009F7DEF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Nivel de Severidad</w:t>
            </w:r>
          </w:p>
        </w:tc>
        <w:tc>
          <w:tcPr>
            <w:tcW w:w="5409" w:type="dxa"/>
            <w:shd w:val="clear" w:color="auto" w:fill="DDDDDD" w:themeFill="accent1"/>
            <w:vAlign w:val="center"/>
          </w:tcPr>
          <w:p w:rsidR="009F7DEF" w:rsidRPr="00376BFE" w:rsidRDefault="009F7DEF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Características</w:t>
            </w:r>
          </w:p>
        </w:tc>
      </w:tr>
      <w:tr w:rsidR="00CB2C89" w:rsidTr="00505550">
        <w:tc>
          <w:tcPr>
            <w:tcW w:w="3419" w:type="dxa"/>
            <w:shd w:val="clear" w:color="auto" w:fill="FF0000"/>
            <w:vAlign w:val="center"/>
          </w:tcPr>
          <w:p w:rsidR="00CB2C89" w:rsidRPr="00F50EEB" w:rsidRDefault="00CB2C89" w:rsidP="00465B06">
            <w:pPr>
              <w:ind w:firstLine="0"/>
              <w:jc w:val="center"/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Critico</w:t>
            </w:r>
          </w:p>
        </w:tc>
        <w:tc>
          <w:tcPr>
            <w:tcW w:w="5409" w:type="dxa"/>
          </w:tcPr>
          <w:p w:rsidR="00CB2C89" w:rsidRPr="00241A9F" w:rsidRDefault="00CB2C89" w:rsidP="00465B06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 xml:space="preserve">Los servicios </w:t>
            </w:r>
            <w:r>
              <w:rPr>
                <w:sz w:val="22"/>
                <w:szCs w:val="22"/>
              </w:rPr>
              <w:t xml:space="preserve">establecidos como críticos </w:t>
            </w:r>
            <w:r w:rsidR="0034777D">
              <w:rPr>
                <w:sz w:val="22"/>
                <w:szCs w:val="22"/>
              </w:rPr>
              <w:t xml:space="preserve">en el catálogo </w:t>
            </w:r>
            <w:r w:rsidRPr="00241A9F">
              <w:rPr>
                <w:sz w:val="22"/>
                <w:szCs w:val="22"/>
              </w:rPr>
              <w:t>están caídos, seriamente impactados o no están disponibles.</w:t>
            </w:r>
          </w:p>
          <w:p w:rsidR="001F60E4" w:rsidRPr="0034777D" w:rsidRDefault="00505550" w:rsidP="00417996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Incumplimiento de SLA</w:t>
            </w:r>
          </w:p>
        </w:tc>
      </w:tr>
      <w:tr w:rsidR="009F7DEF" w:rsidTr="00505550">
        <w:tc>
          <w:tcPr>
            <w:tcW w:w="3419" w:type="dxa"/>
            <w:shd w:val="clear" w:color="auto" w:fill="FF0000"/>
            <w:vAlign w:val="center"/>
          </w:tcPr>
          <w:p w:rsidR="009F7DEF" w:rsidRPr="00F50EEB" w:rsidRDefault="00713493" w:rsidP="0024093A">
            <w:pPr>
              <w:ind w:firstLine="0"/>
              <w:jc w:val="center"/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Alta</w:t>
            </w:r>
          </w:p>
        </w:tc>
        <w:tc>
          <w:tcPr>
            <w:tcW w:w="5409" w:type="dxa"/>
          </w:tcPr>
          <w:p w:rsidR="009F7DEF" w:rsidRPr="00241A9F" w:rsidRDefault="009F7DEF" w:rsidP="009F7DEF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>Los servicios están caídos, seriamente impactados o no están disponibles.</w:t>
            </w:r>
          </w:p>
          <w:p w:rsidR="009F7DEF" w:rsidRPr="00241A9F" w:rsidRDefault="009F7DEF" w:rsidP="009F7DEF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>El impacto del negocio es alto</w:t>
            </w:r>
            <w:r w:rsidR="00505550">
              <w:rPr>
                <w:sz w:val="22"/>
                <w:szCs w:val="22"/>
              </w:rPr>
              <w:t xml:space="preserve"> o severo.</w:t>
            </w:r>
          </w:p>
          <w:p w:rsidR="009F7DEF" w:rsidRPr="00241A9F" w:rsidRDefault="009F7DEF" w:rsidP="00505550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>El</w:t>
            </w:r>
            <w:r w:rsidR="0020469B">
              <w:rPr>
                <w:sz w:val="22"/>
                <w:szCs w:val="22"/>
              </w:rPr>
              <w:t xml:space="preserve"> compromiso </w:t>
            </w:r>
            <w:r w:rsidR="00505550">
              <w:rPr>
                <w:sz w:val="22"/>
                <w:szCs w:val="22"/>
              </w:rPr>
              <w:t>de los recursos necesarios es alto para la resolución</w:t>
            </w:r>
          </w:p>
        </w:tc>
      </w:tr>
      <w:tr w:rsidR="009F7DEF" w:rsidTr="00505550">
        <w:tc>
          <w:tcPr>
            <w:tcW w:w="3419" w:type="dxa"/>
            <w:shd w:val="clear" w:color="auto" w:fill="FFC000"/>
            <w:vAlign w:val="center"/>
          </w:tcPr>
          <w:p w:rsidR="009F7DEF" w:rsidRPr="00F50EEB" w:rsidRDefault="00713493" w:rsidP="0024093A">
            <w:pPr>
              <w:ind w:firstLine="0"/>
              <w:jc w:val="center"/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Media</w:t>
            </w:r>
          </w:p>
        </w:tc>
        <w:tc>
          <w:tcPr>
            <w:tcW w:w="5409" w:type="dxa"/>
          </w:tcPr>
          <w:p w:rsidR="009F7DEF" w:rsidRPr="00241A9F" w:rsidRDefault="009F7DEF" w:rsidP="009F7DE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 xml:space="preserve">Los </w:t>
            </w:r>
            <w:r w:rsidR="00505550">
              <w:rPr>
                <w:sz w:val="22"/>
                <w:szCs w:val="22"/>
              </w:rPr>
              <w:t xml:space="preserve">servicios </w:t>
            </w:r>
            <w:r w:rsidRPr="00241A9F">
              <w:rPr>
                <w:sz w:val="22"/>
                <w:szCs w:val="22"/>
              </w:rPr>
              <w:t>están degradados o poco fiables.</w:t>
            </w:r>
          </w:p>
          <w:p w:rsidR="009F7DEF" w:rsidRPr="00241A9F" w:rsidRDefault="009F7DEF" w:rsidP="0050555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>El impacto del negocio</w:t>
            </w:r>
            <w:r w:rsidR="00460776">
              <w:rPr>
                <w:sz w:val="22"/>
                <w:szCs w:val="22"/>
              </w:rPr>
              <w:t xml:space="preserve"> es medio en términos de</w:t>
            </w:r>
            <w:r w:rsidR="00505550">
              <w:rPr>
                <w:sz w:val="22"/>
                <w:szCs w:val="22"/>
              </w:rPr>
              <w:t xml:space="preserve">l cliente </w:t>
            </w:r>
          </w:p>
        </w:tc>
      </w:tr>
      <w:tr w:rsidR="009F7DEF" w:rsidRPr="006C589F" w:rsidTr="00505550">
        <w:tc>
          <w:tcPr>
            <w:tcW w:w="3419" w:type="dxa"/>
            <w:shd w:val="clear" w:color="auto" w:fill="FFFF00"/>
            <w:vAlign w:val="center"/>
          </w:tcPr>
          <w:p w:rsidR="009F7DEF" w:rsidRPr="00F50EEB" w:rsidRDefault="00713493" w:rsidP="0024093A">
            <w:pPr>
              <w:ind w:firstLine="0"/>
              <w:jc w:val="center"/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Baja</w:t>
            </w:r>
          </w:p>
        </w:tc>
        <w:tc>
          <w:tcPr>
            <w:tcW w:w="5409" w:type="dxa"/>
          </w:tcPr>
          <w:p w:rsidR="009F7DEF" w:rsidRDefault="009F7DEF" w:rsidP="009F7DE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rendimiento de los servicios y acuerdos no están en riesgo.</w:t>
            </w:r>
          </w:p>
          <w:p w:rsidR="00505550" w:rsidRDefault="009F7DEF" w:rsidP="0050555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rPr>
                <w:sz w:val="22"/>
                <w:szCs w:val="22"/>
              </w:rPr>
            </w:pPr>
            <w:r w:rsidRPr="00134B3A">
              <w:rPr>
                <w:sz w:val="22"/>
                <w:szCs w:val="22"/>
              </w:rPr>
              <w:t>El impacto en el negocio actual</w:t>
            </w:r>
            <w:r w:rsidR="00444E3B">
              <w:rPr>
                <w:sz w:val="22"/>
                <w:szCs w:val="22"/>
              </w:rPr>
              <w:t xml:space="preserve"> es baja </w:t>
            </w:r>
          </w:p>
          <w:p w:rsidR="009F7DEF" w:rsidRPr="006C589F" w:rsidRDefault="009F7DEF" w:rsidP="0050555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rPr>
                <w:sz w:val="22"/>
                <w:szCs w:val="22"/>
              </w:rPr>
            </w:pPr>
            <w:r w:rsidRPr="00134B3A">
              <w:rPr>
                <w:sz w:val="22"/>
                <w:szCs w:val="22"/>
              </w:rPr>
              <w:t>No existe el compromiso de los recursos de gestión de incidentes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0505550" w:rsidRPr="00505550" w:rsidRDefault="00505550" w:rsidP="00505550"/>
    <w:p w:rsidR="00507943" w:rsidRDefault="00507943">
      <w:pPr>
        <w:ind w:firstLine="0"/>
        <w:jc w:val="left"/>
        <w:rPr>
          <w:rFonts w:eastAsia="Times New Roman" w:cs="Arial"/>
          <w:b/>
          <w:bCs/>
          <w:caps/>
          <w:color w:val="0070C0"/>
          <w:kern w:val="32"/>
          <w:sz w:val="32"/>
          <w:szCs w:val="32"/>
        </w:rPr>
      </w:pPr>
      <w:r>
        <w:br w:type="page"/>
      </w:r>
    </w:p>
    <w:p w:rsidR="002619A3" w:rsidRPr="00675A2B" w:rsidRDefault="005608C7" w:rsidP="00874DF7">
      <w:pPr>
        <w:pStyle w:val="Heading1"/>
        <w:numPr>
          <w:ilvl w:val="0"/>
          <w:numId w:val="30"/>
        </w:numPr>
      </w:pPr>
      <w:bookmarkStart w:id="38" w:name="_Toc387849009"/>
      <w:r w:rsidRPr="00675A2B">
        <w:lastRenderedPageBreak/>
        <w:t>Estados de los incidentes</w:t>
      </w:r>
      <w:bookmarkEnd w:id="38"/>
    </w:p>
    <w:p w:rsidR="00DB457A" w:rsidRDefault="00505550" w:rsidP="00DB457A">
      <w:r>
        <w:t>Los i</w:t>
      </w:r>
      <w:r w:rsidR="00DB457A" w:rsidRPr="002619A3">
        <w:t>ncidentes podrán pasar por diferentes estados, que permitirán reconocer el grado de avance de las activid</w:t>
      </w:r>
      <w:r>
        <w:t>ades de solución de los mismos.</w:t>
      </w:r>
    </w:p>
    <w:p w:rsidR="00DB457A" w:rsidRPr="003C658B" w:rsidRDefault="00DB457A" w:rsidP="00DB457A">
      <w:pPr>
        <w:pStyle w:val="TOCHeading"/>
      </w:pPr>
      <w:r w:rsidRPr="00DC0962">
        <w:rPr>
          <w:b/>
        </w:rPr>
        <w:t>Abierto</w:t>
      </w:r>
      <w:r w:rsidRPr="003C658B">
        <w:t>: El incidente se encuentra abierto,</w:t>
      </w:r>
      <w:r>
        <w:t xml:space="preserve"> asignado a un grupo </w:t>
      </w:r>
      <w:proofErr w:type="spellStart"/>
      <w:r>
        <w:t>resolutor</w:t>
      </w:r>
      <w:proofErr w:type="spellEnd"/>
    </w:p>
    <w:p w:rsidR="00DB457A" w:rsidRDefault="00DB457A" w:rsidP="00DB457A">
      <w:pPr>
        <w:pStyle w:val="TOCHeading"/>
      </w:pPr>
      <w:r w:rsidRPr="00DC0962">
        <w:rPr>
          <w:b/>
        </w:rPr>
        <w:t>En progreso</w:t>
      </w:r>
      <w:r>
        <w:t>: El incidente tiene un analista o especialista asignado el cual está notificado y comienza a correr el tiempo para su resolución</w:t>
      </w:r>
    </w:p>
    <w:p w:rsidR="00DB457A" w:rsidRDefault="00505550" w:rsidP="00DB457A">
      <w:pPr>
        <w:pStyle w:val="TOCHeading"/>
      </w:pPr>
      <w:r>
        <w:rPr>
          <w:b/>
        </w:rPr>
        <w:t>Pendiente de xxx</w:t>
      </w:r>
      <w:r w:rsidR="00DB457A">
        <w:t>: No está en manos del analista y se espera la intervención de</w:t>
      </w:r>
      <w:r>
        <w:t xml:space="preserve"> otra persona para continuar con la resolución.</w:t>
      </w:r>
    </w:p>
    <w:p w:rsidR="00DB457A" w:rsidRDefault="00DB457A" w:rsidP="00DB457A">
      <w:pPr>
        <w:pStyle w:val="TOCHeading"/>
      </w:pPr>
      <w:r w:rsidRPr="00DC0962">
        <w:rPr>
          <w:b/>
        </w:rPr>
        <w:t>Pendiente del proveedor</w:t>
      </w:r>
      <w:r>
        <w:t>: Incidente a la espera de respuesta por parte del proveedor</w:t>
      </w:r>
      <w:r w:rsidR="00505550">
        <w:t xml:space="preserve"> externo del servicio</w:t>
      </w:r>
    </w:p>
    <w:p w:rsidR="00505550" w:rsidRDefault="00505550" w:rsidP="00DB457A">
      <w:pPr>
        <w:pStyle w:val="TOCHeading"/>
      </w:pPr>
      <w:r>
        <w:rPr>
          <w:b/>
        </w:rPr>
        <w:t xml:space="preserve">Cancelado: </w:t>
      </w:r>
      <w:r w:rsidRPr="00505550">
        <w:t>Se</w:t>
      </w:r>
      <w:r>
        <w:t xml:space="preserve"> desestima el incidente cargado</w:t>
      </w:r>
    </w:p>
    <w:p w:rsidR="00DB457A" w:rsidRDefault="00DB457A" w:rsidP="00DB457A">
      <w:pPr>
        <w:pStyle w:val="TOCHeading"/>
      </w:pPr>
      <w:r w:rsidRPr="00DC0962">
        <w:rPr>
          <w:b/>
        </w:rPr>
        <w:t>Cerrado</w:t>
      </w:r>
      <w:r>
        <w:t xml:space="preserve">: </w:t>
      </w:r>
      <w:r w:rsidR="00505550">
        <w:t>El incidente ha sido resuelto</w:t>
      </w:r>
    </w:p>
    <w:p w:rsidR="00507943" w:rsidRPr="00507943" w:rsidRDefault="00507943" w:rsidP="00507943">
      <w:pPr>
        <w:pStyle w:val="TOCHeading"/>
      </w:pPr>
      <w:r w:rsidRPr="00DC0962">
        <w:rPr>
          <w:b/>
        </w:rPr>
        <w:t>Cerrado</w:t>
      </w:r>
      <w:r>
        <w:rPr>
          <w:b/>
        </w:rPr>
        <w:t>-Aprobado</w:t>
      </w:r>
      <w:r>
        <w:t>: El incidente resuelto se ha validado por el coordinador.</w:t>
      </w:r>
    </w:p>
    <w:p w:rsidR="00DB457A" w:rsidRPr="007E2B7E" w:rsidRDefault="00DB457A" w:rsidP="00DB457A">
      <w:pPr>
        <w:jc w:val="center"/>
      </w:pPr>
    </w:p>
    <w:p w:rsidR="00B562A8" w:rsidRDefault="00937267" w:rsidP="00E62CDF">
      <w:pPr>
        <w:pStyle w:val="Heading1"/>
        <w:numPr>
          <w:ilvl w:val="0"/>
          <w:numId w:val="30"/>
        </w:numPr>
        <w:jc w:val="left"/>
      </w:pPr>
      <w:bookmarkStart w:id="39" w:name="_Toc387849010"/>
      <w:r>
        <w:t>RIO</w:t>
      </w:r>
      <w:r w:rsidR="00B562A8" w:rsidRPr="00B562A8">
        <w:t xml:space="preserve"> </w:t>
      </w:r>
      <w:r w:rsidR="00C55DDF">
        <w:t>(reunió</w:t>
      </w:r>
      <w:r w:rsidR="00B562A8" w:rsidRPr="00B562A8">
        <w:t>n de incidentes operativos)</w:t>
      </w:r>
      <w:bookmarkEnd w:id="39"/>
    </w:p>
    <w:p w:rsidR="00AF7C12" w:rsidRDefault="00AF7C12" w:rsidP="00AF7C12">
      <w:r>
        <w:t xml:space="preserve">Se recomienda realizar esta reunión en forma </w:t>
      </w:r>
      <w:r w:rsidRPr="00507943">
        <w:rPr>
          <w:color w:val="FF0000"/>
        </w:rPr>
        <w:t>quincenal</w:t>
      </w:r>
      <w:r w:rsidR="00507943">
        <w:rPr>
          <w:color w:val="FF0000"/>
        </w:rPr>
        <w:t xml:space="preserve"> ver de complementar OTRA que ya se realice</w:t>
      </w:r>
      <w:r w:rsidRPr="00507943">
        <w:rPr>
          <w:color w:val="FF0000"/>
        </w:rPr>
        <w:t xml:space="preserve"> </w:t>
      </w:r>
      <w:r>
        <w:t xml:space="preserve">y tendrá como objetivo la revisión de los incidentes </w:t>
      </w:r>
      <w:r w:rsidR="00507943">
        <w:t xml:space="preserve">de severidad </w:t>
      </w:r>
      <w:r>
        <w:t xml:space="preserve">críticos </w:t>
      </w:r>
      <w:r w:rsidR="00507943">
        <w:t xml:space="preserve">y alta, </w:t>
      </w:r>
      <w:r>
        <w:t xml:space="preserve">ocurridos en ese periodo de tiempo, y </w:t>
      </w:r>
      <w:r w:rsidR="00507943">
        <w:t xml:space="preserve">los 5 incidentes que más se repiten en los últimos 60 </w:t>
      </w:r>
      <w:proofErr w:type="spellStart"/>
      <w:r w:rsidR="00507943">
        <w:t>dias</w:t>
      </w:r>
      <w:proofErr w:type="spellEnd"/>
      <w:r w:rsidR="00507943">
        <w:t>.</w:t>
      </w:r>
      <w:r>
        <w:t xml:space="preserve"> La principal función de la RIO es impulsar la comunicación fluida entre </w:t>
      </w:r>
      <w:r w:rsidR="00507943">
        <w:t>los diferentes actores de los servicios y la gestión de incidentes</w:t>
      </w:r>
    </w:p>
    <w:p w:rsidR="00AF7C12" w:rsidRPr="00CA0D9D" w:rsidRDefault="00CA0D9D" w:rsidP="00CA0D9D">
      <w:pPr>
        <w:ind w:firstLine="0"/>
        <w:jc w:val="left"/>
      </w:pPr>
      <w:r>
        <w:br w:type="page"/>
      </w:r>
    </w:p>
    <w:p w:rsidR="000D5527" w:rsidRDefault="00044E05" w:rsidP="005E5197">
      <w:pPr>
        <w:pStyle w:val="Heading1"/>
        <w:numPr>
          <w:ilvl w:val="0"/>
          <w:numId w:val="30"/>
        </w:numPr>
      </w:pPr>
      <w:bookmarkStart w:id="40" w:name="_Toc387849011"/>
      <w:r w:rsidRPr="00675A2B">
        <w:lastRenderedPageBreak/>
        <w:t>Control y mejora continua</w:t>
      </w:r>
      <w:bookmarkEnd w:id="40"/>
    </w:p>
    <w:p w:rsidR="000D5527" w:rsidRPr="00675A2B" w:rsidRDefault="00044E05" w:rsidP="005E5197">
      <w:pPr>
        <w:pStyle w:val="Heading2"/>
        <w:numPr>
          <w:ilvl w:val="1"/>
          <w:numId w:val="30"/>
        </w:numPr>
      </w:pPr>
      <w:bookmarkStart w:id="41" w:name="_Toc387849012"/>
      <w:r w:rsidRPr="00675A2B">
        <w:t>Métricas:</w:t>
      </w:r>
      <w:bookmarkEnd w:id="41"/>
    </w:p>
    <w:p w:rsidR="00DC6212" w:rsidRPr="00E731E2" w:rsidRDefault="00DC6212" w:rsidP="00E6397B">
      <w:pPr>
        <w:pStyle w:val="Heading4"/>
      </w:pPr>
      <w:r w:rsidRPr="001F60E4">
        <w:t>KPI</w:t>
      </w:r>
      <w:r w:rsidR="00CA0D9D">
        <w:t xml:space="preserve"> </w:t>
      </w:r>
      <w:r w:rsidR="009440F1">
        <w:t>recomendad</w:t>
      </w:r>
      <w:r w:rsidR="00CA0D9D">
        <w:t>os</w:t>
      </w:r>
    </w:p>
    <w:p w:rsidR="00E731E2" w:rsidRPr="00DC6212" w:rsidRDefault="00E731E2" w:rsidP="00DC6212">
      <w:pPr>
        <w:pStyle w:val="TOCHeading"/>
      </w:pPr>
      <w:r w:rsidRPr="00DC6212">
        <w:t>Incidentes pendientes de resolución</w:t>
      </w:r>
    </w:p>
    <w:p w:rsidR="00E731E2" w:rsidRPr="00DC6212" w:rsidRDefault="00E731E2" w:rsidP="00DC6212">
      <w:pPr>
        <w:pStyle w:val="TOCHeading"/>
      </w:pPr>
      <w:r w:rsidRPr="00DC6212">
        <w:t>P</w:t>
      </w:r>
      <w:r w:rsidR="00220EFF" w:rsidRPr="00DC6212">
        <w:t>orcentaje de incidentes resuel</w:t>
      </w:r>
      <w:r w:rsidR="00220CBF">
        <w:t xml:space="preserve">tos </w:t>
      </w:r>
      <w:r w:rsidRPr="00DC6212">
        <w:t>por grupo de resolución</w:t>
      </w:r>
    </w:p>
    <w:p w:rsidR="00E731E2" w:rsidRPr="00DC6212" w:rsidRDefault="0087530B" w:rsidP="00DC6212">
      <w:pPr>
        <w:pStyle w:val="TOCHeading"/>
      </w:pPr>
      <w:r w:rsidRPr="00DC6212">
        <w:t xml:space="preserve">Cantidad y </w:t>
      </w:r>
      <w:r>
        <w:t>p</w:t>
      </w:r>
      <w:r w:rsidR="00E731E2" w:rsidRPr="00DC6212">
        <w:t xml:space="preserve">orcentaje de incidentes resueltos por </w:t>
      </w:r>
      <w:r w:rsidR="00507943">
        <w:t>Nivel 1</w:t>
      </w:r>
    </w:p>
    <w:p w:rsidR="00E731E2" w:rsidRPr="00DC6212" w:rsidRDefault="00E731E2" w:rsidP="00DC6212">
      <w:pPr>
        <w:pStyle w:val="TOCHeading"/>
      </w:pPr>
      <w:r w:rsidRPr="00DC6212">
        <w:t>Cantidad y porcentaje de incidentes resueltos sin ser derivados a otros grupos de resolución</w:t>
      </w:r>
    </w:p>
    <w:p w:rsidR="00E731E2" w:rsidRPr="00DC6212" w:rsidRDefault="00E731E2" w:rsidP="00DC6212">
      <w:pPr>
        <w:pStyle w:val="TOCHeading"/>
      </w:pPr>
      <w:r w:rsidRPr="00DC6212">
        <w:t xml:space="preserve">Cantidad de incidentes registrados por </w:t>
      </w:r>
      <w:r w:rsidR="0087530B">
        <w:t>servicios</w:t>
      </w:r>
    </w:p>
    <w:p w:rsidR="000D5527" w:rsidRPr="00DC6212" w:rsidRDefault="00E731E2" w:rsidP="00DC6212">
      <w:pPr>
        <w:pStyle w:val="TOCHeading"/>
      </w:pPr>
      <w:r w:rsidRPr="00DC6212">
        <w:t>Porcentaje de incidentes críticos</w:t>
      </w:r>
    </w:p>
    <w:p w:rsidR="001F5CC4" w:rsidRPr="00F54428" w:rsidRDefault="00220CBF" w:rsidP="00E6397B">
      <w:pPr>
        <w:pStyle w:val="Heading4"/>
        <w:rPr>
          <w:rFonts w:eastAsiaTheme="majorEastAsia"/>
        </w:rPr>
      </w:pPr>
      <w:r>
        <w:rPr>
          <w:rFonts w:eastAsiaTheme="majorEastAsia"/>
        </w:rPr>
        <w:t>Reportes recomendados</w:t>
      </w:r>
    </w:p>
    <w:p w:rsidR="001F5CC4" w:rsidRPr="00220EFF" w:rsidRDefault="001F5CC4" w:rsidP="00DC6212">
      <w:pPr>
        <w:pStyle w:val="TOCHeading"/>
      </w:pPr>
      <w:r w:rsidRPr="00220EFF">
        <w:t>Top 10 de incidentes por categoría</w:t>
      </w:r>
    </w:p>
    <w:p w:rsidR="001F5CC4" w:rsidRPr="00220EFF" w:rsidRDefault="001F5CC4" w:rsidP="00DC6212">
      <w:pPr>
        <w:pStyle w:val="TOCHeading"/>
      </w:pPr>
      <w:r w:rsidRPr="00220EFF">
        <w:t>Cantidad de incidentes cerrados y no confirma</w:t>
      </w:r>
      <w:r w:rsidR="00444E3B">
        <w:t>dos</w:t>
      </w:r>
    </w:p>
    <w:p w:rsidR="001F5CC4" w:rsidRDefault="001F5CC4" w:rsidP="00DC6212">
      <w:pPr>
        <w:pStyle w:val="TOCHeading"/>
      </w:pPr>
      <w:r w:rsidRPr="00220EFF">
        <w:t xml:space="preserve">Informe de cierre de incidentes críticos </w:t>
      </w:r>
    </w:p>
    <w:p w:rsidR="005B60A3" w:rsidRDefault="00231360" w:rsidP="0087530B">
      <w:pPr>
        <w:pStyle w:val="TOCHeading"/>
      </w:pPr>
      <w:r>
        <w:t>Reporte de incidentes para la RIO. Incidentes críticos, incidentes de prioridad Alta y top 5 de repetitivos</w:t>
      </w:r>
    </w:p>
    <w:p w:rsidR="00762834" w:rsidRDefault="005B60A3">
      <w:pPr>
        <w:ind w:firstLine="0"/>
        <w:jc w:val="left"/>
      </w:pPr>
      <w:r>
        <w:br w:type="page"/>
      </w:r>
      <w:r w:rsidR="00762834">
        <w:lastRenderedPageBreak/>
        <w:br w:type="page"/>
      </w:r>
    </w:p>
    <w:p w:rsidR="00762834" w:rsidRPr="00762834" w:rsidRDefault="00762834" w:rsidP="00762834">
      <w:pPr>
        <w:pStyle w:val="Pa3"/>
        <w:spacing w:before="160" w:after="40"/>
        <w:rPr>
          <w:rFonts w:cs="TheSans B5 Plain"/>
          <w:color w:val="000000"/>
          <w:sz w:val="36"/>
          <w:szCs w:val="36"/>
          <w:lang w:val="en-US"/>
        </w:rPr>
      </w:pPr>
      <w:r w:rsidRPr="00762834">
        <w:rPr>
          <w:rFonts w:cs="TheSans B5 Plain"/>
          <w:color w:val="000000"/>
          <w:sz w:val="36"/>
          <w:szCs w:val="36"/>
          <w:lang w:val="en-US"/>
        </w:rPr>
        <w:lastRenderedPageBreak/>
        <w:t xml:space="preserve">How incident management works </w:t>
      </w:r>
    </w:p>
    <w:p w:rsidR="00762834" w:rsidRPr="00762834" w:rsidRDefault="00762834" w:rsidP="00762834">
      <w:pPr>
        <w:pStyle w:val="Pa5"/>
        <w:spacing w:before="40" w:after="40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Incident management is about understanding the incident life cycle and the actions to take at each stage. </w:t>
      </w:r>
    </w:p>
    <w:p w:rsidR="00762834" w:rsidRPr="00762834" w:rsidRDefault="00762834" w:rsidP="00762834">
      <w:pPr>
        <w:pStyle w:val="Pa8"/>
        <w:spacing w:before="160" w:after="40"/>
        <w:rPr>
          <w:rFonts w:cs="TheSans B5 Plain"/>
          <w:color w:val="000000"/>
          <w:sz w:val="28"/>
          <w:szCs w:val="28"/>
          <w:lang w:val="en-US"/>
        </w:rPr>
      </w:pPr>
      <w:r w:rsidRPr="00762834">
        <w:rPr>
          <w:rFonts w:cs="TheSans B5 Plain"/>
          <w:color w:val="000000"/>
          <w:sz w:val="28"/>
          <w:szCs w:val="28"/>
          <w:lang w:val="en-US"/>
        </w:rPr>
        <w:t xml:space="preserve">Incident process </w:t>
      </w:r>
    </w:p>
    <w:p w:rsidR="00762834" w:rsidRPr="00762834" w:rsidRDefault="00762834" w:rsidP="00762834">
      <w:pPr>
        <w:pStyle w:val="Pa9"/>
        <w:spacing w:before="100" w:after="40"/>
        <w:rPr>
          <w:rFonts w:ascii="TheSans B7 Bold" w:hAnsi="TheSans B7 Bold" w:cs="TheSans B7 Bold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b/>
          <w:bCs/>
          <w:color w:val="000000"/>
          <w:sz w:val="20"/>
          <w:szCs w:val="20"/>
          <w:lang w:val="en-US"/>
        </w:rPr>
        <w:t xml:space="preserve">Inputs to the incident process </w:t>
      </w:r>
    </w:p>
    <w:p w:rsidR="00762834" w:rsidRPr="00762834" w:rsidRDefault="00762834" w:rsidP="00762834">
      <w:pPr>
        <w:pStyle w:val="Pa4"/>
        <w:spacing w:before="40" w:after="40"/>
        <w:ind w:left="660" w:hanging="440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Style w:val="A4"/>
          <w:sz w:val="20"/>
          <w:szCs w:val="20"/>
          <w:lang w:val="en-US"/>
        </w:rPr>
        <w:t>.</w:t>
      </w:r>
      <w:r>
        <w:rPr>
          <w:rStyle w:val="A4"/>
          <w:rFonts w:ascii="Wingdings" w:hAnsi="Wingdings" w:cs="Wingdings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Incident details logged at the service desk </w:t>
      </w:r>
    </w:p>
    <w:p w:rsidR="00762834" w:rsidRPr="00762834" w:rsidRDefault="00762834" w:rsidP="00762834">
      <w:pPr>
        <w:pStyle w:val="Pa4"/>
        <w:spacing w:before="40" w:after="40"/>
        <w:ind w:left="660" w:hanging="440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Style w:val="A4"/>
          <w:sz w:val="20"/>
          <w:szCs w:val="20"/>
          <w:lang w:val="en-US"/>
        </w:rPr>
        <w:t>.</w:t>
      </w:r>
      <w:r>
        <w:rPr>
          <w:rStyle w:val="A4"/>
          <w:rFonts w:ascii="Wingdings" w:hAnsi="Wingdings" w:cs="Wingdings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Configuration details from the configuration management database </w:t>
      </w:r>
    </w:p>
    <w:p w:rsidR="00762834" w:rsidRPr="00762834" w:rsidRDefault="00762834" w:rsidP="00762834">
      <w:pPr>
        <w:pStyle w:val="Pa4"/>
        <w:spacing w:before="40" w:after="40"/>
        <w:ind w:left="660" w:hanging="440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Style w:val="A4"/>
          <w:sz w:val="20"/>
          <w:szCs w:val="20"/>
          <w:lang w:val="en-US"/>
        </w:rPr>
        <w:t>.</w:t>
      </w:r>
      <w:r>
        <w:rPr>
          <w:rStyle w:val="A4"/>
          <w:rFonts w:ascii="Wingdings" w:hAnsi="Wingdings" w:cs="Wingdings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Output from problem management and known errors </w:t>
      </w:r>
    </w:p>
    <w:p w:rsidR="00762834" w:rsidRDefault="00762834" w:rsidP="00762834">
      <w:pPr>
        <w:pStyle w:val="Pa4"/>
        <w:spacing w:before="40" w:after="40"/>
        <w:ind w:left="660" w:hanging="440"/>
        <w:rPr>
          <w:rFonts w:ascii="TheSans B4 SemiLight" w:hAnsi="TheSans B4 SemiLight" w:cs="TheSans B4 SemiLight"/>
          <w:color w:val="000000"/>
          <w:sz w:val="20"/>
          <w:szCs w:val="20"/>
        </w:rPr>
      </w:pPr>
      <w:r>
        <w:rPr>
          <w:rStyle w:val="A4"/>
          <w:sz w:val="20"/>
          <w:szCs w:val="20"/>
        </w:rPr>
        <w:t>.</w:t>
      </w:r>
      <w:r>
        <w:rPr>
          <w:rStyle w:val="A4"/>
          <w:rFonts w:ascii="Wingdings" w:hAnsi="Wingdings" w:cs="Wingdings"/>
          <w:sz w:val="20"/>
          <w:szCs w:val="20"/>
        </w:rPr>
        <w:t></w:t>
      </w:r>
      <w:proofErr w:type="spellStart"/>
      <w:r>
        <w:rPr>
          <w:rFonts w:ascii="TheSans B4 SemiLight" w:hAnsi="TheSans B4 SemiLight" w:cs="TheSans B4 SemiLight"/>
          <w:color w:val="000000"/>
          <w:sz w:val="20"/>
          <w:szCs w:val="20"/>
        </w:rPr>
        <w:t>Resolution</w:t>
      </w:r>
      <w:proofErr w:type="spellEnd"/>
      <w:r>
        <w:rPr>
          <w:rFonts w:ascii="TheSans B4 SemiLight" w:hAnsi="TheSans B4 SemiLight" w:cs="TheSans B4 SemiLight"/>
          <w:color w:val="000000"/>
          <w:sz w:val="20"/>
          <w:szCs w:val="20"/>
        </w:rPr>
        <w:t xml:space="preserve"> </w:t>
      </w:r>
      <w:proofErr w:type="spellStart"/>
      <w:r>
        <w:rPr>
          <w:rFonts w:ascii="TheSans B4 SemiLight" w:hAnsi="TheSans B4 SemiLight" w:cs="TheSans B4 SemiLight"/>
          <w:color w:val="000000"/>
          <w:sz w:val="20"/>
          <w:szCs w:val="20"/>
        </w:rPr>
        <w:t>details</w:t>
      </w:r>
      <w:proofErr w:type="spellEnd"/>
      <w:r>
        <w:rPr>
          <w:rFonts w:ascii="TheSans B4 SemiLight" w:hAnsi="TheSans B4 SemiLight" w:cs="TheSans B4 SemiLight"/>
          <w:color w:val="000000"/>
          <w:sz w:val="20"/>
          <w:szCs w:val="20"/>
        </w:rPr>
        <w:t xml:space="preserve"> </w:t>
      </w:r>
      <w:proofErr w:type="spellStart"/>
      <w:r>
        <w:rPr>
          <w:rFonts w:ascii="TheSans B4 SemiLight" w:hAnsi="TheSans B4 SemiLight" w:cs="TheSans B4 SemiLight"/>
          <w:color w:val="000000"/>
          <w:sz w:val="20"/>
          <w:szCs w:val="20"/>
        </w:rPr>
        <w:t>from</w:t>
      </w:r>
      <w:proofErr w:type="spellEnd"/>
      <w:r>
        <w:rPr>
          <w:rFonts w:ascii="TheSans B4 SemiLight" w:hAnsi="TheSans B4 SemiLight" w:cs="TheSans B4 SemiLight"/>
          <w:color w:val="000000"/>
          <w:sz w:val="20"/>
          <w:szCs w:val="20"/>
        </w:rPr>
        <w:t xml:space="preserve"> </w:t>
      </w:r>
      <w:proofErr w:type="spellStart"/>
      <w:r>
        <w:rPr>
          <w:rFonts w:ascii="TheSans B4 SemiLight" w:hAnsi="TheSans B4 SemiLight" w:cs="TheSans B4 SemiLight"/>
          <w:color w:val="000000"/>
          <w:sz w:val="20"/>
          <w:szCs w:val="20"/>
        </w:rPr>
        <w:t>other</w:t>
      </w:r>
      <w:proofErr w:type="spellEnd"/>
      <w:r>
        <w:rPr>
          <w:rFonts w:ascii="TheSans B4 SemiLight" w:hAnsi="TheSans B4 SemiLight" w:cs="TheSans B4 SemiLight"/>
          <w:color w:val="000000"/>
          <w:sz w:val="20"/>
          <w:szCs w:val="20"/>
        </w:rPr>
        <w:t xml:space="preserve"> </w:t>
      </w:r>
      <w:proofErr w:type="spellStart"/>
      <w:r>
        <w:rPr>
          <w:rFonts w:ascii="TheSans B4 SemiLight" w:hAnsi="TheSans B4 SemiLight" w:cs="TheSans B4 SemiLight"/>
          <w:color w:val="000000"/>
          <w:sz w:val="20"/>
          <w:szCs w:val="20"/>
        </w:rPr>
        <w:t>incidents</w:t>
      </w:r>
      <w:proofErr w:type="spellEnd"/>
      <w:r>
        <w:rPr>
          <w:rFonts w:ascii="TheSans B4 SemiLight" w:hAnsi="TheSans B4 SemiLight" w:cs="TheSans B4 SemiLight"/>
          <w:color w:val="000000"/>
          <w:sz w:val="20"/>
          <w:szCs w:val="20"/>
        </w:rPr>
        <w:t xml:space="preserve"> </w:t>
      </w:r>
    </w:p>
    <w:p w:rsidR="00762834" w:rsidRDefault="00762834" w:rsidP="00762834">
      <w:pPr>
        <w:ind w:firstLine="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Style w:val="A4"/>
          <w:sz w:val="20"/>
          <w:szCs w:val="20"/>
          <w:lang w:val="en-US"/>
        </w:rPr>
        <w:t>.</w:t>
      </w:r>
      <w:r>
        <w:rPr>
          <w:rStyle w:val="A4"/>
          <w:rFonts w:ascii="Wingdings" w:hAnsi="Wingdings" w:cs="Wingdings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Responses to requests for change</w:t>
      </w:r>
    </w:p>
    <w:p w:rsidR="00762834" w:rsidRDefault="00762834" w:rsidP="00762834">
      <w:pPr>
        <w:ind w:firstLine="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</w:p>
    <w:p w:rsidR="00762834" w:rsidRPr="00762834" w:rsidRDefault="00762834" w:rsidP="00762834">
      <w:pPr>
        <w:autoSpaceDE w:val="0"/>
        <w:autoSpaceDN w:val="0"/>
        <w:adjustRightInd w:val="0"/>
        <w:spacing w:before="100" w:after="40" w:line="201" w:lineRule="atLeast"/>
        <w:ind w:firstLine="0"/>
        <w:jc w:val="left"/>
        <w:rPr>
          <w:rFonts w:ascii="TheSans B7 Bold" w:hAnsi="TheSans B7 Bold" w:cs="TheSans B7 Bold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b/>
          <w:bCs/>
          <w:color w:val="000000"/>
          <w:sz w:val="20"/>
          <w:szCs w:val="20"/>
          <w:lang w:val="en-US"/>
        </w:rPr>
        <w:t xml:space="preserve">Output from the incident process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Incident resolution and closure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Updated incident record and call log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Methods for work </w:t>
      </w:r>
      <w:proofErr w:type="spellStart"/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arounds</w:t>
      </w:r>
      <w:proofErr w:type="spellEnd"/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Communication with the user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Requests for change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Management information (reports)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Input to the problem management process </w:t>
      </w:r>
    </w:p>
    <w:p w:rsidR="00762834" w:rsidRPr="00762834" w:rsidRDefault="00762834" w:rsidP="00762834">
      <w:pPr>
        <w:autoSpaceDE w:val="0"/>
        <w:autoSpaceDN w:val="0"/>
        <w:adjustRightInd w:val="0"/>
        <w:spacing w:before="100" w:after="40" w:line="201" w:lineRule="atLeast"/>
        <w:ind w:firstLine="0"/>
        <w:jc w:val="left"/>
        <w:rPr>
          <w:rFonts w:ascii="TheSans B7 Bold" w:hAnsi="TheSans B7 Bold" w:cs="TheSans B7 Bold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b/>
          <w:bCs/>
          <w:color w:val="000000"/>
          <w:sz w:val="20"/>
          <w:szCs w:val="20"/>
          <w:lang w:val="en-US"/>
        </w:rPr>
        <w:t xml:space="preserve">Activities of the incident process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Incident detection and recording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Initial user support by the single point of contact (service desk) </w:t>
      </w:r>
    </w:p>
    <w:p w:rsidR="00762834" w:rsidRPr="00762834" w:rsidRDefault="00762834" w:rsidP="00762834">
      <w:pPr>
        <w:ind w:firstLine="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Investigation and diagnosis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Resolution and recovery of service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Incident closure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Incident ownership, monitoring, and communication </w:t>
      </w:r>
    </w:p>
    <w:p w:rsidR="00762834" w:rsidRPr="00762834" w:rsidRDefault="00762834" w:rsidP="00762834">
      <w:pPr>
        <w:autoSpaceDE w:val="0"/>
        <w:autoSpaceDN w:val="0"/>
        <w:adjustRightInd w:val="0"/>
        <w:spacing w:before="100" w:after="40" w:line="201" w:lineRule="atLeast"/>
        <w:ind w:firstLine="0"/>
        <w:jc w:val="left"/>
        <w:rPr>
          <w:rFonts w:ascii="TheSans B7 Bold" w:hAnsi="TheSans B7 Bold" w:cs="TheSans B7 Bold"/>
          <w:color w:val="000000"/>
          <w:sz w:val="20"/>
          <w:szCs w:val="20"/>
          <w:lang w:val="en-US"/>
        </w:rPr>
      </w:pPr>
      <w:r w:rsidRPr="00762834">
        <w:rPr>
          <w:rFonts w:ascii="TheSans B7 Bold" w:hAnsi="TheSans B7 Bold" w:cs="TheSans B7 Bold"/>
          <w:b/>
          <w:bCs/>
          <w:color w:val="000000"/>
          <w:sz w:val="20"/>
          <w:szCs w:val="20"/>
          <w:lang w:val="en-US"/>
        </w:rPr>
        <w:t xml:space="preserve">Define what needs to be done to implement incident management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Before identifying your needs, consider what you want to achieve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This is an opportunity to re-evaluate the way you have, to date, approached and fixed incidents. Rethink current processes and activities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Understand the difference between incident management and problem management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Technical staff will always try to solve the cause of a problem. Their way of thinking needs to change so that they approach it with incident management before problem management </w:t>
      </w:r>
    </w:p>
    <w:p w:rsidR="00762834" w:rsidRPr="00762834" w:rsidRDefault="00762834" w:rsidP="00762834">
      <w:pPr>
        <w:autoSpaceDE w:val="0"/>
        <w:autoSpaceDN w:val="0"/>
        <w:adjustRightInd w:val="0"/>
        <w:spacing w:before="40" w:after="40" w:line="201" w:lineRule="atLeast"/>
        <w:ind w:left="660" w:hanging="44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 xml:space="preserve">Choose which areas to improve and which processes to remove </w:t>
      </w:r>
    </w:p>
    <w:p w:rsidR="00762834" w:rsidRPr="00762834" w:rsidRDefault="00762834" w:rsidP="00762834">
      <w:pPr>
        <w:ind w:firstLine="0"/>
        <w:jc w:val="left"/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</w:pP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.</w:t>
      </w:r>
      <w:r w:rsidRPr="00762834">
        <w:rPr>
          <w:rFonts w:ascii="Wingdings" w:hAnsi="Wingdings" w:cs="Wingdings"/>
          <w:color w:val="000000"/>
          <w:sz w:val="20"/>
          <w:szCs w:val="20"/>
        </w:rPr>
        <w:t></w:t>
      </w:r>
      <w:r w:rsidRPr="00762834">
        <w:rPr>
          <w:rFonts w:ascii="TheSans B4 SemiLight" w:hAnsi="TheSans B4 SemiLight" w:cs="TheSans B4 SemiLight"/>
          <w:color w:val="000000"/>
          <w:sz w:val="20"/>
          <w:szCs w:val="20"/>
          <w:lang w:val="en-US"/>
        </w:rPr>
        <w:t>You need to sell the idea to the other staff, so make it appeal to yourself first</w:t>
      </w:r>
      <w:bookmarkStart w:id="42" w:name="_GoBack"/>
      <w:bookmarkEnd w:id="42"/>
    </w:p>
    <w:p w:rsidR="00762834" w:rsidRPr="00762834" w:rsidRDefault="00762834" w:rsidP="00762834">
      <w:pPr>
        <w:ind w:firstLine="0"/>
        <w:jc w:val="left"/>
        <w:rPr>
          <w:rFonts w:cstheme="minorHAnsi"/>
          <w:lang w:val="en-US"/>
        </w:rPr>
      </w:pPr>
      <w:r w:rsidRPr="00762834">
        <w:rPr>
          <w:rFonts w:cstheme="minorHAnsi"/>
          <w:lang w:val="en-US"/>
        </w:rPr>
        <w:br w:type="page"/>
      </w:r>
    </w:p>
    <w:p w:rsidR="005B60A3" w:rsidRPr="00762834" w:rsidRDefault="005B60A3" w:rsidP="005B60A3">
      <w:pPr>
        <w:rPr>
          <w:rFonts w:cstheme="minorHAnsi"/>
          <w:lang w:val="en-US"/>
        </w:rPr>
      </w:pPr>
    </w:p>
    <w:p w:rsidR="005B60A3" w:rsidRPr="005B60A3" w:rsidRDefault="005B60A3" w:rsidP="005B6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</w:pPr>
      <w:r w:rsidRPr="005B60A3"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  <w:t>4.2.1 Purpose/goal/objective</w:t>
      </w:r>
    </w:p>
    <w:p w:rsidR="005B60A3" w:rsidRPr="005B60A3" w:rsidRDefault="005B60A3" w:rsidP="005B6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primary goal of the Incident Management process is</w:t>
      </w:r>
    </w:p>
    <w:p w:rsidR="005B60A3" w:rsidRPr="005B60A3" w:rsidRDefault="005B60A3" w:rsidP="005B6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>to</w:t>
      </w:r>
      <w:proofErr w:type="gramEnd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restore normal service operation as quickly as possible</w:t>
      </w:r>
    </w:p>
    <w:p w:rsidR="005B60A3" w:rsidRPr="005B60A3" w:rsidRDefault="005B60A3" w:rsidP="005B6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>and</w:t>
      </w:r>
      <w:proofErr w:type="gramEnd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minimize the adverse impact on business operations,</w:t>
      </w:r>
    </w:p>
    <w:p w:rsidR="005B60A3" w:rsidRPr="005B60A3" w:rsidRDefault="005B60A3" w:rsidP="005B6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>thus</w:t>
      </w:r>
      <w:proofErr w:type="gramEnd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ensuring that the best possible levels of service</w:t>
      </w:r>
    </w:p>
    <w:p w:rsidR="005B60A3" w:rsidRPr="005B60A3" w:rsidRDefault="005B60A3" w:rsidP="005B6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>quality</w:t>
      </w:r>
      <w:proofErr w:type="gramEnd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and availability are maintained. ‘Normal service</w:t>
      </w:r>
    </w:p>
    <w:p w:rsidR="005B60A3" w:rsidRPr="005B60A3" w:rsidRDefault="005B60A3" w:rsidP="005B6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>operation</w:t>
      </w:r>
      <w:proofErr w:type="gramEnd"/>
      <w:r w:rsidRPr="005B60A3">
        <w:rPr>
          <w:rFonts w:ascii="Redford-Regular" w:hAnsi="Redford-Regular" w:cs="Redford-Regular"/>
          <w:color w:val="231F20"/>
          <w:sz w:val="20"/>
          <w:szCs w:val="20"/>
          <w:lang w:val="en-US"/>
        </w:rPr>
        <w:t>’ is defined here as service operation within</w:t>
      </w:r>
    </w:p>
    <w:p w:rsidR="00E43C00" w:rsidRDefault="005B60A3" w:rsidP="005B60A3">
      <w:pPr>
        <w:pStyle w:val="TOCHeading"/>
        <w:rPr>
          <w:rFonts w:ascii="Redford-Regular" w:hAnsi="Redford-Regular" w:cs="Redford-Regular"/>
          <w:color w:val="231F20"/>
          <w:sz w:val="20"/>
          <w:szCs w:val="20"/>
        </w:rPr>
      </w:pPr>
      <w:r>
        <w:rPr>
          <w:rFonts w:ascii="Redford-Regular" w:hAnsi="Redford-Regular" w:cs="Redford-Regular"/>
          <w:color w:val="231F20"/>
          <w:sz w:val="20"/>
          <w:szCs w:val="20"/>
        </w:rPr>
        <w:t xml:space="preserve">SLA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limits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>.</w:t>
      </w:r>
    </w:p>
    <w:p w:rsidR="00DD2AD1" w:rsidRDefault="00DD2AD1" w:rsidP="00DD2AD1"/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</w:pPr>
      <w:r w:rsidRPr="00DD2AD1"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  <w:t>4.2.2 Scope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Management includes any event which disrupts,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or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which could disrupt, a service. This includes events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which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are communicated directly by users, either through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Service Desk or through an interface from Event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Management to Incident Management tools.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Incidents can also be reported and/or logged by technical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staff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(if, for example, they notice something untoward with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hardware or network component they may report or log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incident and refer it to the Service Desk).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This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does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not</w:t>
      </w:r>
      <w:proofErr w:type="spellEnd"/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mean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, however, that all events are incidents. Many classes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of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events are not related to disruptions at all, but are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indicators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of normal operation or are simply informational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(</w:t>
      </w: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see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section 4.1).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Although both incidents and service requests are reported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to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the Service Desk, this does not mean that they are the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same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 Service requests do not represent a disruption to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agreed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service, but are a way of meeting the customer’s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needs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and may be addressing an agreed target in an SLA.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Service requests are dealt with by the Request Fulfilment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process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(see section 4.3).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</w:pPr>
      <w:r w:rsidRPr="00DD2AD1"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  <w:t>4.2.3 Value to business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value of Incident Management includes: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ability to detect and resolve incidents, which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results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in lower downtime to the business, which in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turn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means higher availability of the service. This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means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that the business is able to exploit the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functionality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of the service as designed.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ability to align IT activity to real-time business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priorities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 This is because Incident Management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includes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the capability to identify business priorities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and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dynamically allocate resources as necessary.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ability to identify potential improvements to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services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 This happens as a result of understanding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what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constitutes an incident and also from being in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contact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with the activities of business operational staff.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Service Desk can, during its handling of incidents,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identify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additional service or training requirements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found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in IT or the business.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lastRenderedPageBreak/>
        <w:t>Incident Management is highly visible to the business, and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is therefore easier to demonstrate its value than most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areas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in Service Operation. For this reason, Incident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Management is often one of the first processes to be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implemented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in Service Management projects. The added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benefit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of doing this is that Incident Management can be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used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to highlight other areas that need attention –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thereby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providing a justification for expenditure on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implementing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other processes.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</w:pPr>
      <w:r w:rsidRPr="00DD2AD1"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  <w:t>4.2.4 Policies/principles/basic concepts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There are some basic things that need to be taken into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account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and decided when considering Incident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Management. These are covered in this section.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DD2AD1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t>4.2.4.1 Timescales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Timescales must be agreed for all incident-handling stages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(</w:t>
      </w: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these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will differ depending upon the priority level of the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) – based upon the overall incident response and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resolution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targets within SLAs – and captured as targets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within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OLAs and Underpinning Contracts (UCs). All support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groups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should be made fully aware of these timescales.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Service Management tools should be used to automate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timescales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and escalate the incident as required based on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  <w:proofErr w:type="gramStart"/>
      <w:r>
        <w:rPr>
          <w:rFonts w:ascii="Redford-Regular" w:hAnsi="Redford-Regular" w:cs="Redford-Regular"/>
          <w:color w:val="231F20"/>
          <w:sz w:val="20"/>
          <w:szCs w:val="20"/>
        </w:rPr>
        <w:t>pre-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defined</w:t>
      </w:r>
      <w:proofErr w:type="spellEnd"/>
      <w:proofErr w:type="gram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rules.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Incident Model should include: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steps that should be taken to handle the incident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chronological order these steps should be taken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, with any dependences or co-processing defined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Responsibilities; who should do what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Timescales and thresholds for completion of the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actions</w:t>
      </w:r>
      <w:proofErr w:type="gramEnd"/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Escalation procedures; who should be contacted and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when</w:t>
      </w:r>
      <w:proofErr w:type="gramEnd"/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Any necessary evidence-preservation activities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(</w:t>
      </w: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particularly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relevant for security- and capacity-related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  <w:proofErr w:type="spellStart"/>
      <w:proofErr w:type="gramStart"/>
      <w:r>
        <w:rPr>
          <w:rFonts w:ascii="Redford-Regular" w:hAnsi="Redford-Regular" w:cs="Redford-Regular"/>
          <w:color w:val="231F20"/>
          <w:sz w:val="20"/>
          <w:szCs w:val="20"/>
        </w:rPr>
        <w:t>incidents</w:t>
      </w:r>
      <w:proofErr w:type="spellEnd"/>
      <w:proofErr w:type="gramEnd"/>
      <w:r>
        <w:rPr>
          <w:rFonts w:ascii="Redford-Regular" w:hAnsi="Redford-Regular" w:cs="Redford-Regular"/>
          <w:color w:val="231F20"/>
          <w:sz w:val="20"/>
          <w:szCs w:val="20"/>
        </w:rPr>
        <w:t>).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DD2AD1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t>4.2.4.3 Major incidents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 separate procedure, with shorter timescales and greater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urgency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, must be used for ‘major’ incidents. A definition of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what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constitutes a major incident must be agreed and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ideally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mapped on to the overall incident prioritization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system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– such that they will be dealt with through the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  <w:proofErr w:type="spellStart"/>
      <w:proofErr w:type="gramStart"/>
      <w:r>
        <w:rPr>
          <w:rFonts w:ascii="Redford-Regular" w:hAnsi="Redford-Regular" w:cs="Redford-Regular"/>
          <w:color w:val="231F20"/>
          <w:sz w:val="20"/>
          <w:szCs w:val="20"/>
        </w:rPr>
        <w:t>major</w:t>
      </w:r>
      <w:proofErr w:type="spellEnd"/>
      <w:proofErr w:type="gram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incident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process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>.</w:t>
      </w:r>
    </w:p>
    <w:p w:rsid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DD2AD1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t>4.2.5.2 Incident logging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information needed for each incident is likely to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include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: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Unique reference number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categorization (often broken down into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between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two and four levels of sub-categories)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lastRenderedPageBreak/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urgency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impact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prioritization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Date/time recorded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Name/ID of the person and/or group recording the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</w:t>
      </w:r>
      <w:proofErr w:type="gramEnd"/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Method of notification (telephone, automatic, e-mail,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person, etc.)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Name/department/phone/location of user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Call-back method (telephone, mail, etc.)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Description of symptoms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status (active, waiting, closed, etc.)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Related CI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Support group/person to which the incident is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allocated</w:t>
      </w:r>
      <w:proofErr w:type="gramEnd"/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Related problem/Known Error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Activities undertaken to resolve the incident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Resolution date and time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Regular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Regular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Closure category</w:t>
      </w:r>
    </w:p>
    <w:p w:rsid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</w:rPr>
      </w:pPr>
      <w:r>
        <w:rPr>
          <w:rFonts w:ascii="ZapfDingbats" w:eastAsia="ZapfDingbats" w:hAnsi="Redford-Regular" w:cs="ZapfDingbats" w:hint="eastAsia"/>
          <w:color w:val="000000"/>
          <w:sz w:val="18"/>
          <w:szCs w:val="18"/>
        </w:rPr>
        <w:t>■</w:t>
      </w:r>
      <w:r>
        <w:rPr>
          <w:rFonts w:ascii="ZapfDingbats" w:eastAsia="ZapfDingbats" w:hAnsi="Redford-Regular" w:cs="ZapfDingbats"/>
          <w:color w:val="000000"/>
          <w:sz w:val="18"/>
          <w:szCs w:val="18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Closure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date and time.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Note: If the Service Desk does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DD2AD1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t>4.2.5.3 Incident categorization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Part of the initial logging must be to allocate suitable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categorization coding so that the exact type of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call is recorded. This will be important later when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looking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at incident types/frequencies to establish trends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for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use in Problem Management, Supplier Management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  <w:proofErr w:type="gramStart"/>
      <w:r>
        <w:rPr>
          <w:rFonts w:ascii="Redford-Regular" w:hAnsi="Redford-Regular" w:cs="Redford-Regular"/>
          <w:color w:val="231F20"/>
          <w:sz w:val="20"/>
          <w:szCs w:val="20"/>
        </w:rPr>
        <w:t>and</w:t>
      </w:r>
      <w:proofErr w:type="gram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other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ITSM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activities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>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DD2AD1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t>4.2.5.4 Incident prioritization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Another important aspect of logging every incident is to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agree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and allocate an appropriate prioritization code – as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this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will determine how the incident is handled both by</w:t>
      </w:r>
    </w:p>
    <w:p w:rsidR="00DD2AD1" w:rsidRP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support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tools and support staff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DD2AD1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t>4.2.5.5 Initial diagnosis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If the incident has been routed via the Service Desk, the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Service Desk Analyst must carry out initial diagnosis,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typically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while the user is still on the telephone – if the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call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is raised in this way – to try to discover the full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symptoms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of the incident and to determine exactly what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has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gone wrong and how to correct it. It is at this stage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that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diagnostic scripts and known error information can be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most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valuable in allowing earlier and accurate diagnosis.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If possible, the Service Desk Analyst will resolve the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while the user is still on the telephone – and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close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the incident if the resolution is successful.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If the Service Desk Analyst cannot resolve the incident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while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the user is still on the telephone, but there is a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prospect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that the Service Desk may be able to do so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within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the agreed time limit without assistance from other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support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groups, the Analyst should inform the user of their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intentions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, give the user the incident reference number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and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attempt to find a resolution.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DD2AD1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lastRenderedPageBreak/>
        <w:t>4.2.5.6 Incident escalation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BoldItalic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BoldItalic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Bold" w:hAnsi="Redford-Bold" w:cs="Redford-Bold"/>
          <w:b/>
          <w:bCs/>
          <w:color w:val="231F20"/>
          <w:sz w:val="20"/>
          <w:szCs w:val="20"/>
          <w:lang w:val="en-US"/>
        </w:rPr>
        <w:t>Functional escalation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 As soon as it becomes clear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that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the Service Desk is unable to resolve the incident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itself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(or when target times for first-point resolution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have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been exceeded – whichever comes first!) </w:t>
      </w: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</w:t>
      </w:r>
      <w:proofErr w:type="gramEnd"/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must be immediately escalated for further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  <w:proofErr w:type="spellStart"/>
      <w:proofErr w:type="gramStart"/>
      <w:r>
        <w:rPr>
          <w:rFonts w:ascii="Redford-Regular" w:hAnsi="Redford-Regular" w:cs="Redford-Regular"/>
          <w:color w:val="231F20"/>
          <w:sz w:val="20"/>
          <w:szCs w:val="20"/>
        </w:rPr>
        <w:t>support</w:t>
      </w:r>
      <w:proofErr w:type="spellEnd"/>
      <w:proofErr w:type="gramEnd"/>
      <w:r>
        <w:rPr>
          <w:rFonts w:ascii="Redford-Regular" w:hAnsi="Redford-Regular" w:cs="Redford-Regular"/>
          <w:color w:val="231F20"/>
          <w:sz w:val="20"/>
          <w:szCs w:val="20"/>
        </w:rPr>
        <w:t>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Bold" w:hAnsi="Redford-Bold" w:cs="Redford-Bold"/>
          <w:b/>
          <w:bCs/>
          <w:color w:val="231F20"/>
          <w:sz w:val="20"/>
          <w:szCs w:val="20"/>
          <w:lang w:val="en-US"/>
        </w:rPr>
        <w:t>Hierarchic escalation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 If incidents are of a serious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nature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(for example Priority 1 incidents) the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appropriate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IT managers must be notified, for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informational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purposes at least. Hierarchic escalation is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also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used if the ‘Investigation and Diagnosis’ and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‘Resolution and Recovery’ steps are taking too long or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proving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too difficult. Hierarchic escalation should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continue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up the management chain so that senior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managers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are aware and can be prepared and take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any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necessary action, such as allocating additional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resources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or involving suppliers/maintainers. Hierarchic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escalation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is also used when there is contention about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to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whom the incident is allocated.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DD2AD1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t>4.2.5.8 Resolution and Recovery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When a potential resolution has been identified, this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should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be applied and tested. The specific actions to be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undertaken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and the people who will be involved in taking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recovery actions may vary, depending upon the nature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of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the fault – but could involve: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DD2AD1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t>4.2.5.9 Incident Closure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Service Desk should check that the incident is fully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resolved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and that the users are satisfied and willing to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agree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the incident can be closed. The Service Desk should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also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check the following: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BoldItalic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BoldItalic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Bold" w:hAnsi="Redford-Bold" w:cs="Redford-Bold"/>
          <w:b/>
          <w:bCs/>
          <w:color w:val="231F20"/>
          <w:sz w:val="20"/>
          <w:szCs w:val="20"/>
          <w:lang w:val="en-US"/>
        </w:rPr>
        <w:t>Closure categorization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 Check and confirm that the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initial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incident categorization was correct or, where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the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categorization subsequently turned out to be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incorrect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, update the record so that a correct closure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categorization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is recorded for the incident – seeking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advise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or guidance from the resolving group(s) as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necessary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BoldItalic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BoldItalic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Bold" w:hAnsi="Redford-Bold" w:cs="Redford-Bold"/>
          <w:b/>
          <w:bCs/>
          <w:color w:val="231F20"/>
          <w:sz w:val="20"/>
          <w:szCs w:val="20"/>
          <w:lang w:val="en-US"/>
        </w:rPr>
        <w:t>User satisfaction survey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 Carry out a user satisfaction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call-back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or e-mail survey for the agreed percentage of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DD2AD1">
        <w:rPr>
          <w:rFonts w:ascii="ZapfDingbats" w:eastAsia="ZapfDingbats" w:hAnsi="Redford-BoldItalic" w:cs="ZapfDingbats" w:hint="eastAsia"/>
          <w:color w:val="000000"/>
          <w:sz w:val="18"/>
          <w:szCs w:val="18"/>
          <w:lang w:val="en-US"/>
        </w:rPr>
        <w:t>■</w:t>
      </w:r>
      <w:r w:rsidRPr="00DD2AD1">
        <w:rPr>
          <w:rFonts w:ascii="ZapfDingbats" w:eastAsia="ZapfDingbats" w:hAnsi="Redford-BoldItalic" w:cs="ZapfDingbats"/>
          <w:color w:val="000000"/>
          <w:sz w:val="18"/>
          <w:szCs w:val="18"/>
          <w:lang w:val="en-US"/>
        </w:rPr>
        <w:t xml:space="preserve"> </w:t>
      </w:r>
      <w:r w:rsidRPr="00DD2AD1">
        <w:rPr>
          <w:rFonts w:ascii="Redford-Bold" w:hAnsi="Redford-Bold" w:cs="Redford-Bold"/>
          <w:b/>
          <w:bCs/>
          <w:color w:val="231F20"/>
          <w:sz w:val="20"/>
          <w:szCs w:val="20"/>
          <w:lang w:val="en-US"/>
        </w:rPr>
        <w:t>Incident documentation</w:t>
      </w:r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. Chase any outstanding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details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and ensure that the Incident Record is fully</w:t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documented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so that a full historic record at a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>sufficient</w:t>
      </w:r>
      <w:proofErr w:type="gramEnd"/>
      <w:r w:rsidRPr="00DD2AD1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level of detail is complete.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</w:p>
    <w:p w:rsidR="00DD2AD1" w:rsidRDefault="00DD2AD1">
      <w:pPr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>
        <w:rPr>
          <w:rFonts w:ascii="Redford-Regular" w:hAnsi="Redford-Regular" w:cs="Redford-Regular"/>
          <w:color w:val="231F20"/>
          <w:sz w:val="20"/>
          <w:szCs w:val="20"/>
          <w:lang w:val="en-US"/>
        </w:rPr>
        <w:br w:type="page"/>
      </w:r>
    </w:p>
    <w:p w:rsidR="00DD2AD1" w:rsidRPr="00DD2AD1" w:rsidRDefault="00DD2AD1" w:rsidP="00DD2AD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" w:hAnsi="Redford-Bold" w:cs="Redford-Bold"/>
          <w:b/>
          <w:bCs/>
          <w:sz w:val="24"/>
          <w:szCs w:val="24"/>
          <w:lang w:val="en-US"/>
        </w:rPr>
      </w:pPr>
      <w:r w:rsidRPr="00DD2AD1">
        <w:rPr>
          <w:rFonts w:ascii="Redford-Bold" w:hAnsi="Redford-Bold" w:cs="Redford-Bold"/>
          <w:b/>
          <w:bCs/>
          <w:sz w:val="24"/>
          <w:szCs w:val="24"/>
          <w:lang w:val="en-US"/>
        </w:rPr>
        <w:lastRenderedPageBreak/>
        <w:t>4.2.6 Triggers, input and output/</w:t>
      </w:r>
      <w:proofErr w:type="spellStart"/>
      <w:r w:rsidRPr="00DD2AD1">
        <w:rPr>
          <w:rFonts w:ascii="Redford-Bold" w:hAnsi="Redford-Bold" w:cs="Redford-Bold"/>
          <w:b/>
          <w:bCs/>
          <w:sz w:val="24"/>
          <w:szCs w:val="24"/>
          <w:lang w:val="en-US"/>
        </w:rPr>
        <w:t>interprocess</w:t>
      </w:r>
      <w:proofErr w:type="spellEnd"/>
    </w:p>
    <w:p w:rsidR="00DD2AD1" w:rsidRPr="00DD2AD1" w:rsidRDefault="00DD2AD1" w:rsidP="00DD2AD1">
      <w:pPr>
        <w:rPr>
          <w:rFonts w:ascii="Redford-Bold" w:hAnsi="Redford-Bold" w:cs="Redford-Bold"/>
          <w:b/>
          <w:bCs/>
          <w:sz w:val="24"/>
          <w:szCs w:val="24"/>
          <w:lang w:val="en-US"/>
        </w:rPr>
      </w:pPr>
      <w:r w:rsidRPr="00DD2AD1">
        <w:rPr>
          <w:rFonts w:ascii="Redford-Bold" w:hAnsi="Redford-Bold" w:cs="Redford-Bold"/>
          <w:b/>
          <w:bCs/>
          <w:sz w:val="24"/>
          <w:szCs w:val="24"/>
          <w:lang w:val="en-US"/>
        </w:rPr>
        <w:t>Interfaces</w:t>
      </w:r>
    </w:p>
    <w:p w:rsidR="00DD2AD1" w:rsidRDefault="00DD2AD1" w:rsidP="00DD2AD1">
      <w:pPr>
        <w:rPr>
          <w:rFonts w:ascii="Redford-Bold" w:hAnsi="Redford-Bold" w:cs="Redford-Bold"/>
          <w:b/>
          <w:bCs/>
          <w:color w:val="231F20"/>
          <w:sz w:val="20"/>
          <w:szCs w:val="20"/>
        </w:rPr>
      </w:pPr>
      <w:proofErr w:type="spellStart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>Problem</w:t>
      </w:r>
      <w:proofErr w:type="spellEnd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 xml:space="preserve"> Management</w:t>
      </w:r>
    </w:p>
    <w:p w:rsidR="00DD2AD1" w:rsidRDefault="00DD2AD1" w:rsidP="00DD2AD1">
      <w:pPr>
        <w:rPr>
          <w:rFonts w:ascii="Redford-Bold" w:hAnsi="Redford-Bold" w:cs="Redford-Bold"/>
          <w:b/>
          <w:bCs/>
          <w:color w:val="231F20"/>
          <w:sz w:val="20"/>
          <w:szCs w:val="20"/>
        </w:rPr>
      </w:pPr>
      <w:proofErr w:type="spellStart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>Configuration</w:t>
      </w:r>
      <w:proofErr w:type="spellEnd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 xml:space="preserve"> Management</w:t>
      </w:r>
    </w:p>
    <w:p w:rsidR="00DD2AD1" w:rsidRDefault="00DD2AD1" w:rsidP="00DD2AD1">
      <w:pPr>
        <w:rPr>
          <w:rFonts w:ascii="Redford-Bold" w:hAnsi="Redford-Bold" w:cs="Redford-Bold"/>
          <w:b/>
          <w:bCs/>
          <w:color w:val="231F20"/>
          <w:sz w:val="20"/>
          <w:szCs w:val="20"/>
        </w:rPr>
      </w:pPr>
      <w:proofErr w:type="spellStart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>Change</w:t>
      </w:r>
      <w:proofErr w:type="spellEnd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 xml:space="preserve"> Management</w:t>
      </w:r>
    </w:p>
    <w:p w:rsidR="00DD2AD1" w:rsidRDefault="00DD2AD1" w:rsidP="00DD2AD1">
      <w:pPr>
        <w:rPr>
          <w:rFonts w:ascii="Redford-Regular" w:hAnsi="Redford-Regular" w:cs="Redford-Regular"/>
          <w:color w:val="231F20"/>
          <w:sz w:val="20"/>
          <w:szCs w:val="20"/>
        </w:rPr>
      </w:pPr>
      <w:proofErr w:type="spellStart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>Capacity</w:t>
      </w:r>
      <w:proofErr w:type="spellEnd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 xml:space="preserve"> Management</w:t>
      </w:r>
      <w:r>
        <w:rPr>
          <w:rFonts w:ascii="Redford-Regular" w:hAnsi="Redford-Regular" w:cs="Redford-Regular"/>
          <w:color w:val="231F20"/>
          <w:sz w:val="20"/>
          <w:szCs w:val="20"/>
        </w:rPr>
        <w:t>:</w:t>
      </w:r>
    </w:p>
    <w:p w:rsidR="00DD2AD1" w:rsidRDefault="00DD2AD1" w:rsidP="00DD2AD1">
      <w:pPr>
        <w:rPr>
          <w:rFonts w:ascii="Redford-Bold" w:hAnsi="Redford-Bold" w:cs="Redford-Bold"/>
          <w:b/>
          <w:bCs/>
          <w:color w:val="231F20"/>
          <w:sz w:val="20"/>
          <w:szCs w:val="20"/>
        </w:rPr>
      </w:pPr>
      <w:proofErr w:type="spellStart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>Availability</w:t>
      </w:r>
      <w:proofErr w:type="spellEnd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 xml:space="preserve"> Management</w:t>
      </w:r>
    </w:p>
    <w:p w:rsidR="00DD2AD1" w:rsidRDefault="00DD2AD1" w:rsidP="00DD2AD1">
      <w:pPr>
        <w:rPr>
          <w:rFonts w:ascii="Redford-Bold" w:hAnsi="Redford-Bold" w:cs="Redford-Bold"/>
          <w:b/>
          <w:bCs/>
          <w:color w:val="231F20"/>
          <w:sz w:val="20"/>
          <w:szCs w:val="20"/>
        </w:rPr>
      </w:pPr>
      <w:r>
        <w:rPr>
          <w:rFonts w:ascii="Redford-Bold" w:hAnsi="Redford-Bold" w:cs="Redford-Bold"/>
          <w:b/>
          <w:bCs/>
          <w:color w:val="231F20"/>
          <w:sz w:val="20"/>
          <w:szCs w:val="20"/>
        </w:rPr>
        <w:t xml:space="preserve">Service </w:t>
      </w:r>
      <w:proofErr w:type="spellStart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>Level</w:t>
      </w:r>
      <w:proofErr w:type="spellEnd"/>
      <w:r>
        <w:rPr>
          <w:rFonts w:ascii="Redford-Bold" w:hAnsi="Redford-Bold" w:cs="Redford-Bold"/>
          <w:b/>
          <w:bCs/>
          <w:color w:val="231F20"/>
          <w:sz w:val="20"/>
          <w:szCs w:val="20"/>
        </w:rPr>
        <w:t xml:space="preserve"> Management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</w:pPr>
      <w:r w:rsidRPr="00762834"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  <w:t>4.2.7 Information Management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Most information used in Incident Management comes</w:t>
      </w:r>
    </w:p>
    <w:p w:rsidR="00762834" w:rsidRDefault="00762834" w:rsidP="00762834">
      <w:pPr>
        <w:rPr>
          <w:rFonts w:ascii="Redford-Regular" w:hAnsi="Redford-Regular" w:cs="Redford-Regular"/>
          <w:color w:val="231F20"/>
          <w:sz w:val="20"/>
          <w:szCs w:val="20"/>
        </w:rPr>
      </w:pPr>
      <w:proofErr w:type="spellStart"/>
      <w:proofErr w:type="gramStart"/>
      <w:r>
        <w:rPr>
          <w:rFonts w:ascii="Redford-Regular" w:hAnsi="Redford-Regular" w:cs="Redford-Regular"/>
          <w:color w:val="231F20"/>
          <w:sz w:val="20"/>
          <w:szCs w:val="20"/>
        </w:rPr>
        <w:t>from</w:t>
      </w:r>
      <w:proofErr w:type="spellEnd"/>
      <w:proofErr w:type="gram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the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following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sources</w:t>
      </w:r>
      <w:proofErr w:type="spellEnd"/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Bold" w:hAnsi="Redford-Bold" w:cs="Redford-Bold"/>
          <w:b/>
          <w:bCs/>
          <w:color w:val="231F20"/>
          <w:sz w:val="20"/>
          <w:szCs w:val="20"/>
          <w:lang w:val="en-US"/>
        </w:rPr>
        <w:t>The Incident Management tools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, which contain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information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about: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and problem history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categories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Action taken to resolve incidents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Diagnostic scripts which can help first-line analysts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to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resolve the incident, or at least gather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information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that will help second- or third-line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analysts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resolve it faster.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Bold" w:hAnsi="Redford-Bold" w:cs="Redford-Bold"/>
          <w:b/>
          <w:bCs/>
          <w:color w:val="231F20"/>
          <w:sz w:val="20"/>
          <w:szCs w:val="20"/>
          <w:lang w:val="en-US"/>
        </w:rPr>
        <w:t>Incident Records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, which include the following data: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Unique reference number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classification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Date and time of recording and any subsequent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activities</w:t>
      </w:r>
      <w:proofErr w:type="gramEnd"/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Name and identity of the person recording and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updating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the Incident Record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Name/organization/contact details of affected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user(s)</w:t>
      </w:r>
      <w:proofErr w:type="gramEnd"/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Description of the incident symptoms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Details of any actions taken to try to diagnose,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resolve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or re-create the incident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category, impact, urgency and priority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Relationship with other incidents, problems,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changes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or Known Errors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●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Closure details, including time, category, action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taken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and identity of person closing the record.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Incident Management also requires access to the CMS.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This will help it to identify the CIs affected by the incident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and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also to estimate the impact of the incident.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Known Error Database provides valuable information</w:t>
      </w:r>
    </w:p>
    <w:p w:rsid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about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possible resolutions and workarounds.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This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is</w:t>
      </w:r>
      <w:proofErr w:type="spellEnd"/>
    </w:p>
    <w:p w:rsidR="00762834" w:rsidRDefault="00762834" w:rsidP="00762834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discussed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in detail in paragraph 4.4.7.2.</w:t>
      </w:r>
    </w:p>
    <w:p w:rsidR="00762834" w:rsidRDefault="00762834" w:rsidP="00762834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</w:pPr>
      <w:r w:rsidRPr="00762834"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  <w:t>4.2.8 Metrics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lastRenderedPageBreak/>
        <w:t>The metrics that should be monitored and reported upon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to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judge the efficiency and effectiveness of the Incident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Management process, and its operation, will include: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Total numbers of Incidents (as a control measure)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Breakdown of incidents at each stage (e.g. logged,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work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in progress, closed </w:t>
      </w:r>
      <w:proofErr w:type="spell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etc</w:t>
      </w:r>
      <w:proofErr w:type="spell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)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Size of current incident backlog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Number and percentage of major incidents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Mean elapsed time to achieve incident resolution or</w:t>
      </w:r>
    </w:p>
    <w:p w:rsidR="00762834" w:rsidRDefault="00762834" w:rsidP="00762834">
      <w:pPr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circumvention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, broken down by impact code</w:t>
      </w:r>
    </w:p>
    <w:p w:rsidR="00762834" w:rsidRDefault="00762834" w:rsidP="00762834">
      <w:pPr>
        <w:rPr>
          <w:lang w:val="en-US"/>
        </w:rPr>
      </w:pPr>
      <w:r>
        <w:rPr>
          <w:lang w:val="en-US"/>
        </w:rPr>
        <w:br w:type="page"/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</w:pPr>
      <w:r w:rsidRPr="00762834"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  <w:lastRenderedPageBreak/>
        <w:t>4.2.9 Challenges, Critical Success Factors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</w:pPr>
      <w:proofErr w:type="gramStart"/>
      <w:r w:rsidRPr="00762834"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  <w:t>and</w:t>
      </w:r>
      <w:proofErr w:type="gramEnd"/>
      <w:r w:rsidRPr="00762834">
        <w:rPr>
          <w:rFonts w:ascii="Redford-Bold" w:hAnsi="Redford-Bold" w:cs="Redford-Bold"/>
          <w:b/>
          <w:bCs/>
          <w:color w:val="000000"/>
          <w:sz w:val="24"/>
          <w:szCs w:val="24"/>
          <w:lang w:val="en-US"/>
        </w:rPr>
        <w:t xml:space="preserve"> risks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</w:pPr>
      <w:r w:rsidRPr="00762834">
        <w:rPr>
          <w:rFonts w:ascii="Redford-BoldItalic" w:hAnsi="Redford-BoldItalic" w:cs="Redford-BoldItalic"/>
          <w:b/>
          <w:bCs/>
          <w:i/>
          <w:iCs/>
          <w:color w:val="6D6E70"/>
          <w:lang w:val="en-US"/>
        </w:rPr>
        <w:t>4.2.9.1 Challenges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following challenges will exist for successful Incident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Management: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The ability to detect incidents as early as possible. This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will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require education of the users reporting incidents,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the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use of Super Users (see paragraph 6.2.4.5) and the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configuration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of Event Management tools.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Convincing all staff (technical teams as well as users)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that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all incidents must be logged, and encouraging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the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use of self-help web-based capabilities (which can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speed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up assistance and reduce resource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requirements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).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Availability of information about problems and Known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Errors. This will enable Incident Management staff to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learn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from previous incidents and also to track the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status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of resolutions.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="Redford-Bold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="Redford-Bold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Integration into the CMS to determine relationships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>between</w:t>
      </w:r>
      <w:proofErr w:type="gramEnd"/>
      <w:r w:rsidRPr="00762834">
        <w:rPr>
          <w:rFonts w:ascii="Redford-Regular" w:hAnsi="Redford-Regular" w:cs="Redford-Regular"/>
          <w:color w:val="231F20"/>
          <w:sz w:val="20"/>
          <w:szCs w:val="20"/>
          <w:lang w:val="en-US"/>
        </w:rPr>
        <w:t xml:space="preserve"> CIs and to refer to the history of CIs when</w:t>
      </w:r>
    </w:p>
    <w:p w:rsidR="00762834" w:rsidRDefault="00762834" w:rsidP="00762834">
      <w:pPr>
        <w:rPr>
          <w:rFonts w:ascii="Redford-Regular" w:hAnsi="Redford-Regular" w:cs="Redford-Regular"/>
          <w:color w:val="231F20"/>
          <w:sz w:val="20"/>
          <w:szCs w:val="20"/>
        </w:rPr>
      </w:pPr>
      <w:proofErr w:type="spellStart"/>
      <w:proofErr w:type="gramStart"/>
      <w:r>
        <w:rPr>
          <w:rFonts w:ascii="Redford-Regular" w:hAnsi="Redford-Regular" w:cs="Redford-Regular"/>
          <w:color w:val="231F20"/>
          <w:sz w:val="20"/>
          <w:szCs w:val="20"/>
        </w:rPr>
        <w:t>performing</w:t>
      </w:r>
      <w:proofErr w:type="spellEnd"/>
      <w:proofErr w:type="gramEnd"/>
      <w:r>
        <w:rPr>
          <w:rFonts w:ascii="Redford-Regular" w:hAnsi="Redford-Regular" w:cs="Redford-Regular"/>
          <w:color w:val="231F20"/>
          <w:sz w:val="20"/>
          <w:szCs w:val="20"/>
        </w:rPr>
        <w:t xml:space="preserve">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first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 xml:space="preserve">-line </w:t>
      </w:r>
      <w:proofErr w:type="spellStart"/>
      <w:r>
        <w:rPr>
          <w:rFonts w:ascii="Redford-Regular" w:hAnsi="Redford-Regular" w:cs="Redford-Regular"/>
          <w:color w:val="231F20"/>
          <w:sz w:val="20"/>
          <w:szCs w:val="20"/>
        </w:rPr>
        <w:t>support</w:t>
      </w:r>
      <w:proofErr w:type="spellEnd"/>
      <w:r>
        <w:rPr>
          <w:rFonts w:ascii="Redford-Regular" w:hAnsi="Redford-Regular" w:cs="Redford-Regular"/>
          <w:color w:val="231F20"/>
          <w:sz w:val="20"/>
          <w:szCs w:val="20"/>
        </w:rPr>
        <w:t>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Integration into the SLM process. This will assist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Incident Management correctly to assess the impact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and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priority of incidents and assists in defining and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executing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escalation procedures. SLM will also benefit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from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the information learned during Incident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Management, for example in determining whether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service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level performance targets are realistic and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achievable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eastAsia="ZapfDingbats" w:hAnsi="Redford-BoldItalic" w:cs="Redford-BoldItalic"/>
          <w:b/>
          <w:bCs/>
          <w:i/>
          <w:iCs/>
          <w:color w:val="6D6E70"/>
          <w:lang w:val="en-US"/>
        </w:rPr>
      </w:pPr>
      <w:r w:rsidRPr="00762834">
        <w:rPr>
          <w:rFonts w:ascii="Redford-BoldItalic" w:eastAsia="ZapfDingbats" w:hAnsi="Redford-BoldItalic" w:cs="Redford-BoldItalic"/>
          <w:b/>
          <w:bCs/>
          <w:i/>
          <w:iCs/>
          <w:color w:val="6D6E70"/>
          <w:lang w:val="en-US"/>
        </w:rPr>
        <w:t>4.2.9.2 Critical Success Factors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The following factors will be critical for successful Incident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Management: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A good Service Desk is key to successful Incident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Management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Clearly defined targets to work to – as defined in SLAs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Adequate customer-oriented and technically training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support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staff with the correct skill levels, at all stages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of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the process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Integrated support tools to drive and control the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process</w:t>
      </w:r>
      <w:proofErr w:type="gramEnd"/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OLAs and UCs that are capable of influencing and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shaping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the correct </w:t>
      </w:r>
      <w:proofErr w:type="spell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behaviour</w:t>
      </w:r>
      <w:proofErr w:type="spell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of all support staff.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BoldItalic" w:eastAsia="ZapfDingbats" w:hAnsi="Redford-BoldItalic" w:cs="Redford-BoldItalic"/>
          <w:b/>
          <w:bCs/>
          <w:i/>
          <w:iCs/>
          <w:color w:val="6D6E70"/>
          <w:lang w:val="en-US"/>
        </w:rPr>
      </w:pPr>
      <w:r w:rsidRPr="00762834">
        <w:rPr>
          <w:rFonts w:ascii="Redford-BoldItalic" w:eastAsia="ZapfDingbats" w:hAnsi="Redford-BoldItalic" w:cs="Redford-BoldItalic"/>
          <w:b/>
          <w:bCs/>
          <w:i/>
          <w:iCs/>
          <w:color w:val="6D6E70"/>
          <w:lang w:val="en-US"/>
        </w:rPr>
        <w:t>4.2.9.3 Risks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The risks to successful Incident Management are actually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similar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to some of the challenges and the reverse of some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of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the Critical Success Factors mentioned above. They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include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: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Being inundated with incidents that cannot be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handled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within acceptable timescales due to a lack of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available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or properly trained resources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Incidents being bogged down and not progressed as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intended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because of inadequate support tools to raise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alerts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and prompt progress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Lack of adequate and/or timely information sources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because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of inadequate tools or lack of integration</w:t>
      </w:r>
    </w:p>
    <w:p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</w:pPr>
      <w:r w:rsidRPr="00762834">
        <w:rPr>
          <w:rFonts w:ascii="ZapfDingbats" w:eastAsia="ZapfDingbats" w:hAnsiTheme="minorHAnsi" w:cs="ZapfDingbats" w:hint="eastAsia"/>
          <w:color w:val="000000"/>
          <w:sz w:val="18"/>
          <w:szCs w:val="18"/>
          <w:lang w:val="en-US"/>
        </w:rPr>
        <w:lastRenderedPageBreak/>
        <w:t>■</w:t>
      </w:r>
      <w:r w:rsidRPr="00762834">
        <w:rPr>
          <w:rFonts w:ascii="ZapfDingbats" w:eastAsia="ZapfDingbats" w:hAnsiTheme="minorHAnsi" w:cs="ZapfDingbats"/>
          <w:color w:val="000000"/>
          <w:sz w:val="18"/>
          <w:szCs w:val="18"/>
          <w:lang w:val="en-US"/>
        </w:rPr>
        <w:t xml:space="preserve"> </w:t>
      </w:r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Mismatches in objectives or actions because of poorly</w:t>
      </w:r>
    </w:p>
    <w:p w:rsidR="00762834" w:rsidRPr="00762834" w:rsidRDefault="00762834" w:rsidP="00762834">
      <w:pPr>
        <w:rPr>
          <w:lang w:val="en-US"/>
        </w:rPr>
      </w:pPr>
      <w:proofErr w:type="gramStart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>aligned</w:t>
      </w:r>
      <w:proofErr w:type="gramEnd"/>
      <w:r w:rsidRPr="00762834">
        <w:rPr>
          <w:rFonts w:ascii="Redford-Regular" w:eastAsia="ZapfDingbats" w:hAnsi="Redford-Regular" w:cs="Redford-Regular"/>
          <w:color w:val="231F20"/>
          <w:sz w:val="20"/>
          <w:szCs w:val="20"/>
          <w:lang w:val="en-US"/>
        </w:rPr>
        <w:t xml:space="preserve"> or non-existent OLAs and/or UCs.</w:t>
      </w:r>
    </w:p>
    <w:sectPr w:rsidR="00762834" w:rsidRPr="00762834" w:rsidSect="00771D3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233" w:right="1701" w:bottom="1417" w:left="1701" w:header="284" w:footer="9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AAF" w:rsidRDefault="00A15AAF" w:rsidP="00C44AF8">
      <w:r>
        <w:separator/>
      </w:r>
    </w:p>
  </w:endnote>
  <w:endnote w:type="continuationSeparator" w:id="0">
    <w:p w:rsidR="00A15AAF" w:rsidRDefault="00A15AAF" w:rsidP="00C4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B5 Plain">
    <w:altName w:val="TheSans B5 Pla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 B4 SemiLight">
    <w:altName w:val="TheSans B4 Semi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 B7 Bold">
    <w:altName w:val="TheSans B7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edfor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dfor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edfor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AD1" w:rsidRPr="00E65627" w:rsidRDefault="00DD2AD1" w:rsidP="00C44AF8">
    <w:pPr>
      <w:pStyle w:val="Footer"/>
    </w:pPr>
    <w:r>
      <w:tab/>
    </w:r>
    <w:r>
      <w:tab/>
      <w:t xml:space="preserve">Página </w:t>
    </w:r>
    <w:sdt>
      <w:sdtPr>
        <w:id w:val="17007974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834">
          <w:rPr>
            <w:noProof/>
          </w:rPr>
          <w:t>19</w:t>
        </w:r>
        <w:r>
          <w:rPr>
            <w:noProof/>
          </w:rPr>
          <w:fldChar w:fldCharType="end"/>
        </w:r>
      </w:sdtContent>
    </w:sdt>
    <w:r>
      <w:t xml:space="preserve"> de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762834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AD1" w:rsidRPr="00E65627" w:rsidRDefault="00DD2AD1" w:rsidP="00C44AF8">
    <w:pPr>
      <w:pStyle w:val="Footer"/>
    </w:pPr>
    <w:r>
      <w:t xml:space="preserve">Página </w:t>
    </w:r>
    <w:sdt>
      <w:sdtPr>
        <w:id w:val="-16379254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834"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t xml:space="preserve"> de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762834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AAF" w:rsidRDefault="00A15AAF" w:rsidP="00C44AF8">
      <w:r>
        <w:separator/>
      </w:r>
    </w:p>
  </w:footnote>
  <w:footnote w:type="continuationSeparator" w:id="0">
    <w:p w:rsidR="00A15AAF" w:rsidRDefault="00A15AAF" w:rsidP="00C44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AD1" w:rsidRPr="00771D34" w:rsidRDefault="00DD2AD1" w:rsidP="00243C58">
    <w:pPr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AD1" w:rsidRDefault="00DD2AD1" w:rsidP="00E32FFC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09C"/>
    <w:multiLevelType w:val="hybridMultilevel"/>
    <w:tmpl w:val="132CF5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D108C"/>
    <w:multiLevelType w:val="hybridMultilevel"/>
    <w:tmpl w:val="1882951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E0B6E"/>
    <w:multiLevelType w:val="hybridMultilevel"/>
    <w:tmpl w:val="38488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4366B"/>
    <w:multiLevelType w:val="hybridMultilevel"/>
    <w:tmpl w:val="41A49E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CA48CD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E4561"/>
    <w:multiLevelType w:val="hybridMultilevel"/>
    <w:tmpl w:val="9ADE9BC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D8583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DF4177"/>
    <w:multiLevelType w:val="multilevel"/>
    <w:tmpl w:val="E7DEB6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lang w:val="es-AR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EE4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5D6F6F"/>
    <w:multiLevelType w:val="hybridMultilevel"/>
    <w:tmpl w:val="443E591C"/>
    <w:lvl w:ilvl="0" w:tplc="C478B24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A40F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A73122"/>
    <w:multiLevelType w:val="multilevel"/>
    <w:tmpl w:val="2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2B2E3C22"/>
    <w:multiLevelType w:val="hybridMultilevel"/>
    <w:tmpl w:val="828EDF8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DB77E8E"/>
    <w:multiLevelType w:val="hybridMultilevel"/>
    <w:tmpl w:val="14A207E8"/>
    <w:lvl w:ilvl="0" w:tplc="654EDF6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97" w:hanging="360"/>
      </w:pPr>
    </w:lvl>
    <w:lvl w:ilvl="2" w:tplc="2C0A001B" w:tentative="1">
      <w:start w:val="1"/>
      <w:numFmt w:val="lowerRoman"/>
      <w:lvlText w:val="%3."/>
      <w:lvlJc w:val="right"/>
      <w:pPr>
        <w:ind w:left="2117" w:hanging="180"/>
      </w:pPr>
    </w:lvl>
    <w:lvl w:ilvl="3" w:tplc="2C0A000F" w:tentative="1">
      <w:start w:val="1"/>
      <w:numFmt w:val="decimal"/>
      <w:lvlText w:val="%4."/>
      <w:lvlJc w:val="left"/>
      <w:pPr>
        <w:ind w:left="2837" w:hanging="360"/>
      </w:pPr>
    </w:lvl>
    <w:lvl w:ilvl="4" w:tplc="2C0A0019" w:tentative="1">
      <w:start w:val="1"/>
      <w:numFmt w:val="lowerLetter"/>
      <w:lvlText w:val="%5."/>
      <w:lvlJc w:val="left"/>
      <w:pPr>
        <w:ind w:left="3557" w:hanging="360"/>
      </w:pPr>
    </w:lvl>
    <w:lvl w:ilvl="5" w:tplc="2C0A001B" w:tentative="1">
      <w:start w:val="1"/>
      <w:numFmt w:val="lowerRoman"/>
      <w:lvlText w:val="%6."/>
      <w:lvlJc w:val="right"/>
      <w:pPr>
        <w:ind w:left="4277" w:hanging="180"/>
      </w:pPr>
    </w:lvl>
    <w:lvl w:ilvl="6" w:tplc="2C0A000F" w:tentative="1">
      <w:start w:val="1"/>
      <w:numFmt w:val="decimal"/>
      <w:lvlText w:val="%7."/>
      <w:lvlJc w:val="left"/>
      <w:pPr>
        <w:ind w:left="4997" w:hanging="360"/>
      </w:pPr>
    </w:lvl>
    <w:lvl w:ilvl="7" w:tplc="2C0A0019" w:tentative="1">
      <w:start w:val="1"/>
      <w:numFmt w:val="lowerLetter"/>
      <w:lvlText w:val="%8."/>
      <w:lvlJc w:val="left"/>
      <w:pPr>
        <w:ind w:left="5717" w:hanging="360"/>
      </w:pPr>
    </w:lvl>
    <w:lvl w:ilvl="8" w:tplc="2C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F01766F"/>
    <w:multiLevelType w:val="hybridMultilevel"/>
    <w:tmpl w:val="9EFEFEC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87836"/>
    <w:multiLevelType w:val="multilevel"/>
    <w:tmpl w:val="19148BA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A34217C"/>
    <w:multiLevelType w:val="hybridMultilevel"/>
    <w:tmpl w:val="8CBCA91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12B1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0D40CE"/>
    <w:multiLevelType w:val="multilevel"/>
    <w:tmpl w:val="A9802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3BB0C57"/>
    <w:multiLevelType w:val="multilevel"/>
    <w:tmpl w:val="EDBAB9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F33204"/>
    <w:multiLevelType w:val="hybridMultilevel"/>
    <w:tmpl w:val="F4D065C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8F2300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354591"/>
    <w:multiLevelType w:val="multilevel"/>
    <w:tmpl w:val="2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>
    <w:nsid w:val="50EF19F5"/>
    <w:multiLevelType w:val="hybridMultilevel"/>
    <w:tmpl w:val="B2060786"/>
    <w:lvl w:ilvl="0" w:tplc="177E83F6">
      <w:start w:val="1"/>
      <w:numFmt w:val="bullet"/>
      <w:pStyle w:val="TOCHeading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E26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80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E7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7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126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E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7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903B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C7622F"/>
    <w:multiLevelType w:val="hybridMultilevel"/>
    <w:tmpl w:val="F0F2FD66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5171787"/>
    <w:multiLevelType w:val="hybridMultilevel"/>
    <w:tmpl w:val="991066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742638"/>
    <w:multiLevelType w:val="hybridMultilevel"/>
    <w:tmpl w:val="93FC9054"/>
    <w:lvl w:ilvl="0" w:tplc="84E4B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6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80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E7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7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126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E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7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903B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B4D33"/>
    <w:multiLevelType w:val="hybridMultilevel"/>
    <w:tmpl w:val="A880C204"/>
    <w:lvl w:ilvl="0" w:tplc="80108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8AA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98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B8C5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CE2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F6B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6F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1C6D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96D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5E0A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A651A60"/>
    <w:multiLevelType w:val="hybridMultilevel"/>
    <w:tmpl w:val="2674B9D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CD4737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63583B"/>
    <w:multiLevelType w:val="multilevel"/>
    <w:tmpl w:val="2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1">
    <w:nsid w:val="61314F81"/>
    <w:multiLevelType w:val="hybridMultilevel"/>
    <w:tmpl w:val="A0148C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A0E2B"/>
    <w:multiLevelType w:val="hybridMultilevel"/>
    <w:tmpl w:val="74CE8B7A"/>
    <w:lvl w:ilvl="0" w:tplc="376C76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2C3333"/>
    <w:multiLevelType w:val="hybridMultilevel"/>
    <w:tmpl w:val="F7C49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D6A1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3E20664"/>
    <w:multiLevelType w:val="hybridMultilevel"/>
    <w:tmpl w:val="C02CD448"/>
    <w:lvl w:ilvl="0" w:tplc="E3DE53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6601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468C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AEB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F42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042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263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E253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480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F4126E"/>
    <w:multiLevelType w:val="hybridMultilevel"/>
    <w:tmpl w:val="59FEF6F6"/>
    <w:lvl w:ilvl="0" w:tplc="537AD2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A242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F4C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20C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20F2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8CD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A47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AC0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561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31"/>
  </w:num>
  <w:num w:numId="5">
    <w:abstractNumId w:val="1"/>
  </w:num>
  <w:num w:numId="6">
    <w:abstractNumId w:val="0"/>
  </w:num>
  <w:num w:numId="7">
    <w:abstractNumId w:val="33"/>
  </w:num>
  <w:num w:numId="8">
    <w:abstractNumId w:val="28"/>
  </w:num>
  <w:num w:numId="9">
    <w:abstractNumId w:val="4"/>
  </w:num>
  <w:num w:numId="10">
    <w:abstractNumId w:val="11"/>
  </w:num>
  <w:num w:numId="11">
    <w:abstractNumId w:val="2"/>
  </w:num>
  <w:num w:numId="12">
    <w:abstractNumId w:val="18"/>
  </w:num>
  <w:num w:numId="13">
    <w:abstractNumId w:val="14"/>
  </w:num>
  <w:num w:numId="14">
    <w:abstractNumId w:val="19"/>
  </w:num>
  <w:num w:numId="15">
    <w:abstractNumId w:val="25"/>
  </w:num>
  <w:num w:numId="16">
    <w:abstractNumId w:val="36"/>
  </w:num>
  <w:num w:numId="17">
    <w:abstractNumId w:val="35"/>
  </w:num>
  <w:num w:numId="18">
    <w:abstractNumId w:val="26"/>
  </w:num>
  <w:num w:numId="19">
    <w:abstractNumId w:val="22"/>
  </w:num>
  <w:num w:numId="20">
    <w:abstractNumId w:val="32"/>
  </w:num>
  <w:num w:numId="21">
    <w:abstractNumId w:val="22"/>
  </w:num>
  <w:num w:numId="22">
    <w:abstractNumId w:val="22"/>
  </w:num>
  <w:num w:numId="23">
    <w:abstractNumId w:val="24"/>
  </w:num>
  <w:num w:numId="24">
    <w:abstractNumId w:val="8"/>
  </w:num>
  <w:num w:numId="25">
    <w:abstractNumId w:val="22"/>
  </w:num>
  <w:num w:numId="26">
    <w:abstractNumId w:val="12"/>
  </w:num>
  <w:num w:numId="27">
    <w:abstractNumId w:val="23"/>
  </w:num>
  <w:num w:numId="28">
    <w:abstractNumId w:val="3"/>
  </w:num>
  <w:num w:numId="29">
    <w:abstractNumId w:val="34"/>
  </w:num>
  <w:num w:numId="30">
    <w:abstractNumId w:val="6"/>
  </w:num>
  <w:num w:numId="31">
    <w:abstractNumId w:val="21"/>
  </w:num>
  <w:num w:numId="32">
    <w:abstractNumId w:val="20"/>
  </w:num>
  <w:num w:numId="33">
    <w:abstractNumId w:val="10"/>
  </w:num>
  <w:num w:numId="34">
    <w:abstractNumId w:val="29"/>
  </w:num>
  <w:num w:numId="35">
    <w:abstractNumId w:val="5"/>
  </w:num>
  <w:num w:numId="36">
    <w:abstractNumId w:val="7"/>
  </w:num>
  <w:num w:numId="37">
    <w:abstractNumId w:val="27"/>
  </w:num>
  <w:num w:numId="38">
    <w:abstractNumId w:val="30"/>
  </w:num>
  <w:num w:numId="39">
    <w:abstractNumId w:val="16"/>
  </w:num>
  <w:num w:numId="4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32"/>
    <w:rsid w:val="000000DE"/>
    <w:rsid w:val="00002A38"/>
    <w:rsid w:val="00003195"/>
    <w:rsid w:val="000042D4"/>
    <w:rsid w:val="00004B3D"/>
    <w:rsid w:val="000063AD"/>
    <w:rsid w:val="000063F1"/>
    <w:rsid w:val="000066E1"/>
    <w:rsid w:val="00007295"/>
    <w:rsid w:val="00010754"/>
    <w:rsid w:val="00014950"/>
    <w:rsid w:val="00016695"/>
    <w:rsid w:val="000226ED"/>
    <w:rsid w:val="00022DC7"/>
    <w:rsid w:val="00024D58"/>
    <w:rsid w:val="00025A39"/>
    <w:rsid w:val="000268D9"/>
    <w:rsid w:val="00026CD8"/>
    <w:rsid w:val="00027364"/>
    <w:rsid w:val="00034B02"/>
    <w:rsid w:val="00034D07"/>
    <w:rsid w:val="0003574B"/>
    <w:rsid w:val="00036C83"/>
    <w:rsid w:val="0004008D"/>
    <w:rsid w:val="000415DC"/>
    <w:rsid w:val="00042124"/>
    <w:rsid w:val="000421D9"/>
    <w:rsid w:val="000430F7"/>
    <w:rsid w:val="000446D3"/>
    <w:rsid w:val="00044D36"/>
    <w:rsid w:val="00044E05"/>
    <w:rsid w:val="00044E3C"/>
    <w:rsid w:val="00045867"/>
    <w:rsid w:val="00046007"/>
    <w:rsid w:val="000469A4"/>
    <w:rsid w:val="00047F39"/>
    <w:rsid w:val="00052090"/>
    <w:rsid w:val="00053253"/>
    <w:rsid w:val="0005331C"/>
    <w:rsid w:val="000547A1"/>
    <w:rsid w:val="0005524A"/>
    <w:rsid w:val="00056B83"/>
    <w:rsid w:val="00057BD0"/>
    <w:rsid w:val="000603F5"/>
    <w:rsid w:val="00061826"/>
    <w:rsid w:val="00062DD5"/>
    <w:rsid w:val="000633E8"/>
    <w:rsid w:val="000635A6"/>
    <w:rsid w:val="00064077"/>
    <w:rsid w:val="0006487E"/>
    <w:rsid w:val="00065C60"/>
    <w:rsid w:val="00066FDC"/>
    <w:rsid w:val="00070460"/>
    <w:rsid w:val="0007064A"/>
    <w:rsid w:val="00071299"/>
    <w:rsid w:val="00071DB0"/>
    <w:rsid w:val="00072094"/>
    <w:rsid w:val="00072ECB"/>
    <w:rsid w:val="00073E08"/>
    <w:rsid w:val="0007649B"/>
    <w:rsid w:val="00076549"/>
    <w:rsid w:val="00077281"/>
    <w:rsid w:val="00077B36"/>
    <w:rsid w:val="00077FC9"/>
    <w:rsid w:val="00080E0F"/>
    <w:rsid w:val="00083468"/>
    <w:rsid w:val="00084140"/>
    <w:rsid w:val="00087826"/>
    <w:rsid w:val="00090C1B"/>
    <w:rsid w:val="00092382"/>
    <w:rsid w:val="0009318D"/>
    <w:rsid w:val="000A164C"/>
    <w:rsid w:val="000A28C8"/>
    <w:rsid w:val="000A4B63"/>
    <w:rsid w:val="000A5421"/>
    <w:rsid w:val="000A7028"/>
    <w:rsid w:val="000A7161"/>
    <w:rsid w:val="000A7391"/>
    <w:rsid w:val="000A79CC"/>
    <w:rsid w:val="000B11FB"/>
    <w:rsid w:val="000B175F"/>
    <w:rsid w:val="000B1DE8"/>
    <w:rsid w:val="000B20CA"/>
    <w:rsid w:val="000B2226"/>
    <w:rsid w:val="000B3DCE"/>
    <w:rsid w:val="000B5C55"/>
    <w:rsid w:val="000B672C"/>
    <w:rsid w:val="000B731B"/>
    <w:rsid w:val="000B793A"/>
    <w:rsid w:val="000C0595"/>
    <w:rsid w:val="000C130C"/>
    <w:rsid w:val="000C43BC"/>
    <w:rsid w:val="000C45F9"/>
    <w:rsid w:val="000C651B"/>
    <w:rsid w:val="000C75C7"/>
    <w:rsid w:val="000C7C56"/>
    <w:rsid w:val="000D023C"/>
    <w:rsid w:val="000D343D"/>
    <w:rsid w:val="000D3F24"/>
    <w:rsid w:val="000D436B"/>
    <w:rsid w:val="000D5527"/>
    <w:rsid w:val="000D584F"/>
    <w:rsid w:val="000D6920"/>
    <w:rsid w:val="000E0B53"/>
    <w:rsid w:val="000E120F"/>
    <w:rsid w:val="000E4973"/>
    <w:rsid w:val="000E790A"/>
    <w:rsid w:val="000F0B27"/>
    <w:rsid w:val="000F0B9B"/>
    <w:rsid w:val="000F171F"/>
    <w:rsid w:val="000F281D"/>
    <w:rsid w:val="000F5084"/>
    <w:rsid w:val="000F73D8"/>
    <w:rsid w:val="000F7A0A"/>
    <w:rsid w:val="00100467"/>
    <w:rsid w:val="00100E2C"/>
    <w:rsid w:val="00101091"/>
    <w:rsid w:val="00102AD7"/>
    <w:rsid w:val="00102D10"/>
    <w:rsid w:val="001045F8"/>
    <w:rsid w:val="00105D77"/>
    <w:rsid w:val="00107F4C"/>
    <w:rsid w:val="0011086D"/>
    <w:rsid w:val="0011097E"/>
    <w:rsid w:val="00111727"/>
    <w:rsid w:val="00112798"/>
    <w:rsid w:val="001131E7"/>
    <w:rsid w:val="0011431C"/>
    <w:rsid w:val="001155BC"/>
    <w:rsid w:val="001176E5"/>
    <w:rsid w:val="001176EB"/>
    <w:rsid w:val="00120856"/>
    <w:rsid w:val="00121267"/>
    <w:rsid w:val="0012257B"/>
    <w:rsid w:val="00122653"/>
    <w:rsid w:val="0012377F"/>
    <w:rsid w:val="0012543A"/>
    <w:rsid w:val="00126964"/>
    <w:rsid w:val="00126E60"/>
    <w:rsid w:val="00127BBB"/>
    <w:rsid w:val="00130C7F"/>
    <w:rsid w:val="0013120B"/>
    <w:rsid w:val="00131FAB"/>
    <w:rsid w:val="00134079"/>
    <w:rsid w:val="001340B5"/>
    <w:rsid w:val="00134C1C"/>
    <w:rsid w:val="001358BE"/>
    <w:rsid w:val="00135F61"/>
    <w:rsid w:val="00136F40"/>
    <w:rsid w:val="0013704E"/>
    <w:rsid w:val="00142551"/>
    <w:rsid w:val="00142636"/>
    <w:rsid w:val="00143370"/>
    <w:rsid w:val="00143DE5"/>
    <w:rsid w:val="00144F0E"/>
    <w:rsid w:val="00146B53"/>
    <w:rsid w:val="001470EA"/>
    <w:rsid w:val="001527D6"/>
    <w:rsid w:val="0015329D"/>
    <w:rsid w:val="00153534"/>
    <w:rsid w:val="00153AFF"/>
    <w:rsid w:val="00162F18"/>
    <w:rsid w:val="001633D9"/>
    <w:rsid w:val="00164E25"/>
    <w:rsid w:val="00167554"/>
    <w:rsid w:val="001703E9"/>
    <w:rsid w:val="001708B4"/>
    <w:rsid w:val="001738C1"/>
    <w:rsid w:val="001774D4"/>
    <w:rsid w:val="00177827"/>
    <w:rsid w:val="00180D42"/>
    <w:rsid w:val="0018225F"/>
    <w:rsid w:val="00182A38"/>
    <w:rsid w:val="00182B9F"/>
    <w:rsid w:val="00184121"/>
    <w:rsid w:val="00184F37"/>
    <w:rsid w:val="001856D7"/>
    <w:rsid w:val="001857DB"/>
    <w:rsid w:val="001859E5"/>
    <w:rsid w:val="00185B85"/>
    <w:rsid w:val="001864A9"/>
    <w:rsid w:val="001873EA"/>
    <w:rsid w:val="0019222E"/>
    <w:rsid w:val="001926EB"/>
    <w:rsid w:val="00192CFB"/>
    <w:rsid w:val="001949D7"/>
    <w:rsid w:val="00195D63"/>
    <w:rsid w:val="00196DF2"/>
    <w:rsid w:val="001A3380"/>
    <w:rsid w:val="001A3542"/>
    <w:rsid w:val="001A3A91"/>
    <w:rsid w:val="001A5424"/>
    <w:rsid w:val="001B067A"/>
    <w:rsid w:val="001B25BC"/>
    <w:rsid w:val="001B38AB"/>
    <w:rsid w:val="001B3B76"/>
    <w:rsid w:val="001B604C"/>
    <w:rsid w:val="001B63E7"/>
    <w:rsid w:val="001B6BE9"/>
    <w:rsid w:val="001B7EAB"/>
    <w:rsid w:val="001C2900"/>
    <w:rsid w:val="001C4531"/>
    <w:rsid w:val="001C4DA7"/>
    <w:rsid w:val="001C4FCC"/>
    <w:rsid w:val="001C6E2F"/>
    <w:rsid w:val="001C71BC"/>
    <w:rsid w:val="001D0A22"/>
    <w:rsid w:val="001D2998"/>
    <w:rsid w:val="001D4C7A"/>
    <w:rsid w:val="001D4D26"/>
    <w:rsid w:val="001D510B"/>
    <w:rsid w:val="001D554C"/>
    <w:rsid w:val="001D66E4"/>
    <w:rsid w:val="001D7B45"/>
    <w:rsid w:val="001E07D2"/>
    <w:rsid w:val="001E09DE"/>
    <w:rsid w:val="001E2609"/>
    <w:rsid w:val="001E2685"/>
    <w:rsid w:val="001E28AC"/>
    <w:rsid w:val="001E34E2"/>
    <w:rsid w:val="001E36D1"/>
    <w:rsid w:val="001E3718"/>
    <w:rsid w:val="001E5648"/>
    <w:rsid w:val="001E5C5C"/>
    <w:rsid w:val="001E672F"/>
    <w:rsid w:val="001E6F57"/>
    <w:rsid w:val="001F581B"/>
    <w:rsid w:val="001F5CC4"/>
    <w:rsid w:val="001F60E4"/>
    <w:rsid w:val="001F7745"/>
    <w:rsid w:val="002004F0"/>
    <w:rsid w:val="002042A7"/>
    <w:rsid w:val="0020469B"/>
    <w:rsid w:val="002051E9"/>
    <w:rsid w:val="00206395"/>
    <w:rsid w:val="00207153"/>
    <w:rsid w:val="00207630"/>
    <w:rsid w:val="00207A5C"/>
    <w:rsid w:val="00207E8A"/>
    <w:rsid w:val="0021070F"/>
    <w:rsid w:val="00210722"/>
    <w:rsid w:val="0021142C"/>
    <w:rsid w:val="00211F97"/>
    <w:rsid w:val="002125E4"/>
    <w:rsid w:val="00212C23"/>
    <w:rsid w:val="002144EF"/>
    <w:rsid w:val="00216B92"/>
    <w:rsid w:val="00216F82"/>
    <w:rsid w:val="00220CBF"/>
    <w:rsid w:val="00220EFF"/>
    <w:rsid w:val="002226BB"/>
    <w:rsid w:val="00223C02"/>
    <w:rsid w:val="002246E1"/>
    <w:rsid w:val="00231360"/>
    <w:rsid w:val="002317EB"/>
    <w:rsid w:val="00231B04"/>
    <w:rsid w:val="002340A4"/>
    <w:rsid w:val="002341DB"/>
    <w:rsid w:val="00234ED3"/>
    <w:rsid w:val="00235010"/>
    <w:rsid w:val="00237B82"/>
    <w:rsid w:val="0024042A"/>
    <w:rsid w:val="002405AB"/>
    <w:rsid w:val="0024093A"/>
    <w:rsid w:val="00241834"/>
    <w:rsid w:val="00243C58"/>
    <w:rsid w:val="0024429F"/>
    <w:rsid w:val="00244B96"/>
    <w:rsid w:val="00245289"/>
    <w:rsid w:val="00250033"/>
    <w:rsid w:val="00251026"/>
    <w:rsid w:val="00253253"/>
    <w:rsid w:val="00254D7C"/>
    <w:rsid w:val="00255691"/>
    <w:rsid w:val="00255C4B"/>
    <w:rsid w:val="0026043F"/>
    <w:rsid w:val="00260B9A"/>
    <w:rsid w:val="002619A3"/>
    <w:rsid w:val="00262242"/>
    <w:rsid w:val="0026590A"/>
    <w:rsid w:val="002671EF"/>
    <w:rsid w:val="0027280B"/>
    <w:rsid w:val="002801D1"/>
    <w:rsid w:val="00280284"/>
    <w:rsid w:val="002809F3"/>
    <w:rsid w:val="00284511"/>
    <w:rsid w:val="00284CB2"/>
    <w:rsid w:val="00292C35"/>
    <w:rsid w:val="00292D93"/>
    <w:rsid w:val="0029664B"/>
    <w:rsid w:val="00296C4C"/>
    <w:rsid w:val="00297F79"/>
    <w:rsid w:val="002A04B5"/>
    <w:rsid w:val="002A0917"/>
    <w:rsid w:val="002A1E85"/>
    <w:rsid w:val="002A45D2"/>
    <w:rsid w:val="002A4C9A"/>
    <w:rsid w:val="002A4FFD"/>
    <w:rsid w:val="002A5415"/>
    <w:rsid w:val="002A65CD"/>
    <w:rsid w:val="002A7CD4"/>
    <w:rsid w:val="002B0DFD"/>
    <w:rsid w:val="002B1677"/>
    <w:rsid w:val="002B2786"/>
    <w:rsid w:val="002B5C34"/>
    <w:rsid w:val="002B5DF9"/>
    <w:rsid w:val="002B620B"/>
    <w:rsid w:val="002B6754"/>
    <w:rsid w:val="002B6A88"/>
    <w:rsid w:val="002B6D6A"/>
    <w:rsid w:val="002B78CA"/>
    <w:rsid w:val="002B7E59"/>
    <w:rsid w:val="002C0C32"/>
    <w:rsid w:val="002C0DC5"/>
    <w:rsid w:val="002C21CD"/>
    <w:rsid w:val="002C7BB1"/>
    <w:rsid w:val="002D52D4"/>
    <w:rsid w:val="002D58C3"/>
    <w:rsid w:val="002D5AF1"/>
    <w:rsid w:val="002D5C03"/>
    <w:rsid w:val="002E0604"/>
    <w:rsid w:val="002E0D25"/>
    <w:rsid w:val="002E186F"/>
    <w:rsid w:val="002E278B"/>
    <w:rsid w:val="002E3BE0"/>
    <w:rsid w:val="002E47E0"/>
    <w:rsid w:val="002E5007"/>
    <w:rsid w:val="002E55FF"/>
    <w:rsid w:val="002E731F"/>
    <w:rsid w:val="002E7792"/>
    <w:rsid w:val="002F010B"/>
    <w:rsid w:val="002F3D80"/>
    <w:rsid w:val="002F46EC"/>
    <w:rsid w:val="002F4AA7"/>
    <w:rsid w:val="002F4F0C"/>
    <w:rsid w:val="002F5F0D"/>
    <w:rsid w:val="002F7EB0"/>
    <w:rsid w:val="00300E09"/>
    <w:rsid w:val="00301109"/>
    <w:rsid w:val="003018EB"/>
    <w:rsid w:val="00301F38"/>
    <w:rsid w:val="003038F6"/>
    <w:rsid w:val="00303F38"/>
    <w:rsid w:val="003047DC"/>
    <w:rsid w:val="003059C6"/>
    <w:rsid w:val="00305B6F"/>
    <w:rsid w:val="003105BC"/>
    <w:rsid w:val="003106AB"/>
    <w:rsid w:val="00310DC8"/>
    <w:rsid w:val="003119F2"/>
    <w:rsid w:val="00312039"/>
    <w:rsid w:val="00312493"/>
    <w:rsid w:val="00313882"/>
    <w:rsid w:val="003140F9"/>
    <w:rsid w:val="0031442B"/>
    <w:rsid w:val="003204E0"/>
    <w:rsid w:val="00320A53"/>
    <w:rsid w:val="003228A7"/>
    <w:rsid w:val="00322A9F"/>
    <w:rsid w:val="003253A2"/>
    <w:rsid w:val="003272A9"/>
    <w:rsid w:val="0033094F"/>
    <w:rsid w:val="00331A90"/>
    <w:rsid w:val="00333546"/>
    <w:rsid w:val="003355D6"/>
    <w:rsid w:val="00335D4F"/>
    <w:rsid w:val="003371A6"/>
    <w:rsid w:val="00340D67"/>
    <w:rsid w:val="003431EF"/>
    <w:rsid w:val="00343828"/>
    <w:rsid w:val="00343856"/>
    <w:rsid w:val="003438C0"/>
    <w:rsid w:val="00344D7D"/>
    <w:rsid w:val="00345414"/>
    <w:rsid w:val="003455B2"/>
    <w:rsid w:val="00346F47"/>
    <w:rsid w:val="0034777D"/>
    <w:rsid w:val="00347FF8"/>
    <w:rsid w:val="00352B5D"/>
    <w:rsid w:val="00352D5D"/>
    <w:rsid w:val="00352F4A"/>
    <w:rsid w:val="003534E5"/>
    <w:rsid w:val="003537BF"/>
    <w:rsid w:val="00354532"/>
    <w:rsid w:val="00354A5B"/>
    <w:rsid w:val="00355940"/>
    <w:rsid w:val="00357A90"/>
    <w:rsid w:val="00360C29"/>
    <w:rsid w:val="003615D8"/>
    <w:rsid w:val="0036484A"/>
    <w:rsid w:val="00364C3F"/>
    <w:rsid w:val="003654DB"/>
    <w:rsid w:val="00366105"/>
    <w:rsid w:val="00367052"/>
    <w:rsid w:val="003673C0"/>
    <w:rsid w:val="0036776A"/>
    <w:rsid w:val="00367D4D"/>
    <w:rsid w:val="00371C96"/>
    <w:rsid w:val="00371DFF"/>
    <w:rsid w:val="0037247E"/>
    <w:rsid w:val="00372D9D"/>
    <w:rsid w:val="00374BA1"/>
    <w:rsid w:val="00374BC0"/>
    <w:rsid w:val="00377969"/>
    <w:rsid w:val="00380F67"/>
    <w:rsid w:val="00382525"/>
    <w:rsid w:val="00382E94"/>
    <w:rsid w:val="0038393F"/>
    <w:rsid w:val="0038480F"/>
    <w:rsid w:val="00384BDF"/>
    <w:rsid w:val="003852AC"/>
    <w:rsid w:val="00385544"/>
    <w:rsid w:val="00385DB0"/>
    <w:rsid w:val="003868D6"/>
    <w:rsid w:val="003879C8"/>
    <w:rsid w:val="00387BCE"/>
    <w:rsid w:val="00391A17"/>
    <w:rsid w:val="0039233A"/>
    <w:rsid w:val="003932F4"/>
    <w:rsid w:val="003935C5"/>
    <w:rsid w:val="00396118"/>
    <w:rsid w:val="003A2676"/>
    <w:rsid w:val="003A2AA3"/>
    <w:rsid w:val="003A30BA"/>
    <w:rsid w:val="003A581E"/>
    <w:rsid w:val="003B03BB"/>
    <w:rsid w:val="003B6B1D"/>
    <w:rsid w:val="003C10D4"/>
    <w:rsid w:val="003C2493"/>
    <w:rsid w:val="003C40B2"/>
    <w:rsid w:val="003C591F"/>
    <w:rsid w:val="003C658B"/>
    <w:rsid w:val="003C7805"/>
    <w:rsid w:val="003D0A0E"/>
    <w:rsid w:val="003D2745"/>
    <w:rsid w:val="003D4CC6"/>
    <w:rsid w:val="003D4DDF"/>
    <w:rsid w:val="003E1510"/>
    <w:rsid w:val="003E19FC"/>
    <w:rsid w:val="003E2A2F"/>
    <w:rsid w:val="003E2AF4"/>
    <w:rsid w:val="003E365E"/>
    <w:rsid w:val="003E46A7"/>
    <w:rsid w:val="003E5EAF"/>
    <w:rsid w:val="003F04C3"/>
    <w:rsid w:val="003F1C3E"/>
    <w:rsid w:val="003F47B8"/>
    <w:rsid w:val="003F4C35"/>
    <w:rsid w:val="003F634E"/>
    <w:rsid w:val="004003A0"/>
    <w:rsid w:val="00400459"/>
    <w:rsid w:val="004010A2"/>
    <w:rsid w:val="00402734"/>
    <w:rsid w:val="00405BE2"/>
    <w:rsid w:val="00406C9E"/>
    <w:rsid w:val="004104DD"/>
    <w:rsid w:val="00412C10"/>
    <w:rsid w:val="00413766"/>
    <w:rsid w:val="004139FD"/>
    <w:rsid w:val="004161D4"/>
    <w:rsid w:val="004176C4"/>
    <w:rsid w:val="00417996"/>
    <w:rsid w:val="00420551"/>
    <w:rsid w:val="004216ED"/>
    <w:rsid w:val="004252A1"/>
    <w:rsid w:val="0042531B"/>
    <w:rsid w:val="004268E2"/>
    <w:rsid w:val="00426B12"/>
    <w:rsid w:val="004333C6"/>
    <w:rsid w:val="00433C3A"/>
    <w:rsid w:val="004369F9"/>
    <w:rsid w:val="00437A02"/>
    <w:rsid w:val="00440A8A"/>
    <w:rsid w:val="00441B01"/>
    <w:rsid w:val="00442E46"/>
    <w:rsid w:val="004436AA"/>
    <w:rsid w:val="004446C4"/>
    <w:rsid w:val="00444817"/>
    <w:rsid w:val="00444E3B"/>
    <w:rsid w:val="00444F11"/>
    <w:rsid w:val="004453D7"/>
    <w:rsid w:val="00445D0E"/>
    <w:rsid w:val="00446215"/>
    <w:rsid w:val="004474E8"/>
    <w:rsid w:val="00450D41"/>
    <w:rsid w:val="00453605"/>
    <w:rsid w:val="00453C71"/>
    <w:rsid w:val="0045451B"/>
    <w:rsid w:val="004553A9"/>
    <w:rsid w:val="004559E4"/>
    <w:rsid w:val="004574E3"/>
    <w:rsid w:val="004577DB"/>
    <w:rsid w:val="00460776"/>
    <w:rsid w:val="00460899"/>
    <w:rsid w:val="0046222C"/>
    <w:rsid w:val="00464197"/>
    <w:rsid w:val="00464341"/>
    <w:rsid w:val="00465095"/>
    <w:rsid w:val="00465710"/>
    <w:rsid w:val="00465B06"/>
    <w:rsid w:val="00465E29"/>
    <w:rsid w:val="00467360"/>
    <w:rsid w:val="00480865"/>
    <w:rsid w:val="00482ABD"/>
    <w:rsid w:val="00485612"/>
    <w:rsid w:val="00486D31"/>
    <w:rsid w:val="00487EB4"/>
    <w:rsid w:val="004901DA"/>
    <w:rsid w:val="0049120E"/>
    <w:rsid w:val="0049459D"/>
    <w:rsid w:val="00494ACA"/>
    <w:rsid w:val="00495154"/>
    <w:rsid w:val="00495C49"/>
    <w:rsid w:val="0049757F"/>
    <w:rsid w:val="00497B7C"/>
    <w:rsid w:val="004A1CB2"/>
    <w:rsid w:val="004A1F37"/>
    <w:rsid w:val="004A29AF"/>
    <w:rsid w:val="004A43C4"/>
    <w:rsid w:val="004A6EED"/>
    <w:rsid w:val="004A7D70"/>
    <w:rsid w:val="004A7F92"/>
    <w:rsid w:val="004B0154"/>
    <w:rsid w:val="004B02A5"/>
    <w:rsid w:val="004B1582"/>
    <w:rsid w:val="004B4A5C"/>
    <w:rsid w:val="004B4ED7"/>
    <w:rsid w:val="004B4F2A"/>
    <w:rsid w:val="004C00FA"/>
    <w:rsid w:val="004C1221"/>
    <w:rsid w:val="004C2858"/>
    <w:rsid w:val="004C2CF4"/>
    <w:rsid w:val="004C34B2"/>
    <w:rsid w:val="004D310C"/>
    <w:rsid w:val="004D3C13"/>
    <w:rsid w:val="004D3F24"/>
    <w:rsid w:val="004D452C"/>
    <w:rsid w:val="004E0644"/>
    <w:rsid w:val="004E082F"/>
    <w:rsid w:val="004E086B"/>
    <w:rsid w:val="004E223D"/>
    <w:rsid w:val="004E563C"/>
    <w:rsid w:val="004E60AF"/>
    <w:rsid w:val="004E6BAC"/>
    <w:rsid w:val="004F042F"/>
    <w:rsid w:val="004F0F3C"/>
    <w:rsid w:val="004F38EB"/>
    <w:rsid w:val="004F3A40"/>
    <w:rsid w:val="004F60C4"/>
    <w:rsid w:val="004F76B9"/>
    <w:rsid w:val="00500640"/>
    <w:rsid w:val="0050107B"/>
    <w:rsid w:val="005011E6"/>
    <w:rsid w:val="005023D2"/>
    <w:rsid w:val="005038CA"/>
    <w:rsid w:val="005040F7"/>
    <w:rsid w:val="00504106"/>
    <w:rsid w:val="005053A3"/>
    <w:rsid w:val="00505550"/>
    <w:rsid w:val="00505809"/>
    <w:rsid w:val="00506FAC"/>
    <w:rsid w:val="005073BB"/>
    <w:rsid w:val="00507943"/>
    <w:rsid w:val="00510845"/>
    <w:rsid w:val="00510A64"/>
    <w:rsid w:val="00511111"/>
    <w:rsid w:val="00511F77"/>
    <w:rsid w:val="0051399F"/>
    <w:rsid w:val="00513A77"/>
    <w:rsid w:val="005150E3"/>
    <w:rsid w:val="0051641A"/>
    <w:rsid w:val="00516B6C"/>
    <w:rsid w:val="00516E92"/>
    <w:rsid w:val="00517CB4"/>
    <w:rsid w:val="00521E7B"/>
    <w:rsid w:val="0052211C"/>
    <w:rsid w:val="00524E6C"/>
    <w:rsid w:val="00524EE3"/>
    <w:rsid w:val="00525196"/>
    <w:rsid w:val="005252B0"/>
    <w:rsid w:val="005255A3"/>
    <w:rsid w:val="005262BC"/>
    <w:rsid w:val="00527E03"/>
    <w:rsid w:val="005300AB"/>
    <w:rsid w:val="005320C6"/>
    <w:rsid w:val="005329EE"/>
    <w:rsid w:val="00532A2F"/>
    <w:rsid w:val="005330E6"/>
    <w:rsid w:val="005333B2"/>
    <w:rsid w:val="00536808"/>
    <w:rsid w:val="005369B5"/>
    <w:rsid w:val="005370FA"/>
    <w:rsid w:val="005377DD"/>
    <w:rsid w:val="005437B0"/>
    <w:rsid w:val="00544150"/>
    <w:rsid w:val="005451D5"/>
    <w:rsid w:val="00545379"/>
    <w:rsid w:val="00545762"/>
    <w:rsid w:val="0054793D"/>
    <w:rsid w:val="00551912"/>
    <w:rsid w:val="0055228D"/>
    <w:rsid w:val="0055254F"/>
    <w:rsid w:val="00555BD0"/>
    <w:rsid w:val="005565B4"/>
    <w:rsid w:val="005608C7"/>
    <w:rsid w:val="00560B42"/>
    <w:rsid w:val="00561354"/>
    <w:rsid w:val="00562F5D"/>
    <w:rsid w:val="0056310D"/>
    <w:rsid w:val="005668E7"/>
    <w:rsid w:val="00566C6F"/>
    <w:rsid w:val="0056738C"/>
    <w:rsid w:val="00567BB9"/>
    <w:rsid w:val="005701F9"/>
    <w:rsid w:val="0057464D"/>
    <w:rsid w:val="0057488C"/>
    <w:rsid w:val="00575862"/>
    <w:rsid w:val="00575EB4"/>
    <w:rsid w:val="005776B2"/>
    <w:rsid w:val="005835CC"/>
    <w:rsid w:val="00583E80"/>
    <w:rsid w:val="00583F99"/>
    <w:rsid w:val="0058408A"/>
    <w:rsid w:val="00585DF2"/>
    <w:rsid w:val="0059004D"/>
    <w:rsid w:val="005900F8"/>
    <w:rsid w:val="005904EA"/>
    <w:rsid w:val="00590887"/>
    <w:rsid w:val="00592062"/>
    <w:rsid w:val="00594939"/>
    <w:rsid w:val="005962FF"/>
    <w:rsid w:val="00596DC8"/>
    <w:rsid w:val="00596DF0"/>
    <w:rsid w:val="0059749E"/>
    <w:rsid w:val="005A0F95"/>
    <w:rsid w:val="005A17E8"/>
    <w:rsid w:val="005A2194"/>
    <w:rsid w:val="005A48B1"/>
    <w:rsid w:val="005A6EB4"/>
    <w:rsid w:val="005A7C88"/>
    <w:rsid w:val="005B0DBE"/>
    <w:rsid w:val="005B1255"/>
    <w:rsid w:val="005B4280"/>
    <w:rsid w:val="005B458D"/>
    <w:rsid w:val="005B4AB8"/>
    <w:rsid w:val="005B5853"/>
    <w:rsid w:val="005B5A28"/>
    <w:rsid w:val="005B60A3"/>
    <w:rsid w:val="005B7397"/>
    <w:rsid w:val="005B7B34"/>
    <w:rsid w:val="005B7D7D"/>
    <w:rsid w:val="005B7E7B"/>
    <w:rsid w:val="005C066E"/>
    <w:rsid w:val="005C1102"/>
    <w:rsid w:val="005C1BE2"/>
    <w:rsid w:val="005C2175"/>
    <w:rsid w:val="005C319D"/>
    <w:rsid w:val="005C56FB"/>
    <w:rsid w:val="005C5C99"/>
    <w:rsid w:val="005C710C"/>
    <w:rsid w:val="005C729E"/>
    <w:rsid w:val="005C7C7C"/>
    <w:rsid w:val="005D34A0"/>
    <w:rsid w:val="005D3F3A"/>
    <w:rsid w:val="005D4526"/>
    <w:rsid w:val="005D55BE"/>
    <w:rsid w:val="005D5A94"/>
    <w:rsid w:val="005D5DD5"/>
    <w:rsid w:val="005D6410"/>
    <w:rsid w:val="005D7640"/>
    <w:rsid w:val="005E231C"/>
    <w:rsid w:val="005E2B2E"/>
    <w:rsid w:val="005E2EC1"/>
    <w:rsid w:val="005E3254"/>
    <w:rsid w:val="005E378B"/>
    <w:rsid w:val="005E3CB7"/>
    <w:rsid w:val="005E5197"/>
    <w:rsid w:val="005E54DC"/>
    <w:rsid w:val="005E58A8"/>
    <w:rsid w:val="005E72C3"/>
    <w:rsid w:val="005F0FBD"/>
    <w:rsid w:val="005F14DE"/>
    <w:rsid w:val="005F5155"/>
    <w:rsid w:val="005F536F"/>
    <w:rsid w:val="005F6EF3"/>
    <w:rsid w:val="005F79BF"/>
    <w:rsid w:val="005F7F5D"/>
    <w:rsid w:val="006043AF"/>
    <w:rsid w:val="00604AA0"/>
    <w:rsid w:val="006050EE"/>
    <w:rsid w:val="006056F7"/>
    <w:rsid w:val="006069D8"/>
    <w:rsid w:val="00606DE5"/>
    <w:rsid w:val="006122A6"/>
    <w:rsid w:val="006145C3"/>
    <w:rsid w:val="0061540A"/>
    <w:rsid w:val="006155B1"/>
    <w:rsid w:val="00616428"/>
    <w:rsid w:val="0062033B"/>
    <w:rsid w:val="00620359"/>
    <w:rsid w:val="006204E6"/>
    <w:rsid w:val="00621FF8"/>
    <w:rsid w:val="0062407F"/>
    <w:rsid w:val="0062421C"/>
    <w:rsid w:val="00624896"/>
    <w:rsid w:val="00626B40"/>
    <w:rsid w:val="006279B4"/>
    <w:rsid w:val="00631950"/>
    <w:rsid w:val="00631C38"/>
    <w:rsid w:val="006337A7"/>
    <w:rsid w:val="00634455"/>
    <w:rsid w:val="0063784F"/>
    <w:rsid w:val="00641B68"/>
    <w:rsid w:val="00645968"/>
    <w:rsid w:val="00645CA1"/>
    <w:rsid w:val="00646556"/>
    <w:rsid w:val="00646710"/>
    <w:rsid w:val="00646C2B"/>
    <w:rsid w:val="006472BE"/>
    <w:rsid w:val="00647CB8"/>
    <w:rsid w:val="00654858"/>
    <w:rsid w:val="0065793D"/>
    <w:rsid w:val="00662E05"/>
    <w:rsid w:val="0066639E"/>
    <w:rsid w:val="006674F1"/>
    <w:rsid w:val="0067017E"/>
    <w:rsid w:val="00670FF7"/>
    <w:rsid w:val="00672436"/>
    <w:rsid w:val="0067263C"/>
    <w:rsid w:val="00673EC3"/>
    <w:rsid w:val="00674BE2"/>
    <w:rsid w:val="00674DCA"/>
    <w:rsid w:val="00675A2B"/>
    <w:rsid w:val="00683ED3"/>
    <w:rsid w:val="006843BE"/>
    <w:rsid w:val="00687139"/>
    <w:rsid w:val="00690DF3"/>
    <w:rsid w:val="00691724"/>
    <w:rsid w:val="00691F8B"/>
    <w:rsid w:val="0069495B"/>
    <w:rsid w:val="00694B47"/>
    <w:rsid w:val="00695001"/>
    <w:rsid w:val="00695DA6"/>
    <w:rsid w:val="006A0D84"/>
    <w:rsid w:val="006A1E21"/>
    <w:rsid w:val="006A251C"/>
    <w:rsid w:val="006A3169"/>
    <w:rsid w:val="006A4DF4"/>
    <w:rsid w:val="006A5907"/>
    <w:rsid w:val="006A7B1D"/>
    <w:rsid w:val="006B235B"/>
    <w:rsid w:val="006B249A"/>
    <w:rsid w:val="006B36AE"/>
    <w:rsid w:val="006B417F"/>
    <w:rsid w:val="006B6C6A"/>
    <w:rsid w:val="006C07D4"/>
    <w:rsid w:val="006C0EC4"/>
    <w:rsid w:val="006C24D1"/>
    <w:rsid w:val="006C2758"/>
    <w:rsid w:val="006C30F0"/>
    <w:rsid w:val="006C32A2"/>
    <w:rsid w:val="006C3F34"/>
    <w:rsid w:val="006C4C42"/>
    <w:rsid w:val="006C4F00"/>
    <w:rsid w:val="006C5579"/>
    <w:rsid w:val="006C5973"/>
    <w:rsid w:val="006C6C3D"/>
    <w:rsid w:val="006C7B80"/>
    <w:rsid w:val="006D112F"/>
    <w:rsid w:val="006D416D"/>
    <w:rsid w:val="006D6708"/>
    <w:rsid w:val="006D70F0"/>
    <w:rsid w:val="006D7856"/>
    <w:rsid w:val="006E555C"/>
    <w:rsid w:val="006E622A"/>
    <w:rsid w:val="006E68DC"/>
    <w:rsid w:val="006E6C5A"/>
    <w:rsid w:val="006E7750"/>
    <w:rsid w:val="006E782F"/>
    <w:rsid w:val="006E7CF8"/>
    <w:rsid w:val="006F046D"/>
    <w:rsid w:val="006F14EF"/>
    <w:rsid w:val="006F1675"/>
    <w:rsid w:val="006F17D4"/>
    <w:rsid w:val="006F4C1B"/>
    <w:rsid w:val="006F543B"/>
    <w:rsid w:val="006F5453"/>
    <w:rsid w:val="006F5AEF"/>
    <w:rsid w:val="006F64C0"/>
    <w:rsid w:val="006F69EC"/>
    <w:rsid w:val="007018C3"/>
    <w:rsid w:val="00701EAE"/>
    <w:rsid w:val="007031DF"/>
    <w:rsid w:val="0070385D"/>
    <w:rsid w:val="00705F4E"/>
    <w:rsid w:val="00706A52"/>
    <w:rsid w:val="00710D2C"/>
    <w:rsid w:val="00713493"/>
    <w:rsid w:val="00713FCF"/>
    <w:rsid w:val="00715F25"/>
    <w:rsid w:val="00716C21"/>
    <w:rsid w:val="00720B20"/>
    <w:rsid w:val="00721E51"/>
    <w:rsid w:val="00722138"/>
    <w:rsid w:val="007238CE"/>
    <w:rsid w:val="00725B78"/>
    <w:rsid w:val="007260B5"/>
    <w:rsid w:val="00726EA4"/>
    <w:rsid w:val="0072721F"/>
    <w:rsid w:val="00727E77"/>
    <w:rsid w:val="00731DDF"/>
    <w:rsid w:val="00733974"/>
    <w:rsid w:val="00733E2C"/>
    <w:rsid w:val="00736063"/>
    <w:rsid w:val="00736915"/>
    <w:rsid w:val="007373BC"/>
    <w:rsid w:val="007431E8"/>
    <w:rsid w:val="00743476"/>
    <w:rsid w:val="007435DE"/>
    <w:rsid w:val="00745444"/>
    <w:rsid w:val="00745B55"/>
    <w:rsid w:val="00745C70"/>
    <w:rsid w:val="0074622F"/>
    <w:rsid w:val="00746C1E"/>
    <w:rsid w:val="00747EBF"/>
    <w:rsid w:val="00751B67"/>
    <w:rsid w:val="0075331D"/>
    <w:rsid w:val="007538C7"/>
    <w:rsid w:val="007549C2"/>
    <w:rsid w:val="00756860"/>
    <w:rsid w:val="00757CC4"/>
    <w:rsid w:val="0076197E"/>
    <w:rsid w:val="0076214E"/>
    <w:rsid w:val="00762834"/>
    <w:rsid w:val="00764775"/>
    <w:rsid w:val="007649D6"/>
    <w:rsid w:val="00765695"/>
    <w:rsid w:val="00766878"/>
    <w:rsid w:val="00767BDB"/>
    <w:rsid w:val="00770826"/>
    <w:rsid w:val="00770B05"/>
    <w:rsid w:val="00770F8A"/>
    <w:rsid w:val="00771AAA"/>
    <w:rsid w:val="00771D34"/>
    <w:rsid w:val="00773A4F"/>
    <w:rsid w:val="00773C7D"/>
    <w:rsid w:val="007743D8"/>
    <w:rsid w:val="00776E39"/>
    <w:rsid w:val="00777986"/>
    <w:rsid w:val="00780FC4"/>
    <w:rsid w:val="00781BA5"/>
    <w:rsid w:val="00782A10"/>
    <w:rsid w:val="00783CD3"/>
    <w:rsid w:val="00784C98"/>
    <w:rsid w:val="00785D39"/>
    <w:rsid w:val="00787774"/>
    <w:rsid w:val="00787B68"/>
    <w:rsid w:val="00792ADE"/>
    <w:rsid w:val="00792CB3"/>
    <w:rsid w:val="0079506C"/>
    <w:rsid w:val="00796FDD"/>
    <w:rsid w:val="007979A5"/>
    <w:rsid w:val="007A1611"/>
    <w:rsid w:val="007A3184"/>
    <w:rsid w:val="007A39AE"/>
    <w:rsid w:val="007A3B4C"/>
    <w:rsid w:val="007A4082"/>
    <w:rsid w:val="007A4CEE"/>
    <w:rsid w:val="007A4D93"/>
    <w:rsid w:val="007A57C3"/>
    <w:rsid w:val="007A5DEC"/>
    <w:rsid w:val="007A7B22"/>
    <w:rsid w:val="007B054B"/>
    <w:rsid w:val="007B0912"/>
    <w:rsid w:val="007B1995"/>
    <w:rsid w:val="007B57AE"/>
    <w:rsid w:val="007B603B"/>
    <w:rsid w:val="007B7F6F"/>
    <w:rsid w:val="007C0CBE"/>
    <w:rsid w:val="007C0ECF"/>
    <w:rsid w:val="007C167A"/>
    <w:rsid w:val="007C49F7"/>
    <w:rsid w:val="007C4E22"/>
    <w:rsid w:val="007C5730"/>
    <w:rsid w:val="007C762D"/>
    <w:rsid w:val="007D045D"/>
    <w:rsid w:val="007D1D8D"/>
    <w:rsid w:val="007D28B6"/>
    <w:rsid w:val="007D40DA"/>
    <w:rsid w:val="007E1C3B"/>
    <w:rsid w:val="007E1D38"/>
    <w:rsid w:val="007E1EBF"/>
    <w:rsid w:val="007E1F23"/>
    <w:rsid w:val="007E246A"/>
    <w:rsid w:val="007E5F52"/>
    <w:rsid w:val="007E6227"/>
    <w:rsid w:val="007E6C74"/>
    <w:rsid w:val="007E7B3A"/>
    <w:rsid w:val="007F07E5"/>
    <w:rsid w:val="007F2DE6"/>
    <w:rsid w:val="007F2FD0"/>
    <w:rsid w:val="007F3AD5"/>
    <w:rsid w:val="007F479B"/>
    <w:rsid w:val="007F52DE"/>
    <w:rsid w:val="007F6240"/>
    <w:rsid w:val="007F7266"/>
    <w:rsid w:val="008036C3"/>
    <w:rsid w:val="00804AE3"/>
    <w:rsid w:val="0080655D"/>
    <w:rsid w:val="008075A3"/>
    <w:rsid w:val="008100AB"/>
    <w:rsid w:val="00810D36"/>
    <w:rsid w:val="00813FCB"/>
    <w:rsid w:val="00814DEC"/>
    <w:rsid w:val="008155EA"/>
    <w:rsid w:val="008160DB"/>
    <w:rsid w:val="0081636A"/>
    <w:rsid w:val="0082039D"/>
    <w:rsid w:val="0082065C"/>
    <w:rsid w:val="0082140B"/>
    <w:rsid w:val="00822AFD"/>
    <w:rsid w:val="00822FD6"/>
    <w:rsid w:val="00823363"/>
    <w:rsid w:val="0082632B"/>
    <w:rsid w:val="00827D4C"/>
    <w:rsid w:val="0083023A"/>
    <w:rsid w:val="00831DE3"/>
    <w:rsid w:val="00831EC6"/>
    <w:rsid w:val="008334C2"/>
    <w:rsid w:val="0083495F"/>
    <w:rsid w:val="00835D08"/>
    <w:rsid w:val="00835EEA"/>
    <w:rsid w:val="008426B3"/>
    <w:rsid w:val="008440A8"/>
    <w:rsid w:val="00844685"/>
    <w:rsid w:val="00845033"/>
    <w:rsid w:val="0084651C"/>
    <w:rsid w:val="008468CD"/>
    <w:rsid w:val="00847E5B"/>
    <w:rsid w:val="008518D2"/>
    <w:rsid w:val="00851B07"/>
    <w:rsid w:val="00852E23"/>
    <w:rsid w:val="00853DCE"/>
    <w:rsid w:val="0085509F"/>
    <w:rsid w:val="008652DE"/>
    <w:rsid w:val="008667B9"/>
    <w:rsid w:val="008703A9"/>
    <w:rsid w:val="00870D2D"/>
    <w:rsid w:val="0087215E"/>
    <w:rsid w:val="00874B7A"/>
    <w:rsid w:val="00874DF7"/>
    <w:rsid w:val="0087530B"/>
    <w:rsid w:val="0087558A"/>
    <w:rsid w:val="00875C8A"/>
    <w:rsid w:val="008768D3"/>
    <w:rsid w:val="00880881"/>
    <w:rsid w:val="00880EC4"/>
    <w:rsid w:val="008816A6"/>
    <w:rsid w:val="00881766"/>
    <w:rsid w:val="008839BA"/>
    <w:rsid w:val="00884301"/>
    <w:rsid w:val="0088780B"/>
    <w:rsid w:val="00887DF2"/>
    <w:rsid w:val="00893E14"/>
    <w:rsid w:val="00895706"/>
    <w:rsid w:val="00896DA1"/>
    <w:rsid w:val="00897CED"/>
    <w:rsid w:val="008A056E"/>
    <w:rsid w:val="008A07CE"/>
    <w:rsid w:val="008A1FBC"/>
    <w:rsid w:val="008A33E4"/>
    <w:rsid w:val="008A3F31"/>
    <w:rsid w:val="008A4CF8"/>
    <w:rsid w:val="008A56DE"/>
    <w:rsid w:val="008A7D7F"/>
    <w:rsid w:val="008B0693"/>
    <w:rsid w:val="008B09A6"/>
    <w:rsid w:val="008B135C"/>
    <w:rsid w:val="008B29DF"/>
    <w:rsid w:val="008B513A"/>
    <w:rsid w:val="008B78C4"/>
    <w:rsid w:val="008C0102"/>
    <w:rsid w:val="008C018F"/>
    <w:rsid w:val="008C04F2"/>
    <w:rsid w:val="008C09D7"/>
    <w:rsid w:val="008C0A3A"/>
    <w:rsid w:val="008C0C7F"/>
    <w:rsid w:val="008C1159"/>
    <w:rsid w:val="008C2ACE"/>
    <w:rsid w:val="008C59D6"/>
    <w:rsid w:val="008D00CF"/>
    <w:rsid w:val="008D01F3"/>
    <w:rsid w:val="008D09E4"/>
    <w:rsid w:val="008D19D3"/>
    <w:rsid w:val="008D1DD6"/>
    <w:rsid w:val="008D2D1C"/>
    <w:rsid w:val="008D4249"/>
    <w:rsid w:val="008D5B5D"/>
    <w:rsid w:val="008D647D"/>
    <w:rsid w:val="008D69F3"/>
    <w:rsid w:val="008D72A1"/>
    <w:rsid w:val="008D7AF6"/>
    <w:rsid w:val="008D7F4E"/>
    <w:rsid w:val="008E0158"/>
    <w:rsid w:val="008E06AC"/>
    <w:rsid w:val="008E18C1"/>
    <w:rsid w:val="008E2C85"/>
    <w:rsid w:val="008E37B6"/>
    <w:rsid w:val="008E3CC5"/>
    <w:rsid w:val="008E469D"/>
    <w:rsid w:val="008E5E10"/>
    <w:rsid w:val="008E6C87"/>
    <w:rsid w:val="008F0D50"/>
    <w:rsid w:val="008F0F28"/>
    <w:rsid w:val="008F10E3"/>
    <w:rsid w:val="008F3155"/>
    <w:rsid w:val="008F50E2"/>
    <w:rsid w:val="008F6EE4"/>
    <w:rsid w:val="0090175A"/>
    <w:rsid w:val="0090192D"/>
    <w:rsid w:val="00901A00"/>
    <w:rsid w:val="009024FD"/>
    <w:rsid w:val="00902FCB"/>
    <w:rsid w:val="00903494"/>
    <w:rsid w:val="00903F8C"/>
    <w:rsid w:val="00904254"/>
    <w:rsid w:val="009069F9"/>
    <w:rsid w:val="00907B5E"/>
    <w:rsid w:val="00907F1D"/>
    <w:rsid w:val="0091187E"/>
    <w:rsid w:val="009120EB"/>
    <w:rsid w:val="009136C0"/>
    <w:rsid w:val="00914484"/>
    <w:rsid w:val="009145A4"/>
    <w:rsid w:val="00915722"/>
    <w:rsid w:val="009177C5"/>
    <w:rsid w:val="00917CBF"/>
    <w:rsid w:val="00923774"/>
    <w:rsid w:val="00924C2A"/>
    <w:rsid w:val="00925A99"/>
    <w:rsid w:val="0092668D"/>
    <w:rsid w:val="00926BDB"/>
    <w:rsid w:val="00926F0B"/>
    <w:rsid w:val="009303E3"/>
    <w:rsid w:val="00932F7D"/>
    <w:rsid w:val="0093458F"/>
    <w:rsid w:val="009349B9"/>
    <w:rsid w:val="00936133"/>
    <w:rsid w:val="00937267"/>
    <w:rsid w:val="00940476"/>
    <w:rsid w:val="00940563"/>
    <w:rsid w:val="009414BE"/>
    <w:rsid w:val="009425F8"/>
    <w:rsid w:val="009440F1"/>
    <w:rsid w:val="00944540"/>
    <w:rsid w:val="009448DC"/>
    <w:rsid w:val="00944A34"/>
    <w:rsid w:val="00944D3E"/>
    <w:rsid w:val="00946CC6"/>
    <w:rsid w:val="00947A59"/>
    <w:rsid w:val="00951756"/>
    <w:rsid w:val="00952070"/>
    <w:rsid w:val="00952B79"/>
    <w:rsid w:val="00953B5A"/>
    <w:rsid w:val="00954CC1"/>
    <w:rsid w:val="00955FDD"/>
    <w:rsid w:val="00965199"/>
    <w:rsid w:val="0097097D"/>
    <w:rsid w:val="00971238"/>
    <w:rsid w:val="00973171"/>
    <w:rsid w:val="00973377"/>
    <w:rsid w:val="00975C2B"/>
    <w:rsid w:val="009765F3"/>
    <w:rsid w:val="00976BB1"/>
    <w:rsid w:val="00977CA6"/>
    <w:rsid w:val="00980398"/>
    <w:rsid w:val="0098093E"/>
    <w:rsid w:val="00981DAB"/>
    <w:rsid w:val="00983DC0"/>
    <w:rsid w:val="009841A6"/>
    <w:rsid w:val="009852C1"/>
    <w:rsid w:val="00985BAB"/>
    <w:rsid w:val="00986185"/>
    <w:rsid w:val="009866D4"/>
    <w:rsid w:val="00986AB4"/>
    <w:rsid w:val="00986F50"/>
    <w:rsid w:val="0098720D"/>
    <w:rsid w:val="009904C3"/>
    <w:rsid w:val="00990CA5"/>
    <w:rsid w:val="00992394"/>
    <w:rsid w:val="009934FE"/>
    <w:rsid w:val="00993921"/>
    <w:rsid w:val="00994674"/>
    <w:rsid w:val="00994C6A"/>
    <w:rsid w:val="00995CF4"/>
    <w:rsid w:val="00996096"/>
    <w:rsid w:val="00996829"/>
    <w:rsid w:val="00996B4E"/>
    <w:rsid w:val="009A26CF"/>
    <w:rsid w:val="009A351F"/>
    <w:rsid w:val="009A3D89"/>
    <w:rsid w:val="009A5F7B"/>
    <w:rsid w:val="009B20A1"/>
    <w:rsid w:val="009B3897"/>
    <w:rsid w:val="009B443F"/>
    <w:rsid w:val="009B5E70"/>
    <w:rsid w:val="009C07E9"/>
    <w:rsid w:val="009C0A60"/>
    <w:rsid w:val="009C1051"/>
    <w:rsid w:val="009C198E"/>
    <w:rsid w:val="009C4828"/>
    <w:rsid w:val="009C497D"/>
    <w:rsid w:val="009C50DE"/>
    <w:rsid w:val="009C5F05"/>
    <w:rsid w:val="009C616F"/>
    <w:rsid w:val="009C6CD9"/>
    <w:rsid w:val="009D035D"/>
    <w:rsid w:val="009D091D"/>
    <w:rsid w:val="009D19B6"/>
    <w:rsid w:val="009D3EFD"/>
    <w:rsid w:val="009D648C"/>
    <w:rsid w:val="009D770C"/>
    <w:rsid w:val="009D7E1F"/>
    <w:rsid w:val="009E18D6"/>
    <w:rsid w:val="009E4225"/>
    <w:rsid w:val="009E59BC"/>
    <w:rsid w:val="009E5A73"/>
    <w:rsid w:val="009E7ED7"/>
    <w:rsid w:val="009F07C8"/>
    <w:rsid w:val="009F097C"/>
    <w:rsid w:val="009F1F08"/>
    <w:rsid w:val="009F3559"/>
    <w:rsid w:val="009F412F"/>
    <w:rsid w:val="009F74BF"/>
    <w:rsid w:val="009F7DEF"/>
    <w:rsid w:val="00A0236D"/>
    <w:rsid w:val="00A03EA3"/>
    <w:rsid w:val="00A064A7"/>
    <w:rsid w:val="00A104CA"/>
    <w:rsid w:val="00A10F5B"/>
    <w:rsid w:val="00A112E0"/>
    <w:rsid w:val="00A114C8"/>
    <w:rsid w:val="00A12738"/>
    <w:rsid w:val="00A15268"/>
    <w:rsid w:val="00A15AAF"/>
    <w:rsid w:val="00A1638E"/>
    <w:rsid w:val="00A17627"/>
    <w:rsid w:val="00A20A24"/>
    <w:rsid w:val="00A21B20"/>
    <w:rsid w:val="00A21FF6"/>
    <w:rsid w:val="00A23298"/>
    <w:rsid w:val="00A260FD"/>
    <w:rsid w:val="00A267F5"/>
    <w:rsid w:val="00A275DA"/>
    <w:rsid w:val="00A27A45"/>
    <w:rsid w:val="00A30032"/>
    <w:rsid w:val="00A30325"/>
    <w:rsid w:val="00A30C82"/>
    <w:rsid w:val="00A30D3E"/>
    <w:rsid w:val="00A31A22"/>
    <w:rsid w:val="00A31F40"/>
    <w:rsid w:val="00A325C7"/>
    <w:rsid w:val="00A35E6B"/>
    <w:rsid w:val="00A36C95"/>
    <w:rsid w:val="00A41157"/>
    <w:rsid w:val="00A435C0"/>
    <w:rsid w:val="00A4402B"/>
    <w:rsid w:val="00A45660"/>
    <w:rsid w:val="00A45DB9"/>
    <w:rsid w:val="00A51757"/>
    <w:rsid w:val="00A55727"/>
    <w:rsid w:val="00A569C5"/>
    <w:rsid w:val="00A60B99"/>
    <w:rsid w:val="00A61725"/>
    <w:rsid w:val="00A65025"/>
    <w:rsid w:val="00A66729"/>
    <w:rsid w:val="00A668BE"/>
    <w:rsid w:val="00A66E9F"/>
    <w:rsid w:val="00A67BFE"/>
    <w:rsid w:val="00A67DBF"/>
    <w:rsid w:val="00A73192"/>
    <w:rsid w:val="00A736A5"/>
    <w:rsid w:val="00A73992"/>
    <w:rsid w:val="00A73B8A"/>
    <w:rsid w:val="00A7440E"/>
    <w:rsid w:val="00A759B0"/>
    <w:rsid w:val="00A7726A"/>
    <w:rsid w:val="00A9030B"/>
    <w:rsid w:val="00A908A5"/>
    <w:rsid w:val="00A90C16"/>
    <w:rsid w:val="00A90C7A"/>
    <w:rsid w:val="00A91930"/>
    <w:rsid w:val="00A91CD9"/>
    <w:rsid w:val="00A95A91"/>
    <w:rsid w:val="00AA218B"/>
    <w:rsid w:val="00AA2815"/>
    <w:rsid w:val="00AA478F"/>
    <w:rsid w:val="00AA4D29"/>
    <w:rsid w:val="00AA5973"/>
    <w:rsid w:val="00AA6EB5"/>
    <w:rsid w:val="00AB0F71"/>
    <w:rsid w:val="00AB3F26"/>
    <w:rsid w:val="00AB47DE"/>
    <w:rsid w:val="00AB543F"/>
    <w:rsid w:val="00AB56D2"/>
    <w:rsid w:val="00AB6C25"/>
    <w:rsid w:val="00AB7FE2"/>
    <w:rsid w:val="00AC3316"/>
    <w:rsid w:val="00AC38B2"/>
    <w:rsid w:val="00AC526D"/>
    <w:rsid w:val="00AC5FBD"/>
    <w:rsid w:val="00AC64BF"/>
    <w:rsid w:val="00AC7A34"/>
    <w:rsid w:val="00AD0BF0"/>
    <w:rsid w:val="00AD1651"/>
    <w:rsid w:val="00AD2A52"/>
    <w:rsid w:val="00AD2A58"/>
    <w:rsid w:val="00AD2FF2"/>
    <w:rsid w:val="00AD4606"/>
    <w:rsid w:val="00AD59F9"/>
    <w:rsid w:val="00AD72BD"/>
    <w:rsid w:val="00AE22B3"/>
    <w:rsid w:val="00AE3B05"/>
    <w:rsid w:val="00AE3BBD"/>
    <w:rsid w:val="00AE4235"/>
    <w:rsid w:val="00AE4295"/>
    <w:rsid w:val="00AE445F"/>
    <w:rsid w:val="00AE6148"/>
    <w:rsid w:val="00AE6214"/>
    <w:rsid w:val="00AE7286"/>
    <w:rsid w:val="00AE7636"/>
    <w:rsid w:val="00AE7DD7"/>
    <w:rsid w:val="00AF4A8D"/>
    <w:rsid w:val="00AF511D"/>
    <w:rsid w:val="00AF660F"/>
    <w:rsid w:val="00AF7C12"/>
    <w:rsid w:val="00B00734"/>
    <w:rsid w:val="00B009BE"/>
    <w:rsid w:val="00B01DD0"/>
    <w:rsid w:val="00B04208"/>
    <w:rsid w:val="00B05880"/>
    <w:rsid w:val="00B06805"/>
    <w:rsid w:val="00B07A13"/>
    <w:rsid w:val="00B1006D"/>
    <w:rsid w:val="00B10762"/>
    <w:rsid w:val="00B1198B"/>
    <w:rsid w:val="00B1507B"/>
    <w:rsid w:val="00B15E72"/>
    <w:rsid w:val="00B16FF9"/>
    <w:rsid w:val="00B175AE"/>
    <w:rsid w:val="00B20A0A"/>
    <w:rsid w:val="00B20A27"/>
    <w:rsid w:val="00B21067"/>
    <w:rsid w:val="00B22BD0"/>
    <w:rsid w:val="00B24AEC"/>
    <w:rsid w:val="00B26AEF"/>
    <w:rsid w:val="00B26EC5"/>
    <w:rsid w:val="00B306E0"/>
    <w:rsid w:val="00B30F86"/>
    <w:rsid w:val="00B315B0"/>
    <w:rsid w:val="00B332B7"/>
    <w:rsid w:val="00B336F3"/>
    <w:rsid w:val="00B34FBB"/>
    <w:rsid w:val="00B35D38"/>
    <w:rsid w:val="00B37858"/>
    <w:rsid w:val="00B40A4D"/>
    <w:rsid w:val="00B42497"/>
    <w:rsid w:val="00B44894"/>
    <w:rsid w:val="00B463CD"/>
    <w:rsid w:val="00B513AE"/>
    <w:rsid w:val="00B51E73"/>
    <w:rsid w:val="00B525BE"/>
    <w:rsid w:val="00B5476B"/>
    <w:rsid w:val="00B55FF6"/>
    <w:rsid w:val="00B562A8"/>
    <w:rsid w:val="00B567AB"/>
    <w:rsid w:val="00B6038B"/>
    <w:rsid w:val="00B60D82"/>
    <w:rsid w:val="00B6114A"/>
    <w:rsid w:val="00B6463B"/>
    <w:rsid w:val="00B659DB"/>
    <w:rsid w:val="00B65A7C"/>
    <w:rsid w:val="00B65C14"/>
    <w:rsid w:val="00B708AC"/>
    <w:rsid w:val="00B71B4F"/>
    <w:rsid w:val="00B72FE0"/>
    <w:rsid w:val="00B80795"/>
    <w:rsid w:val="00B81072"/>
    <w:rsid w:val="00B81599"/>
    <w:rsid w:val="00B81DC6"/>
    <w:rsid w:val="00B829CC"/>
    <w:rsid w:val="00B831BD"/>
    <w:rsid w:val="00B83310"/>
    <w:rsid w:val="00B834CE"/>
    <w:rsid w:val="00B841F7"/>
    <w:rsid w:val="00B85364"/>
    <w:rsid w:val="00B85507"/>
    <w:rsid w:val="00B85BB9"/>
    <w:rsid w:val="00B86DBC"/>
    <w:rsid w:val="00B90D09"/>
    <w:rsid w:val="00B91588"/>
    <w:rsid w:val="00B917E6"/>
    <w:rsid w:val="00B91EC6"/>
    <w:rsid w:val="00B9361C"/>
    <w:rsid w:val="00B938B6"/>
    <w:rsid w:val="00B96DD2"/>
    <w:rsid w:val="00B97478"/>
    <w:rsid w:val="00B977A2"/>
    <w:rsid w:val="00BA12AB"/>
    <w:rsid w:val="00BA1E22"/>
    <w:rsid w:val="00BA2AD6"/>
    <w:rsid w:val="00BA3080"/>
    <w:rsid w:val="00BA68CF"/>
    <w:rsid w:val="00BA723A"/>
    <w:rsid w:val="00BB05D9"/>
    <w:rsid w:val="00BB574A"/>
    <w:rsid w:val="00BB731D"/>
    <w:rsid w:val="00BC022E"/>
    <w:rsid w:val="00BC0F4C"/>
    <w:rsid w:val="00BC10B1"/>
    <w:rsid w:val="00BC2423"/>
    <w:rsid w:val="00BC3744"/>
    <w:rsid w:val="00BC7633"/>
    <w:rsid w:val="00BC765B"/>
    <w:rsid w:val="00BD012E"/>
    <w:rsid w:val="00BD1166"/>
    <w:rsid w:val="00BD49D7"/>
    <w:rsid w:val="00BD5D19"/>
    <w:rsid w:val="00BD67AE"/>
    <w:rsid w:val="00BD703E"/>
    <w:rsid w:val="00BE066F"/>
    <w:rsid w:val="00BE1388"/>
    <w:rsid w:val="00BE1AE8"/>
    <w:rsid w:val="00BE1BA5"/>
    <w:rsid w:val="00BE454E"/>
    <w:rsid w:val="00BE5654"/>
    <w:rsid w:val="00BE5CBF"/>
    <w:rsid w:val="00BF0867"/>
    <w:rsid w:val="00BF0F40"/>
    <w:rsid w:val="00BF124A"/>
    <w:rsid w:val="00BF1C77"/>
    <w:rsid w:val="00BF36E8"/>
    <w:rsid w:val="00BF5ABA"/>
    <w:rsid w:val="00C011C2"/>
    <w:rsid w:val="00C019DE"/>
    <w:rsid w:val="00C0206F"/>
    <w:rsid w:val="00C023A4"/>
    <w:rsid w:val="00C028C3"/>
    <w:rsid w:val="00C02EA8"/>
    <w:rsid w:val="00C05E7B"/>
    <w:rsid w:val="00C0633A"/>
    <w:rsid w:val="00C106F2"/>
    <w:rsid w:val="00C10863"/>
    <w:rsid w:val="00C10AC9"/>
    <w:rsid w:val="00C1108E"/>
    <w:rsid w:val="00C11669"/>
    <w:rsid w:val="00C1195E"/>
    <w:rsid w:val="00C1207F"/>
    <w:rsid w:val="00C129BB"/>
    <w:rsid w:val="00C13170"/>
    <w:rsid w:val="00C147A5"/>
    <w:rsid w:val="00C15C97"/>
    <w:rsid w:val="00C16A0A"/>
    <w:rsid w:val="00C16F90"/>
    <w:rsid w:val="00C17C9E"/>
    <w:rsid w:val="00C207CB"/>
    <w:rsid w:val="00C20D2D"/>
    <w:rsid w:val="00C21E92"/>
    <w:rsid w:val="00C22C39"/>
    <w:rsid w:val="00C2696E"/>
    <w:rsid w:val="00C3147A"/>
    <w:rsid w:val="00C31C17"/>
    <w:rsid w:val="00C32C0B"/>
    <w:rsid w:val="00C33043"/>
    <w:rsid w:val="00C333CF"/>
    <w:rsid w:val="00C335E0"/>
    <w:rsid w:val="00C33A14"/>
    <w:rsid w:val="00C33C69"/>
    <w:rsid w:val="00C358C6"/>
    <w:rsid w:val="00C36829"/>
    <w:rsid w:val="00C404A7"/>
    <w:rsid w:val="00C41DAE"/>
    <w:rsid w:val="00C44AF8"/>
    <w:rsid w:val="00C44CCC"/>
    <w:rsid w:val="00C4625E"/>
    <w:rsid w:val="00C47A5D"/>
    <w:rsid w:val="00C519D3"/>
    <w:rsid w:val="00C520A9"/>
    <w:rsid w:val="00C52107"/>
    <w:rsid w:val="00C53023"/>
    <w:rsid w:val="00C54612"/>
    <w:rsid w:val="00C55DDF"/>
    <w:rsid w:val="00C579DC"/>
    <w:rsid w:val="00C57DE5"/>
    <w:rsid w:val="00C60D4D"/>
    <w:rsid w:val="00C61133"/>
    <w:rsid w:val="00C611FD"/>
    <w:rsid w:val="00C64DC6"/>
    <w:rsid w:val="00C71CA1"/>
    <w:rsid w:val="00C71DB2"/>
    <w:rsid w:val="00C74176"/>
    <w:rsid w:val="00C77581"/>
    <w:rsid w:val="00C809D1"/>
    <w:rsid w:val="00C840D4"/>
    <w:rsid w:val="00C8460D"/>
    <w:rsid w:val="00C857B0"/>
    <w:rsid w:val="00C867B3"/>
    <w:rsid w:val="00C87196"/>
    <w:rsid w:val="00C87F23"/>
    <w:rsid w:val="00C902C3"/>
    <w:rsid w:val="00C9148C"/>
    <w:rsid w:val="00C94D76"/>
    <w:rsid w:val="00C959F3"/>
    <w:rsid w:val="00C96FEB"/>
    <w:rsid w:val="00C97A33"/>
    <w:rsid w:val="00CA044D"/>
    <w:rsid w:val="00CA0786"/>
    <w:rsid w:val="00CA0D9D"/>
    <w:rsid w:val="00CA3270"/>
    <w:rsid w:val="00CA32A3"/>
    <w:rsid w:val="00CA5A41"/>
    <w:rsid w:val="00CA6A04"/>
    <w:rsid w:val="00CB1AB8"/>
    <w:rsid w:val="00CB2C89"/>
    <w:rsid w:val="00CB340F"/>
    <w:rsid w:val="00CB4746"/>
    <w:rsid w:val="00CB5BED"/>
    <w:rsid w:val="00CB68A8"/>
    <w:rsid w:val="00CB6BC8"/>
    <w:rsid w:val="00CC28D3"/>
    <w:rsid w:val="00CC330A"/>
    <w:rsid w:val="00CC3C77"/>
    <w:rsid w:val="00CC43AE"/>
    <w:rsid w:val="00CC46BA"/>
    <w:rsid w:val="00CC5446"/>
    <w:rsid w:val="00CC5CC7"/>
    <w:rsid w:val="00CC79D6"/>
    <w:rsid w:val="00CC79F1"/>
    <w:rsid w:val="00CD08F1"/>
    <w:rsid w:val="00CD0E4B"/>
    <w:rsid w:val="00CD3216"/>
    <w:rsid w:val="00CD4145"/>
    <w:rsid w:val="00CD49B4"/>
    <w:rsid w:val="00CD5534"/>
    <w:rsid w:val="00CD7249"/>
    <w:rsid w:val="00CD76FF"/>
    <w:rsid w:val="00CE191D"/>
    <w:rsid w:val="00CE2E0F"/>
    <w:rsid w:val="00CE3D6B"/>
    <w:rsid w:val="00CE5F06"/>
    <w:rsid w:val="00CE6B91"/>
    <w:rsid w:val="00CE6BFA"/>
    <w:rsid w:val="00CF1AAD"/>
    <w:rsid w:val="00CF2320"/>
    <w:rsid w:val="00CF3F93"/>
    <w:rsid w:val="00CF44B6"/>
    <w:rsid w:val="00CF4C87"/>
    <w:rsid w:val="00CF526A"/>
    <w:rsid w:val="00CF5473"/>
    <w:rsid w:val="00CF5C1B"/>
    <w:rsid w:val="00CF7CAD"/>
    <w:rsid w:val="00D0160B"/>
    <w:rsid w:val="00D01D92"/>
    <w:rsid w:val="00D02429"/>
    <w:rsid w:val="00D0262F"/>
    <w:rsid w:val="00D02CE7"/>
    <w:rsid w:val="00D04EA5"/>
    <w:rsid w:val="00D1010D"/>
    <w:rsid w:val="00D109A4"/>
    <w:rsid w:val="00D1135A"/>
    <w:rsid w:val="00D11B3C"/>
    <w:rsid w:val="00D12559"/>
    <w:rsid w:val="00D12DC3"/>
    <w:rsid w:val="00D14000"/>
    <w:rsid w:val="00D14541"/>
    <w:rsid w:val="00D151A6"/>
    <w:rsid w:val="00D1668B"/>
    <w:rsid w:val="00D16EA3"/>
    <w:rsid w:val="00D17201"/>
    <w:rsid w:val="00D20971"/>
    <w:rsid w:val="00D22C31"/>
    <w:rsid w:val="00D23195"/>
    <w:rsid w:val="00D2325D"/>
    <w:rsid w:val="00D2326C"/>
    <w:rsid w:val="00D2367F"/>
    <w:rsid w:val="00D250F9"/>
    <w:rsid w:val="00D270E9"/>
    <w:rsid w:val="00D3183E"/>
    <w:rsid w:val="00D33791"/>
    <w:rsid w:val="00D33953"/>
    <w:rsid w:val="00D33E49"/>
    <w:rsid w:val="00D34B2D"/>
    <w:rsid w:val="00D35C1F"/>
    <w:rsid w:val="00D36C01"/>
    <w:rsid w:val="00D41F23"/>
    <w:rsid w:val="00D4336F"/>
    <w:rsid w:val="00D4383F"/>
    <w:rsid w:val="00D43A19"/>
    <w:rsid w:val="00D444BE"/>
    <w:rsid w:val="00D4489D"/>
    <w:rsid w:val="00D4515D"/>
    <w:rsid w:val="00D455ED"/>
    <w:rsid w:val="00D45CFF"/>
    <w:rsid w:val="00D4664E"/>
    <w:rsid w:val="00D46F1E"/>
    <w:rsid w:val="00D47069"/>
    <w:rsid w:val="00D47AE1"/>
    <w:rsid w:val="00D501A5"/>
    <w:rsid w:val="00D503D4"/>
    <w:rsid w:val="00D50AE4"/>
    <w:rsid w:val="00D50BD9"/>
    <w:rsid w:val="00D54E99"/>
    <w:rsid w:val="00D557D8"/>
    <w:rsid w:val="00D55AE2"/>
    <w:rsid w:val="00D56432"/>
    <w:rsid w:val="00D56683"/>
    <w:rsid w:val="00D566BD"/>
    <w:rsid w:val="00D569E9"/>
    <w:rsid w:val="00D61BAC"/>
    <w:rsid w:val="00D62B99"/>
    <w:rsid w:val="00D63826"/>
    <w:rsid w:val="00D63D18"/>
    <w:rsid w:val="00D6491E"/>
    <w:rsid w:val="00D649FD"/>
    <w:rsid w:val="00D64EE9"/>
    <w:rsid w:val="00D65708"/>
    <w:rsid w:val="00D65CAC"/>
    <w:rsid w:val="00D667E5"/>
    <w:rsid w:val="00D66F26"/>
    <w:rsid w:val="00D72CE7"/>
    <w:rsid w:val="00D73978"/>
    <w:rsid w:val="00D73BAD"/>
    <w:rsid w:val="00D755BB"/>
    <w:rsid w:val="00D75E9C"/>
    <w:rsid w:val="00D81FAF"/>
    <w:rsid w:val="00D83B0F"/>
    <w:rsid w:val="00D83FE1"/>
    <w:rsid w:val="00D846F9"/>
    <w:rsid w:val="00D8583C"/>
    <w:rsid w:val="00D85F87"/>
    <w:rsid w:val="00D871D2"/>
    <w:rsid w:val="00D9059E"/>
    <w:rsid w:val="00D91234"/>
    <w:rsid w:val="00D91565"/>
    <w:rsid w:val="00D93721"/>
    <w:rsid w:val="00D9534F"/>
    <w:rsid w:val="00D954CB"/>
    <w:rsid w:val="00D9555A"/>
    <w:rsid w:val="00D95BCA"/>
    <w:rsid w:val="00D96153"/>
    <w:rsid w:val="00D964A5"/>
    <w:rsid w:val="00D97598"/>
    <w:rsid w:val="00DA0142"/>
    <w:rsid w:val="00DA10CA"/>
    <w:rsid w:val="00DA3502"/>
    <w:rsid w:val="00DA3578"/>
    <w:rsid w:val="00DA4592"/>
    <w:rsid w:val="00DA768B"/>
    <w:rsid w:val="00DA79C8"/>
    <w:rsid w:val="00DA7D2A"/>
    <w:rsid w:val="00DB17B0"/>
    <w:rsid w:val="00DB1BB4"/>
    <w:rsid w:val="00DB24CC"/>
    <w:rsid w:val="00DB2C77"/>
    <w:rsid w:val="00DB457A"/>
    <w:rsid w:val="00DB4F4E"/>
    <w:rsid w:val="00DB6122"/>
    <w:rsid w:val="00DB7359"/>
    <w:rsid w:val="00DB7BAB"/>
    <w:rsid w:val="00DC36DF"/>
    <w:rsid w:val="00DC3930"/>
    <w:rsid w:val="00DC4076"/>
    <w:rsid w:val="00DC6212"/>
    <w:rsid w:val="00DD1D12"/>
    <w:rsid w:val="00DD28D4"/>
    <w:rsid w:val="00DD29DB"/>
    <w:rsid w:val="00DD2AD1"/>
    <w:rsid w:val="00DD3C74"/>
    <w:rsid w:val="00DD4DAC"/>
    <w:rsid w:val="00DD65E9"/>
    <w:rsid w:val="00DD75D7"/>
    <w:rsid w:val="00DD7DCE"/>
    <w:rsid w:val="00DE1FEC"/>
    <w:rsid w:val="00DE291C"/>
    <w:rsid w:val="00DE293F"/>
    <w:rsid w:val="00DE2E64"/>
    <w:rsid w:val="00DE40BB"/>
    <w:rsid w:val="00DE5D8E"/>
    <w:rsid w:val="00DE6461"/>
    <w:rsid w:val="00DE7E7F"/>
    <w:rsid w:val="00DF0877"/>
    <w:rsid w:val="00DF1BD9"/>
    <w:rsid w:val="00DF3877"/>
    <w:rsid w:val="00DF3E9E"/>
    <w:rsid w:val="00DF431C"/>
    <w:rsid w:val="00DF5C54"/>
    <w:rsid w:val="00DF5D57"/>
    <w:rsid w:val="00DF7FB7"/>
    <w:rsid w:val="00E02B2E"/>
    <w:rsid w:val="00E030DB"/>
    <w:rsid w:val="00E03D5A"/>
    <w:rsid w:val="00E066EA"/>
    <w:rsid w:val="00E06762"/>
    <w:rsid w:val="00E06839"/>
    <w:rsid w:val="00E06A32"/>
    <w:rsid w:val="00E074FD"/>
    <w:rsid w:val="00E111EF"/>
    <w:rsid w:val="00E113A0"/>
    <w:rsid w:val="00E11E8F"/>
    <w:rsid w:val="00E12830"/>
    <w:rsid w:val="00E1390D"/>
    <w:rsid w:val="00E139F0"/>
    <w:rsid w:val="00E13C0C"/>
    <w:rsid w:val="00E14A94"/>
    <w:rsid w:val="00E14CD9"/>
    <w:rsid w:val="00E14D80"/>
    <w:rsid w:val="00E16E63"/>
    <w:rsid w:val="00E17526"/>
    <w:rsid w:val="00E2197C"/>
    <w:rsid w:val="00E22400"/>
    <w:rsid w:val="00E22A35"/>
    <w:rsid w:val="00E22AE0"/>
    <w:rsid w:val="00E22D38"/>
    <w:rsid w:val="00E22F12"/>
    <w:rsid w:val="00E2636E"/>
    <w:rsid w:val="00E265D8"/>
    <w:rsid w:val="00E272DC"/>
    <w:rsid w:val="00E30315"/>
    <w:rsid w:val="00E3136E"/>
    <w:rsid w:val="00E329D9"/>
    <w:rsid w:val="00E32F27"/>
    <w:rsid w:val="00E32FFC"/>
    <w:rsid w:val="00E36C43"/>
    <w:rsid w:val="00E373D6"/>
    <w:rsid w:val="00E404CB"/>
    <w:rsid w:val="00E4348E"/>
    <w:rsid w:val="00E43731"/>
    <w:rsid w:val="00E43C00"/>
    <w:rsid w:val="00E51160"/>
    <w:rsid w:val="00E53199"/>
    <w:rsid w:val="00E53599"/>
    <w:rsid w:val="00E5449C"/>
    <w:rsid w:val="00E54885"/>
    <w:rsid w:val="00E54CE8"/>
    <w:rsid w:val="00E5641F"/>
    <w:rsid w:val="00E574B6"/>
    <w:rsid w:val="00E60068"/>
    <w:rsid w:val="00E62A26"/>
    <w:rsid w:val="00E62CDF"/>
    <w:rsid w:val="00E6397B"/>
    <w:rsid w:val="00E65627"/>
    <w:rsid w:val="00E65A60"/>
    <w:rsid w:val="00E65F9F"/>
    <w:rsid w:val="00E6731C"/>
    <w:rsid w:val="00E677A3"/>
    <w:rsid w:val="00E70E59"/>
    <w:rsid w:val="00E71BD1"/>
    <w:rsid w:val="00E7286A"/>
    <w:rsid w:val="00E731E2"/>
    <w:rsid w:val="00E74978"/>
    <w:rsid w:val="00E74D0D"/>
    <w:rsid w:val="00E76C34"/>
    <w:rsid w:val="00E80527"/>
    <w:rsid w:val="00E80767"/>
    <w:rsid w:val="00E81DDD"/>
    <w:rsid w:val="00E82F32"/>
    <w:rsid w:val="00E83B97"/>
    <w:rsid w:val="00E84726"/>
    <w:rsid w:val="00E84CB8"/>
    <w:rsid w:val="00E865A7"/>
    <w:rsid w:val="00E86A9B"/>
    <w:rsid w:val="00E87586"/>
    <w:rsid w:val="00E87752"/>
    <w:rsid w:val="00E87C15"/>
    <w:rsid w:val="00E905F9"/>
    <w:rsid w:val="00E906B0"/>
    <w:rsid w:val="00E91E2B"/>
    <w:rsid w:val="00E923EB"/>
    <w:rsid w:val="00E94A14"/>
    <w:rsid w:val="00EA039F"/>
    <w:rsid w:val="00EA0A22"/>
    <w:rsid w:val="00EA0BCC"/>
    <w:rsid w:val="00EA122A"/>
    <w:rsid w:val="00EA32EC"/>
    <w:rsid w:val="00EA5106"/>
    <w:rsid w:val="00EA74E7"/>
    <w:rsid w:val="00EB0E60"/>
    <w:rsid w:val="00EB2072"/>
    <w:rsid w:val="00EB289C"/>
    <w:rsid w:val="00EB426F"/>
    <w:rsid w:val="00EB534B"/>
    <w:rsid w:val="00EB79AC"/>
    <w:rsid w:val="00EC14C0"/>
    <w:rsid w:val="00EC16F7"/>
    <w:rsid w:val="00EC323E"/>
    <w:rsid w:val="00EC32E2"/>
    <w:rsid w:val="00EC5A13"/>
    <w:rsid w:val="00EC6487"/>
    <w:rsid w:val="00EC6643"/>
    <w:rsid w:val="00EC7FA4"/>
    <w:rsid w:val="00ED0380"/>
    <w:rsid w:val="00ED08E3"/>
    <w:rsid w:val="00ED1ADE"/>
    <w:rsid w:val="00ED1C40"/>
    <w:rsid w:val="00ED4BCF"/>
    <w:rsid w:val="00ED5915"/>
    <w:rsid w:val="00ED692A"/>
    <w:rsid w:val="00ED7279"/>
    <w:rsid w:val="00ED7895"/>
    <w:rsid w:val="00EE03AB"/>
    <w:rsid w:val="00EE0C52"/>
    <w:rsid w:val="00EE3B3F"/>
    <w:rsid w:val="00EE7204"/>
    <w:rsid w:val="00EE7ACA"/>
    <w:rsid w:val="00EF12D4"/>
    <w:rsid w:val="00EF2C1D"/>
    <w:rsid w:val="00EF413A"/>
    <w:rsid w:val="00EF45C2"/>
    <w:rsid w:val="00EF4E47"/>
    <w:rsid w:val="00EF6E8A"/>
    <w:rsid w:val="00EF71D7"/>
    <w:rsid w:val="00F00CCC"/>
    <w:rsid w:val="00F02609"/>
    <w:rsid w:val="00F03162"/>
    <w:rsid w:val="00F03A35"/>
    <w:rsid w:val="00F04037"/>
    <w:rsid w:val="00F114BE"/>
    <w:rsid w:val="00F11A97"/>
    <w:rsid w:val="00F11FCB"/>
    <w:rsid w:val="00F132A9"/>
    <w:rsid w:val="00F14837"/>
    <w:rsid w:val="00F14D40"/>
    <w:rsid w:val="00F161C4"/>
    <w:rsid w:val="00F161E6"/>
    <w:rsid w:val="00F205F6"/>
    <w:rsid w:val="00F21CF2"/>
    <w:rsid w:val="00F22992"/>
    <w:rsid w:val="00F2431D"/>
    <w:rsid w:val="00F26CDB"/>
    <w:rsid w:val="00F3441E"/>
    <w:rsid w:val="00F34BA2"/>
    <w:rsid w:val="00F37CEA"/>
    <w:rsid w:val="00F40EB9"/>
    <w:rsid w:val="00F410C1"/>
    <w:rsid w:val="00F43DFC"/>
    <w:rsid w:val="00F46F3F"/>
    <w:rsid w:val="00F50066"/>
    <w:rsid w:val="00F521DF"/>
    <w:rsid w:val="00F52779"/>
    <w:rsid w:val="00F54030"/>
    <w:rsid w:val="00F54428"/>
    <w:rsid w:val="00F55723"/>
    <w:rsid w:val="00F576C4"/>
    <w:rsid w:val="00F60546"/>
    <w:rsid w:val="00F607FF"/>
    <w:rsid w:val="00F6146C"/>
    <w:rsid w:val="00F61832"/>
    <w:rsid w:val="00F65323"/>
    <w:rsid w:val="00F66A81"/>
    <w:rsid w:val="00F67624"/>
    <w:rsid w:val="00F67C2B"/>
    <w:rsid w:val="00F7031D"/>
    <w:rsid w:val="00F71EE0"/>
    <w:rsid w:val="00F72F53"/>
    <w:rsid w:val="00F734DA"/>
    <w:rsid w:val="00F7362B"/>
    <w:rsid w:val="00F73B00"/>
    <w:rsid w:val="00F771C2"/>
    <w:rsid w:val="00F80599"/>
    <w:rsid w:val="00F81619"/>
    <w:rsid w:val="00F81B3E"/>
    <w:rsid w:val="00F82AEE"/>
    <w:rsid w:val="00F82E7E"/>
    <w:rsid w:val="00F83768"/>
    <w:rsid w:val="00F83D74"/>
    <w:rsid w:val="00F844D7"/>
    <w:rsid w:val="00F85340"/>
    <w:rsid w:val="00F85C81"/>
    <w:rsid w:val="00F879A7"/>
    <w:rsid w:val="00F90356"/>
    <w:rsid w:val="00F91062"/>
    <w:rsid w:val="00F91504"/>
    <w:rsid w:val="00F91AA5"/>
    <w:rsid w:val="00F95190"/>
    <w:rsid w:val="00F957C7"/>
    <w:rsid w:val="00F96834"/>
    <w:rsid w:val="00F96DB4"/>
    <w:rsid w:val="00F97B22"/>
    <w:rsid w:val="00F97F8B"/>
    <w:rsid w:val="00FA091F"/>
    <w:rsid w:val="00FA0C25"/>
    <w:rsid w:val="00FA16CD"/>
    <w:rsid w:val="00FA22F2"/>
    <w:rsid w:val="00FA2907"/>
    <w:rsid w:val="00FA42A4"/>
    <w:rsid w:val="00FA4B83"/>
    <w:rsid w:val="00FA535E"/>
    <w:rsid w:val="00FA5EE9"/>
    <w:rsid w:val="00FA6057"/>
    <w:rsid w:val="00FA6C00"/>
    <w:rsid w:val="00FA6EEC"/>
    <w:rsid w:val="00FB0E62"/>
    <w:rsid w:val="00FB16D3"/>
    <w:rsid w:val="00FB43F0"/>
    <w:rsid w:val="00FB699F"/>
    <w:rsid w:val="00FB69D2"/>
    <w:rsid w:val="00FB6D9C"/>
    <w:rsid w:val="00FC3341"/>
    <w:rsid w:val="00FC64D1"/>
    <w:rsid w:val="00FC7C63"/>
    <w:rsid w:val="00FD049E"/>
    <w:rsid w:val="00FD1F61"/>
    <w:rsid w:val="00FD2045"/>
    <w:rsid w:val="00FD31B0"/>
    <w:rsid w:val="00FD3785"/>
    <w:rsid w:val="00FD4506"/>
    <w:rsid w:val="00FD4C15"/>
    <w:rsid w:val="00FD7156"/>
    <w:rsid w:val="00FD7351"/>
    <w:rsid w:val="00FE1902"/>
    <w:rsid w:val="00FE1937"/>
    <w:rsid w:val="00FE2686"/>
    <w:rsid w:val="00FE4CF3"/>
    <w:rsid w:val="00FE4D4E"/>
    <w:rsid w:val="00FE4F26"/>
    <w:rsid w:val="00FF0750"/>
    <w:rsid w:val="00FF3FAE"/>
    <w:rsid w:val="00FF7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37E7C9D-9BFC-4C07-86B2-EDE8733C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F8"/>
    <w:pPr>
      <w:ind w:firstLine="708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3272A9"/>
    <w:pPr>
      <w:keepNext/>
      <w:spacing w:after="360" w:line="240" w:lineRule="auto"/>
      <w:ind w:firstLine="0"/>
      <w:outlineLvl w:val="0"/>
    </w:pPr>
    <w:rPr>
      <w:rFonts w:eastAsia="Times New Roman" w:cs="Arial"/>
      <w:b/>
      <w:bCs/>
      <w:caps/>
      <w:color w:val="0070C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72A9"/>
    <w:pPr>
      <w:keepNext/>
      <w:keepLines/>
      <w:spacing w:before="360" w:after="240"/>
      <w:ind w:firstLine="0"/>
      <w:outlineLvl w:val="1"/>
    </w:pPr>
    <w:rPr>
      <w:rFonts w:eastAsiaTheme="majorEastAsia" w:cstheme="majorBidi"/>
      <w:b/>
      <w:bCs/>
      <w:caps/>
      <w:color w:val="A6A6A6" w:themeColor="background1" w:themeShade="A6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DD2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  <w:sz w:val="24"/>
    </w:rPr>
  </w:style>
  <w:style w:type="paragraph" w:styleId="Heading4">
    <w:name w:val="heading 4"/>
    <w:basedOn w:val="Normal"/>
    <w:next w:val="Normal"/>
    <w:link w:val="Heading4Char"/>
    <w:qFormat/>
    <w:rsid w:val="00E6397B"/>
    <w:pPr>
      <w:keepNext/>
      <w:numPr>
        <w:ilvl w:val="2"/>
        <w:numId w:val="30"/>
      </w:numPr>
      <w:spacing w:before="240" w:after="120" w:line="240" w:lineRule="auto"/>
      <w:ind w:left="851"/>
      <w:outlineLvl w:val="3"/>
    </w:pPr>
    <w:rPr>
      <w:rFonts w:eastAsia="Times New Roman" w:cs="Times New Roman"/>
      <w:b/>
      <w:bCs/>
      <w:sz w:val="24"/>
      <w:szCs w:val="28"/>
      <w:lang w:val="es-ES_tradnl" w:eastAsia="es-ES_tradnl"/>
    </w:rPr>
  </w:style>
  <w:style w:type="paragraph" w:styleId="Heading5">
    <w:name w:val="heading 5"/>
    <w:basedOn w:val="Normal"/>
    <w:next w:val="Normal"/>
    <w:link w:val="Heading5Char"/>
    <w:rsid w:val="008075A3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_tradnl"/>
    </w:rPr>
  </w:style>
  <w:style w:type="paragraph" w:styleId="Heading6">
    <w:name w:val="heading 6"/>
    <w:basedOn w:val="Normal"/>
    <w:next w:val="Normal"/>
    <w:link w:val="Heading6Char"/>
    <w:rsid w:val="008075A3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lang w:val="es-ES_tradnl" w:eastAsia="es-ES_tradnl"/>
    </w:rPr>
  </w:style>
  <w:style w:type="paragraph" w:styleId="Heading7">
    <w:name w:val="heading 7"/>
    <w:basedOn w:val="Normal"/>
    <w:next w:val="Normal"/>
    <w:link w:val="Heading7Char"/>
    <w:rsid w:val="008075A3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Heading8">
    <w:name w:val="heading 8"/>
    <w:basedOn w:val="Normal"/>
    <w:next w:val="Normal"/>
    <w:link w:val="Heading8Char"/>
    <w:rsid w:val="008075A3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_tradnl" w:eastAsia="es-ES_tradnl"/>
    </w:rPr>
  </w:style>
  <w:style w:type="paragraph" w:styleId="Heading9">
    <w:name w:val="heading 9"/>
    <w:basedOn w:val="Normal"/>
    <w:next w:val="Normal"/>
    <w:link w:val="Heading9Char"/>
    <w:rsid w:val="008075A3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E8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2F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272A9"/>
    <w:rPr>
      <w:rFonts w:ascii="Verdana" w:eastAsia="Times New Roman" w:hAnsi="Verdana" w:cs="Arial"/>
      <w:b/>
      <w:bCs/>
      <w:caps/>
      <w:color w:val="0070C0"/>
      <w:kern w:val="32"/>
      <w:sz w:val="32"/>
      <w:szCs w:val="32"/>
    </w:rPr>
  </w:style>
  <w:style w:type="paragraph" w:customStyle="1" w:styleId="textonormal">
    <w:name w:val="texto_normal"/>
    <w:basedOn w:val="Normal"/>
    <w:rsid w:val="008075A3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ES" w:eastAsia="es-ES"/>
    </w:rPr>
  </w:style>
  <w:style w:type="table" w:customStyle="1" w:styleId="Sombreadoclaro-nfasis11">
    <w:name w:val="Sombreado claro - Énfasis 11"/>
    <w:basedOn w:val="TableNormal"/>
    <w:uiPriority w:val="60"/>
    <w:rsid w:val="008075A3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3272A9"/>
    <w:rPr>
      <w:rFonts w:ascii="Verdana" w:eastAsiaTheme="majorEastAsia" w:hAnsi="Verdana" w:cstheme="majorBidi"/>
      <w:b/>
      <w:bCs/>
      <w:caps/>
      <w:color w:val="A6A6A6" w:themeColor="background1" w:themeShade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DD28D4"/>
    <w:rPr>
      <w:rFonts w:asciiTheme="majorHAnsi" w:eastAsiaTheme="majorEastAsia" w:hAnsiTheme="majorHAnsi" w:cstheme="majorBidi"/>
      <w:b/>
      <w:bCs/>
      <w:color w:val="BFBFBF" w:themeColor="background1" w:themeShade="BF"/>
      <w:sz w:val="24"/>
    </w:rPr>
  </w:style>
  <w:style w:type="character" w:customStyle="1" w:styleId="Heading4Char">
    <w:name w:val="Heading 4 Char"/>
    <w:basedOn w:val="DefaultParagraphFont"/>
    <w:link w:val="Heading4"/>
    <w:rsid w:val="00E6397B"/>
    <w:rPr>
      <w:rFonts w:ascii="Verdana" w:eastAsia="Times New Roman" w:hAnsi="Verdana" w:cs="Times New Roman"/>
      <w:b/>
      <w:bCs/>
      <w:sz w:val="24"/>
      <w:szCs w:val="28"/>
      <w:lang w:val="es-ES_tradnl" w:eastAsia="es-ES_tradnl"/>
    </w:rPr>
  </w:style>
  <w:style w:type="character" w:customStyle="1" w:styleId="Heading5Char">
    <w:name w:val="Heading 5 Char"/>
    <w:basedOn w:val="DefaultParagraphFont"/>
    <w:link w:val="Heading5"/>
    <w:rsid w:val="008075A3"/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_tradnl"/>
    </w:rPr>
  </w:style>
  <w:style w:type="character" w:customStyle="1" w:styleId="Heading6Char">
    <w:name w:val="Heading 6 Char"/>
    <w:basedOn w:val="DefaultParagraphFont"/>
    <w:link w:val="Heading6"/>
    <w:rsid w:val="008075A3"/>
    <w:rPr>
      <w:rFonts w:ascii="Times New Roman" w:eastAsia="Times New Roman" w:hAnsi="Times New Roman" w:cs="Times New Roman"/>
      <w:b/>
      <w:bCs/>
      <w:lang w:val="es-ES_tradnl" w:eastAsia="es-ES_tradnl"/>
    </w:rPr>
  </w:style>
  <w:style w:type="character" w:customStyle="1" w:styleId="Heading7Char">
    <w:name w:val="Heading 7 Char"/>
    <w:basedOn w:val="DefaultParagraphFont"/>
    <w:link w:val="Heading7"/>
    <w:rsid w:val="008075A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Heading8Char">
    <w:name w:val="Heading 8 Char"/>
    <w:basedOn w:val="DefaultParagraphFont"/>
    <w:link w:val="Heading8"/>
    <w:rsid w:val="008075A3"/>
    <w:rPr>
      <w:rFonts w:ascii="Times New Roman" w:eastAsia="Times New Roman" w:hAnsi="Times New Roman" w:cs="Times New Roman"/>
      <w:i/>
      <w:iCs/>
      <w:sz w:val="24"/>
      <w:szCs w:val="24"/>
      <w:lang w:val="es-ES_tradnl" w:eastAsia="es-ES_tradnl"/>
    </w:rPr>
  </w:style>
  <w:style w:type="character" w:customStyle="1" w:styleId="Heading9Char">
    <w:name w:val="Heading 9 Char"/>
    <w:basedOn w:val="DefaultParagraphFont"/>
    <w:link w:val="Heading9"/>
    <w:rsid w:val="008075A3"/>
    <w:rPr>
      <w:rFonts w:ascii="Arial" w:eastAsia="Times New Roman" w:hAnsi="Arial" w:cs="Arial"/>
      <w:lang w:val="es-ES_tradnl" w:eastAsia="es-ES_tradnl"/>
    </w:rPr>
  </w:style>
  <w:style w:type="paragraph" w:styleId="Header">
    <w:name w:val="header"/>
    <w:basedOn w:val="Normal"/>
    <w:link w:val="HeaderChar"/>
    <w:uiPriority w:val="99"/>
    <w:rsid w:val="008075A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HeaderChar">
    <w:name w:val="Header Char"/>
    <w:basedOn w:val="DefaultParagraphFont"/>
    <w:link w:val="Header"/>
    <w:uiPriority w:val="99"/>
    <w:rsid w:val="008075A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Footer">
    <w:name w:val="footer"/>
    <w:basedOn w:val="Normal"/>
    <w:link w:val="FooterChar"/>
    <w:uiPriority w:val="99"/>
    <w:rsid w:val="008075A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FooterChar">
    <w:name w:val="Footer Char"/>
    <w:basedOn w:val="DefaultParagraphFont"/>
    <w:link w:val="Footer"/>
    <w:uiPriority w:val="99"/>
    <w:rsid w:val="008075A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PageNumber">
    <w:name w:val="page number"/>
    <w:basedOn w:val="DefaultParagraphFont"/>
    <w:rsid w:val="008075A3"/>
  </w:style>
  <w:style w:type="paragraph" w:customStyle="1" w:styleId="NoSpacing1">
    <w:name w:val="No Spacing1"/>
    <w:basedOn w:val="Heading1"/>
    <w:link w:val="NoSpacingChar"/>
    <w:rsid w:val="00D14541"/>
  </w:style>
  <w:style w:type="character" w:customStyle="1" w:styleId="NoSpacingChar">
    <w:name w:val="No Spacing Char"/>
    <w:basedOn w:val="DefaultParagraphFont"/>
    <w:link w:val="NoSpacing1"/>
    <w:locked/>
    <w:rsid w:val="00D14541"/>
    <w:rPr>
      <w:rFonts w:ascii="Verdana" w:eastAsia="Times New Roman" w:hAnsi="Verdana" w:cs="Arial"/>
      <w:b/>
      <w:bCs/>
      <w:caps/>
      <w:color w:val="0070C0"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83E80"/>
    <w:pPr>
      <w:tabs>
        <w:tab w:val="right" w:leader="dot" w:pos="822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OC2">
    <w:name w:val="toc 2"/>
    <w:basedOn w:val="Normal"/>
    <w:next w:val="Normal"/>
    <w:autoRedefine/>
    <w:uiPriority w:val="39"/>
    <w:rsid w:val="008075A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Hyperlink">
    <w:name w:val="Hyperlink"/>
    <w:basedOn w:val="DefaultParagraphFont"/>
    <w:uiPriority w:val="99"/>
    <w:rsid w:val="008075A3"/>
    <w:rPr>
      <w:color w:val="0000FF"/>
      <w:u w:val="single"/>
    </w:rPr>
  </w:style>
  <w:style w:type="paragraph" w:customStyle="1" w:styleId="ListParagraph1">
    <w:name w:val="List Paragraph1"/>
    <w:basedOn w:val="Normal"/>
    <w:rsid w:val="008075A3"/>
    <w:pPr>
      <w:keepLines/>
      <w:spacing w:after="60"/>
      <w:ind w:left="720"/>
    </w:pPr>
    <w:rPr>
      <w:rFonts w:ascii="Cambria" w:eastAsia="Times New Roman" w:hAnsi="Cambria" w:cs="Cambria"/>
    </w:rPr>
  </w:style>
  <w:style w:type="paragraph" w:styleId="TOC3">
    <w:name w:val="toc 3"/>
    <w:basedOn w:val="Normal"/>
    <w:next w:val="Normal"/>
    <w:autoRedefine/>
    <w:uiPriority w:val="39"/>
    <w:rsid w:val="008075A3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NormalWeb">
    <w:name w:val="Normal (Web)"/>
    <w:basedOn w:val="Normal"/>
    <w:uiPriority w:val="99"/>
    <w:rsid w:val="0080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table" w:styleId="TableGrid">
    <w:name w:val="Table Grid"/>
    <w:basedOn w:val="TableNormal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8075A3"/>
    <w:pPr>
      <w:spacing w:after="0" w:line="240" w:lineRule="auto"/>
    </w:pPr>
    <w:rPr>
      <w:rFonts w:eastAsia="Times New Roman" w:cs="Times New Roman"/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075A3"/>
    <w:rPr>
      <w:rFonts w:ascii="Verdana" w:eastAsia="Times New Roman" w:hAnsi="Verdana" w:cs="Times New Roman"/>
      <w:noProof/>
      <w:sz w:val="20"/>
      <w:szCs w:val="20"/>
    </w:rPr>
  </w:style>
  <w:style w:type="character" w:styleId="FootnoteReference">
    <w:name w:val="footnote reference"/>
    <w:basedOn w:val="DefaultParagraphFont"/>
    <w:semiHidden/>
    <w:rsid w:val="008075A3"/>
    <w:rPr>
      <w:vertAlign w:val="superscript"/>
    </w:rPr>
  </w:style>
  <w:style w:type="paragraph" w:styleId="BodyText">
    <w:name w:val="Body Text"/>
    <w:basedOn w:val="Normal"/>
    <w:link w:val="BodyTextChar"/>
    <w:rsid w:val="008075A3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075A3"/>
    <w:rPr>
      <w:rFonts w:ascii="Arial" w:eastAsia="Times New Roman" w:hAnsi="Arial" w:cs="Times New Roman"/>
      <w:sz w:val="20"/>
      <w:szCs w:val="20"/>
    </w:rPr>
  </w:style>
  <w:style w:type="character" w:styleId="FollowedHyperlink">
    <w:name w:val="FollowedHyperlink"/>
    <w:basedOn w:val="DefaultParagraphFont"/>
    <w:rsid w:val="008075A3"/>
    <w:rPr>
      <w:color w:val="800080"/>
      <w:u w:val="single"/>
    </w:rPr>
  </w:style>
  <w:style w:type="character" w:styleId="Strong">
    <w:name w:val="Strong"/>
    <w:basedOn w:val="DefaultParagraphFont"/>
    <w:uiPriority w:val="22"/>
    <w:rsid w:val="008075A3"/>
    <w:rPr>
      <w:b/>
      <w:bCs/>
    </w:rPr>
  </w:style>
  <w:style w:type="character" w:styleId="CommentReference">
    <w:name w:val="annotation reference"/>
    <w:basedOn w:val="DefaultParagraphFont"/>
    <w:rsid w:val="008075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customStyle="1" w:styleId="CommentTextChar">
    <w:name w:val="Comment Text Char"/>
    <w:basedOn w:val="DefaultParagraphFont"/>
    <w:link w:val="CommentText"/>
    <w:rsid w:val="008075A3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CommentSubject">
    <w:name w:val="annotation subject"/>
    <w:basedOn w:val="CommentText"/>
    <w:next w:val="CommentText"/>
    <w:link w:val="CommentSubjectChar"/>
    <w:rsid w:val="00807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075A3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paragraph" w:customStyle="1" w:styleId="ListParagraph2">
    <w:name w:val="List Paragraph2"/>
    <w:basedOn w:val="Normal"/>
    <w:rsid w:val="008075A3"/>
    <w:pPr>
      <w:keepLines/>
      <w:spacing w:after="60"/>
      <w:ind w:left="720"/>
    </w:pPr>
    <w:rPr>
      <w:rFonts w:ascii="Cambria" w:eastAsia="Times New Roman" w:hAnsi="Cambria" w:cs="Cambria"/>
    </w:rPr>
  </w:style>
  <w:style w:type="table" w:styleId="TableClassic3">
    <w:name w:val="Table Classic 3"/>
    <w:basedOn w:val="TableNormal"/>
    <w:rsid w:val="008075A3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staclara-nfasis11">
    <w:name w:val="Lista clara - Énfasis 11"/>
    <w:basedOn w:val="TableNormal"/>
    <w:uiPriority w:val="61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eNormal"/>
    <w:uiPriority w:val="63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465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64655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2">
    <w:name w:val="Medium Grid 3 Accent 2"/>
    <w:basedOn w:val="TableNormal"/>
    <w:uiPriority w:val="69"/>
    <w:qFormat/>
    <w:rsid w:val="00E677A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customStyle="1" w:styleId="TableMedium">
    <w:name w:val="Table_Medium"/>
    <w:basedOn w:val="Normal"/>
    <w:rsid w:val="00E677A3"/>
    <w:pPr>
      <w:spacing w:before="40" w:after="40" w:line="240" w:lineRule="auto"/>
    </w:pPr>
    <w:rPr>
      <w:rFonts w:eastAsia="Times New Roman" w:cs="Times New Roman"/>
      <w:sz w:val="18"/>
      <w:szCs w:val="20"/>
    </w:rPr>
  </w:style>
  <w:style w:type="paragraph" w:styleId="ListParagraph">
    <w:name w:val="List Paragraph"/>
    <w:basedOn w:val="Normal"/>
    <w:uiPriority w:val="34"/>
    <w:rsid w:val="00736915"/>
    <w:pPr>
      <w:ind w:left="720"/>
      <w:contextualSpacing/>
    </w:pPr>
  </w:style>
  <w:style w:type="paragraph" w:styleId="TOCHeading">
    <w:name w:val="TOC Heading"/>
    <w:aliases w:val="Puntos"/>
    <w:basedOn w:val="ListParagraph"/>
    <w:next w:val="Normal"/>
    <w:uiPriority w:val="39"/>
    <w:unhideWhenUsed/>
    <w:qFormat/>
    <w:rsid w:val="00AF7C12"/>
    <w:pPr>
      <w:numPr>
        <w:numId w:val="19"/>
      </w:numPr>
      <w:spacing w:before="120" w:after="120" w:line="360" w:lineRule="auto"/>
      <w:ind w:left="714" w:hanging="357"/>
    </w:pPr>
    <w:rPr>
      <w:rFonts w:cstheme="minorHAnsi"/>
    </w:rPr>
  </w:style>
  <w:style w:type="table" w:styleId="MediumGrid3-Accent3">
    <w:name w:val="Medium Grid 3 Accent 3"/>
    <w:basedOn w:val="TableNormal"/>
    <w:uiPriority w:val="69"/>
    <w:rsid w:val="00925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5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character" w:customStyle="1" w:styleId="apple-converted-space">
    <w:name w:val="apple-converted-space"/>
    <w:basedOn w:val="DefaultParagraphFont"/>
    <w:rsid w:val="00ED1ADE"/>
  </w:style>
  <w:style w:type="character" w:styleId="Emphasis">
    <w:name w:val="Emphasis"/>
    <w:basedOn w:val="DefaultParagraphFont"/>
    <w:uiPriority w:val="20"/>
    <w:rsid w:val="00D45CFF"/>
    <w:rPr>
      <w:i/>
      <w:iCs/>
    </w:rPr>
  </w:style>
  <w:style w:type="character" w:customStyle="1" w:styleId="il">
    <w:name w:val="il"/>
    <w:basedOn w:val="DefaultParagraphFont"/>
    <w:rsid w:val="008E469D"/>
  </w:style>
  <w:style w:type="character" w:customStyle="1" w:styleId="run-in-head">
    <w:name w:val="run-in-head"/>
    <w:basedOn w:val="DefaultParagraphFont"/>
    <w:rsid w:val="00585DF2"/>
  </w:style>
  <w:style w:type="paragraph" w:customStyle="1" w:styleId="sub-p">
    <w:name w:val="sub-p"/>
    <w:basedOn w:val="Normal"/>
    <w:rsid w:val="00585DF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">
    <w:name w:val="Medium Shading 2"/>
    <w:basedOn w:val="TableNormal"/>
    <w:uiPriority w:val="64"/>
    <w:rsid w:val="00DD75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eNormal"/>
    <w:uiPriority w:val="64"/>
    <w:rsid w:val="004B01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BNormal">
    <w:name w:val="PBNormal"/>
    <w:basedOn w:val="Normal"/>
    <w:link w:val="PBNormalCar"/>
    <w:rsid w:val="00072ECB"/>
    <w:pPr>
      <w:spacing w:after="120"/>
      <w:ind w:firstLine="0"/>
    </w:pPr>
    <w:rPr>
      <w:rFonts w:ascii="Arial" w:hAnsi="Arial"/>
    </w:rPr>
  </w:style>
  <w:style w:type="character" w:customStyle="1" w:styleId="PBNormalCar">
    <w:name w:val="PBNormal Car"/>
    <w:link w:val="PBNormal"/>
    <w:rsid w:val="00072ECB"/>
    <w:rPr>
      <w:rFonts w:ascii="Arial" w:hAnsi="Arial"/>
    </w:rPr>
  </w:style>
  <w:style w:type="table" w:styleId="MediumGrid3">
    <w:name w:val="Medium Grid 3"/>
    <w:basedOn w:val="TableNormal"/>
    <w:uiPriority w:val="69"/>
    <w:rsid w:val="00E14D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ooltip">
    <w:name w:val="tooltip"/>
    <w:basedOn w:val="DefaultParagraphFont"/>
    <w:rsid w:val="00A736A5"/>
  </w:style>
  <w:style w:type="table" w:styleId="MediumShading2-Accent4">
    <w:name w:val="Medium Shading 2 Accent 4"/>
    <w:basedOn w:val="TableNormal"/>
    <w:uiPriority w:val="64"/>
    <w:rsid w:val="00265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B457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3">
    <w:name w:val="Pa3"/>
    <w:basedOn w:val="Normal"/>
    <w:next w:val="Normal"/>
    <w:uiPriority w:val="99"/>
    <w:rsid w:val="00762834"/>
    <w:pPr>
      <w:autoSpaceDE w:val="0"/>
      <w:autoSpaceDN w:val="0"/>
      <w:adjustRightInd w:val="0"/>
      <w:spacing w:after="0" w:line="361" w:lineRule="atLeast"/>
      <w:ind w:firstLine="0"/>
      <w:jc w:val="left"/>
    </w:pPr>
    <w:rPr>
      <w:rFonts w:ascii="TheSans B5 Plain" w:hAnsi="TheSans B5 Plain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762834"/>
    <w:pPr>
      <w:autoSpaceDE w:val="0"/>
      <w:autoSpaceDN w:val="0"/>
      <w:adjustRightInd w:val="0"/>
      <w:spacing w:after="0" w:line="201" w:lineRule="atLeast"/>
      <w:ind w:firstLine="0"/>
      <w:jc w:val="left"/>
    </w:pPr>
    <w:rPr>
      <w:rFonts w:ascii="TheSans B5 Plain" w:hAnsi="TheSans B5 Plain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762834"/>
    <w:pPr>
      <w:autoSpaceDE w:val="0"/>
      <w:autoSpaceDN w:val="0"/>
      <w:adjustRightInd w:val="0"/>
      <w:spacing w:after="0" w:line="281" w:lineRule="atLeast"/>
      <w:ind w:firstLine="0"/>
      <w:jc w:val="left"/>
    </w:pPr>
    <w:rPr>
      <w:rFonts w:ascii="TheSans B5 Plain" w:hAnsi="TheSans B5 Plain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62834"/>
    <w:pPr>
      <w:autoSpaceDE w:val="0"/>
      <w:autoSpaceDN w:val="0"/>
      <w:adjustRightInd w:val="0"/>
      <w:spacing w:after="0" w:line="201" w:lineRule="atLeast"/>
      <w:ind w:firstLine="0"/>
      <w:jc w:val="left"/>
    </w:pPr>
    <w:rPr>
      <w:rFonts w:ascii="TheSans B5 Plain" w:hAnsi="TheSans B5 Plai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762834"/>
    <w:pPr>
      <w:autoSpaceDE w:val="0"/>
      <w:autoSpaceDN w:val="0"/>
      <w:adjustRightInd w:val="0"/>
      <w:spacing w:after="0" w:line="201" w:lineRule="atLeast"/>
      <w:ind w:firstLine="0"/>
      <w:jc w:val="left"/>
    </w:pPr>
    <w:rPr>
      <w:rFonts w:ascii="TheSans B5 Plain" w:hAnsi="TheSans B5 Plain"/>
      <w:sz w:val="24"/>
      <w:szCs w:val="24"/>
    </w:rPr>
  </w:style>
  <w:style w:type="character" w:customStyle="1" w:styleId="A4">
    <w:name w:val="A4"/>
    <w:uiPriority w:val="99"/>
    <w:rsid w:val="00762834"/>
    <w:rPr>
      <w:rFonts w:cs="TheSans B5 Plai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2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6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9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1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7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4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19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6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0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0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70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4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1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8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5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4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3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27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4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1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814">
          <w:marLeft w:val="270"/>
          <w:marRight w:val="375"/>
          <w:marTop w:val="45"/>
          <w:marBottom w:val="225"/>
          <w:divBdr>
            <w:top w:val="single" w:sz="6" w:space="9" w:color="8C82DD"/>
            <w:left w:val="single" w:sz="6" w:space="9" w:color="8C82DD"/>
            <w:bottom w:val="single" w:sz="6" w:space="9" w:color="8C82DD"/>
            <w:right w:val="single" w:sz="6" w:space="9" w:color="8C82DD"/>
          </w:divBdr>
        </w:div>
        <w:div w:id="1095439601">
          <w:marLeft w:val="270"/>
          <w:marRight w:val="375"/>
          <w:marTop w:val="45"/>
          <w:marBottom w:val="225"/>
          <w:divBdr>
            <w:top w:val="single" w:sz="6" w:space="9" w:color="8C82DD"/>
            <w:left w:val="single" w:sz="6" w:space="9" w:color="8C82DD"/>
            <w:bottom w:val="single" w:sz="6" w:space="9" w:color="8C82DD"/>
            <w:right w:val="single" w:sz="6" w:space="9" w:color="8C82DD"/>
          </w:divBdr>
        </w:div>
        <w:div w:id="1636639037">
          <w:marLeft w:val="270"/>
          <w:marRight w:val="375"/>
          <w:marTop w:val="45"/>
          <w:marBottom w:val="225"/>
          <w:divBdr>
            <w:top w:val="single" w:sz="6" w:space="9" w:color="8C82DD"/>
            <w:left w:val="single" w:sz="6" w:space="9" w:color="8C82DD"/>
            <w:bottom w:val="single" w:sz="6" w:space="9" w:color="8C82DD"/>
            <w:right w:val="single" w:sz="6" w:space="9" w:color="8C82DD"/>
          </w:divBdr>
        </w:div>
        <w:div w:id="1817988810">
          <w:marLeft w:val="270"/>
          <w:marRight w:val="375"/>
          <w:marTop w:val="45"/>
          <w:marBottom w:val="225"/>
          <w:divBdr>
            <w:top w:val="single" w:sz="6" w:space="9" w:color="8C82DD"/>
            <w:left w:val="single" w:sz="6" w:space="9" w:color="8C82DD"/>
            <w:bottom w:val="single" w:sz="6" w:space="9" w:color="8C82DD"/>
            <w:right w:val="single" w:sz="6" w:space="9" w:color="8C82DD"/>
          </w:divBdr>
        </w:div>
      </w:divsChild>
    </w:div>
    <w:div w:id="997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4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6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9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75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7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641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84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767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95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25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246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97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549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503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238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949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2581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504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236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0315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9254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073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9087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28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2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58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81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2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écnico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E9F783-CAA9-4F33-B82B-F6285EB4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19</Pages>
  <Words>3834</Words>
  <Characters>21092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Gestión de Activos. Proceso de Inventario</vt:lpstr>
      <vt:lpstr>Gestión de Activos. Proceso de Inventario</vt:lpstr>
    </vt:vector>
  </TitlesOfParts>
  <Company>Xelere</Company>
  <LinksUpToDate>false</LinksUpToDate>
  <CharactersWithSpaces>24877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Activos. Proceso de Inventario</dc:title>
  <dc:subject>Situación Actual de IT – Etapa I</dc:subject>
  <dc:creator>Xelere, Viviana Mailo, Oyhanart Juan Andrés</dc:creator>
  <cp:keywords>Personal</cp:keywords>
  <cp:lastModifiedBy>Juan Andres OYHANART</cp:lastModifiedBy>
  <cp:revision>7</cp:revision>
  <cp:lastPrinted>2013-07-30T16:33:00Z</cp:lastPrinted>
  <dcterms:created xsi:type="dcterms:W3CDTF">2014-04-11T18:06:00Z</dcterms:created>
  <dcterms:modified xsi:type="dcterms:W3CDTF">2014-05-14T19:56:00Z</dcterms:modified>
</cp:coreProperties>
</file>