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ectPr>
      <w:footnotePr/>
      <w:endnotePr/>
      <w:type w:val="continuous"/>
      <w:pgSz w:h="16838" w:orient="portrait" w:w="11906"/>
      <w:pgMar w:top="720" w:right="720" w:bottom="720" w:left="720" w:header="720" w:footer="720" w:gutter="0"/>
      <w:cols w:num="1" w:sep="0" w:space="720" w:equalWidth="1"/>
    </w:sectPr>
    <w:p>
      <w:pPr>
        <w:jc w:val="left"/>
      </w:pPr>
      <w:r>
        <w:rPr>
          <w:rFonts w:ascii="Arial" w:hAnsi="Arial"/>
          <w:sz w:val="32"/>
          <w:szCs w:val="32"/>
          <w:b/>
          <w:bCs/>
          <w:color w:val="404040"/>
        </w:rPr>
        <w:t xml:space="preserve">JUAN ESTEBAN PEREZ</w:t>
      </w:r>
    </w:p>
    <w:p>
      <w:r>
        <w:rPr>
          <w:rFonts w:ascii="Arial" w:hAnsi="Arial"/>
          <w:sz w:val="22"/>
          <w:szCs w:val="22"/>
          <w:color w:val="404040"/>
        </w:rPr>
        <w:t xml:space="preserve">Bogota, COL ● juan.perez@email.com ● +57 123 456 7890 ● juanperez.dev</w:t>
      </w:r>
    </w:p>
    <w:p/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PERFIL PROFESIONAL</w:t>
      </w:r>
    </w:p>
    <w:p/>
    <w:p>
      <w:r>
        <w:rPr>
          <w:rFonts w:ascii="Arial" w:hAnsi="Arial"/>
          <w:color w:val="404040"/>
        </w:rPr>
        <w:t xml:space="preserve">Economista con mas de 10 anhos de experiencia en analisis financiero.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EDUCACIÓN</w:t>
      </w:r>
    </w:p>
    <w:p/>
    <w:p>
      <w:r>
        <w:rPr>
          <w:rFonts w:ascii="Arial" w:hAnsi="Arial"/>
          <w:b/>
          <w:bCs/>
          <w:color w:val="404040"/>
        </w:rPr>
        <w:t xml:space="preserve">Maestria en Administracion</w:t>
      </w:r>
      <w:r>
        <w:rPr>
          <w:rFonts w:ascii="Arial" w:hAnsi="Arial"/>
          <w:color w:val="404040"/>
        </w:rPr>
        <w:t xml:space="preserve">	</w:t>
      </w:r>
      <w:r>
        <w:rPr>
          <w:rFonts w:ascii="Arial" w:hAnsi="Arial"/>
          <w:color w:val="404040"/>
        </w:rPr>
        <w:t xml:space="preserve">Mayo 20XX</w:t>
      </w:r>
    </w:p>
    <w:p>
      <w:r>
        <w:rPr>
          <w:rFonts w:ascii="Arial" w:hAnsi="Arial"/>
          <w:sz w:val="22"/>
          <w:szCs w:val="22"/>
          <w:i/>
          <w:iCs/>
          <w:color w:val="404040"/>
        </w:rPr>
        <w:t xml:space="preserve">Universidad Nacional, Bogota</w:t>
      </w:r>
    </w:p>
    <w:p/>
    <w:p>
      <w:r>
        <w:rPr>
          <w:rFonts w:ascii="Arial" w:hAnsi="Arial"/>
          <w:b/>
          <w:bCs/>
          <w:color w:val="404040"/>
        </w:rPr>
        <w:t xml:space="preserve">Grado en Economia</w:t>
      </w:r>
      <w:r>
        <w:rPr>
          <w:rFonts w:ascii="Arial" w:hAnsi="Arial"/>
          <w:color w:val="404040"/>
        </w:rPr>
        <w:t xml:space="preserve">	</w:t>
      </w:r>
      <w:r>
        <w:rPr>
          <w:rFonts w:ascii="Arial" w:hAnsi="Arial"/>
          <w:color w:val="404040"/>
        </w:rPr>
        <w:t xml:space="preserve">Mayo 20XX</w:t>
      </w:r>
    </w:p>
    <w:p>
      <w:r>
        <w:rPr>
          <w:rFonts w:ascii="Arial" w:hAnsi="Arial"/>
          <w:sz w:val="22"/>
          <w:szCs w:val="22"/>
          <w:i/>
          <w:iCs/>
          <w:color w:val="404040"/>
        </w:rPr>
        <w:t xml:space="preserve">Universidad de Los Andes, Bogota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EXPERIENCIA PROFESIONAL</w:t>
      </w:r>
    </w:p>
    <w:p/>
    <w:p>
      <w:r>
        <w:rPr>
          <w:rFonts w:ascii="Arial" w:hAnsi="Arial"/>
          <w:b/>
          <w:bCs/>
          <w:color w:val="404040"/>
        </w:rPr>
        <w:t xml:space="preserve">Deloitte Consulting</w:t>
      </w:r>
      <w:r>
        <w:rPr>
          <w:rFonts w:ascii="Arial" w:hAnsi="Arial"/>
          <w:color w:val="404040"/>
        </w:rPr>
        <w:t xml:space="preserve"> – </w:t>
      </w:r>
      <w:r>
        <w:rPr>
          <w:rFonts w:ascii="Arial" w:hAnsi="Arial"/>
          <w:i/>
          <w:iCs/>
          <w:color w:val="404040"/>
        </w:rPr>
        <w:t xml:space="preserve">Consultor Senior de Estrategia</w:t>
      </w:r>
      <w:r>
        <w:rPr>
          <w:rFonts w:ascii="Arial" w:hAnsi="Arial"/>
          <w:color w:val="404040"/>
        </w:rPr>
        <w:t xml:space="preserve">	</w:t>
      </w:r>
      <w:r>
        <w:rPr>
          <w:rFonts w:ascii="Arial" w:hAnsi="Arial"/>
          <w:color w:val="404040"/>
        </w:rPr>
        <w:t xml:space="preserve">Enero 20XX – Presente</w:t>
      </w:r>
    </w:p>
    <w:p>
      <w:pPr>
        <w:pStyle w:val="710"/>
      </w:pPr>
      <w:r>
        <w:rPr>
          <w:rFonts w:ascii="Arial" w:hAnsi="Arial"/>
          <w:color w:val="404040"/>
        </w:rPr>
        <w:t xml:space="preserve">  Dirigir un equipo de 5 analistas.</w:t>
      </w:r>
    </w:p>
    <w:p>
      <w:pPr>
        <w:pStyle w:val="710"/>
      </w:pPr>
      <w:r>
        <w:rPr>
          <w:rFonts w:ascii="Arial" w:hAnsi="Arial"/>
          <w:color w:val="404040"/>
        </w:rPr>
        <w:t xml:space="preserve">  Diseno de estructuras de datos.</w:t>
      </w:r>
    </w:p>
    <w:p>
      <w:pPr>
        <w:pStyle w:val="710"/>
      </w:pPr>
      <w:r>
        <w:rPr>
          <w:rFonts w:ascii="Arial" w:hAnsi="Arial"/>
          <w:color w:val="404040"/>
        </w:rPr>
        <w:t xml:space="preserve">  Implementar soluciones de software.</w:t>
      </w:r>
    </w:p>
    <w:p/>
    <w:p>
      <w:r>
        <w:rPr>
          <w:rFonts w:ascii="Arial" w:hAnsi="Arial"/>
          <w:b/>
          <w:bCs/>
          <w:color w:val="404040"/>
        </w:rPr>
        <w:t xml:space="preserve">BBVA Banco</w:t>
      </w:r>
      <w:r>
        <w:rPr>
          <w:rFonts w:ascii="Arial" w:hAnsi="Arial"/>
          <w:color w:val="404040"/>
        </w:rPr>
        <w:t xml:space="preserve"> – </w:t>
      </w:r>
      <w:r>
        <w:rPr>
          <w:rFonts w:ascii="Arial" w:hAnsi="Arial"/>
          <w:i/>
          <w:iCs/>
          <w:color w:val="404040"/>
        </w:rPr>
        <w:t xml:space="preserve">Analista Financiero Senior</w:t>
      </w:r>
      <w:r>
        <w:rPr>
          <w:rFonts w:ascii="Arial" w:hAnsi="Arial"/>
          <w:color w:val="404040"/>
        </w:rPr>
        <w:t xml:space="preserve">	</w:t>
      </w:r>
      <w:r>
        <w:rPr>
          <w:rFonts w:ascii="Arial" w:hAnsi="Arial"/>
          <w:color w:val="404040"/>
        </w:rPr>
        <w:t xml:space="preserve">Mayo 20XX – Diciembre 20XX</w:t>
      </w:r>
    </w:p>
    <w:p>
      <w:pPr>
        <w:pStyle w:val="710"/>
      </w:pPr>
      <w:r>
        <w:rPr>
          <w:rFonts w:ascii="Arial" w:hAnsi="Arial"/>
          <w:color w:val="404040"/>
        </w:rPr>
        <w:t xml:space="preserve">  Analizar datos financieros.</w:t>
      </w:r>
    </w:p>
    <w:p>
      <w:pPr>
        <w:pStyle w:val="710"/>
      </w:pPr>
      <w:r>
        <w:rPr>
          <w:rFonts w:ascii="Arial" w:hAnsi="Arial"/>
          <w:color w:val="404040"/>
        </w:rPr>
        <w:t xml:space="preserve">  Supervisar activos.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HABILIDADES</w:t>
      </w:r>
    </w:p>
    <w:p/>
    <w:p>
      <w:r>
        <w:rPr>
          <w:rFonts w:ascii="Arial" w:hAnsi="Arial"/>
          <w:color w:val="404040"/>
        </w:rPr>
        <w:t xml:space="preserve">Analisis financiero | Gestion de proyectos | Liderazgo | Excel | Power BI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LOGROS DESTACADOS</w:t>
      </w:r>
    </w:p>
    <w:p/>
    <w:p>
      <w:r>
        <w:rPr>
          <w:rFonts w:ascii="Arial" w:hAnsi="Arial"/>
          <w:color w:val="404040"/>
        </w:rPr>
        <w:t xml:space="preserve">BBVA Reconocimiento</w:t>
      </w:r>
    </w:p>
    <w:p/>
    <w:p>
      <w:r>
        <w:rPr>
          <w:rFonts w:ascii="Arial" w:hAnsi="Arial"/>
          <w:color w:val="404040"/>
        </w:rPr>
        <w:t xml:space="preserve">Premio 2018 por herramientas analiticas.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PROGRAMAS</w:t>
      </w:r>
    </w:p>
    <w:p/>
    <w:p>
      <w:pPr>
        <w:pStyle w:val="710"/>
      </w:pPr>
      <w:r>
        <w:rPr>
          <w:rFonts w:ascii="Arial" w:hAnsi="Arial"/>
          <w:color w:val="404040"/>
        </w:rPr>
        <w:t xml:space="preserve">  Power BI</w:t>
      </w:r>
    </w:p>
    <w:p>
      <w:pPr>
        <w:pStyle w:val="710"/>
      </w:pPr>
      <w:r>
        <w:rPr>
          <w:rFonts w:ascii="Arial" w:hAnsi="Arial"/>
          <w:color w:val="404040"/>
        </w:rPr>
        <w:t xml:space="preserve">  MATLAB</w:t>
      </w:r>
    </w:p>
    <w:p>
      <w:pPr>
        <w:pStyle w:val="710"/>
      </w:pPr>
      <w:r>
        <w:rPr>
          <w:rFonts w:ascii="Arial" w:hAnsi="Arial"/>
          <w:color w:val="404040"/>
        </w:rPr>
        <w:t xml:space="preserve">  Bloomberg</w:t>
      </w:r>
    </w:p>
    <w:p/>
    <w:p>
      <w:r>
        <w:rPr>
          <w:rFonts w:ascii="Arial" w:hAnsi="Arial"/>
          <w:sz w:val="24"/>
          <w:szCs w:val="24"/>
          <w:b/>
          <w:bCs/>
          <w:color w:val="404040"/>
        </w:rPr>
        <w:t xml:space="preserve">IDIOMAS</w:t>
      </w:r>
    </w:p>
    <w:p/>
    <w:p>
      <w:pPr>
        <w:pStyle w:val="710"/>
      </w:pPr>
      <w:r>
        <w:rPr>
          <w:rFonts w:ascii="Arial" w:hAnsi="Arial"/>
          <w:color w:val="404040"/>
        </w:rPr>
        <w:t xml:space="preserve">  Espanol: Nativo</w:t>
      </w:r>
    </w:p>
    <w:p>
      <w:pPr>
        <w:pStyle w:val="710"/>
      </w:pPr>
      <w:r>
        <w:rPr>
          <w:rFonts w:ascii="Arial" w:hAnsi="Arial"/>
          <w:color w:val="404040"/>
        </w:rPr>
        <w:t xml:space="preserve">  Ingles: Avanzado (C1)</w:t>
      </w:r>
    </w:p>
    <w:p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3760A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6EF06DB"/>
    <w:lvl w:ilvl="0">
      <w:isLgl w:val="false"/>
      <w:lvlJc w:val="right"/>
      <w:lvlText w:val=""/>
      <w:numFmt w:val="bullet"/>
      <w:pPr>
        <w:pBdr/>
        <w:spacing/>
        <w:ind w:hanging="360" w:left="153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2">
    <w:nsid w:val="206E54C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">
    <w:nsid w:val="2A93795A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BB16F1B"/>
    <w:lvl w:ilvl="0">
      <w:isLgl w:val="false"/>
      <w:lvlJc w:val="left"/>
      <w:lvlText w:val=""/>
      <w:numFmt w:val="bullet"/>
      <w:pPr>
        <w:pBdr/>
        <w:spacing/>
        <w:ind w:hanging="284" w:left="848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86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88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91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93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96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98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800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9032"/>
      </w:pPr>
      <w:rPr>
        <w:rFonts w:hint="default"/>
      </w:rPr>
      <w:start w:val="1"/>
      <w:suff w:val="tab"/>
    </w:lvl>
  </w:abstractNum>
  <w:abstractNum w:abstractNumId="5">
    <w:nsid w:val="2C46436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2180D1F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F12537B"/>
    <w:lvl w:ilvl="0">
      <w:isLgl w:val="false"/>
      <w:lvlJc w:val="left"/>
      <w:lvlText w:val="o"/>
      <w:numFmt w:val="bullet"/>
      <w:pPr>
        <w:pBdr/>
        <w:spacing/>
        <w:ind w:hanging="270" w:left="860"/>
      </w:pPr>
      <w:rPr>
        <w:rFonts w:hint="default" w:ascii="Courier New" w:hAnsi="Courier New" w:eastAsia="Courier New" w:cs="Courier New"/>
        <w:spacing w:val="-19"/>
        <w:sz w:val="12"/>
        <w:szCs w:val="12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0" w:left="1882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70" w:left="2904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70" w:left="3926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70" w:left="4948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70" w:left="597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70" w:left="6992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70" w:left="8014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70" w:left="9036"/>
      </w:pPr>
      <w:rPr>
        <w:rFonts w:hint="default"/>
      </w:rPr>
      <w:start w:val="1"/>
      <w:suff w:val="tab"/>
    </w:lvl>
  </w:abstractNum>
  <w:abstractNum w:abstractNumId="8">
    <w:nsid w:val="47AA0036"/>
    <w:lvl w:ilvl="0">
      <w:isLgl w:val="false"/>
      <w:lvlJc w:val="left"/>
      <w:lvlText w:val=""/>
      <w:numFmt w:val="bullet"/>
      <w:pPr>
        <w:pBdr/>
        <w:spacing/>
        <w:ind w:hanging="360" w:left="71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5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7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1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3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79"/>
      </w:pPr>
      <w:rPr>
        <w:rFonts w:hint="default" w:ascii="Wingdings" w:hAnsi="Wingdings"/>
      </w:rPr>
      <w:start w:val="1"/>
      <w:suff w:val="tab"/>
    </w:lvl>
  </w:abstractNum>
  <w:abstractNum w:abstractNumId="9">
    <w:nsid w:val="515978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1A26A80"/>
    <w:lvl w:ilvl="0">
      <w:isLgl w:val="false"/>
      <w:lvlJc w:val="left"/>
      <w:lvlText w:val=""/>
      <w:numFmt w:val="bullet"/>
      <w:pPr>
        <w:pBdr/>
        <w:spacing/>
        <w:ind w:hanging="270" w:left="270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0" w:left="1562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70" w:left="2584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70" w:left="3606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70" w:left="4628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70" w:left="565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70" w:left="6672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70" w:left="7694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70" w:left="8716"/>
      </w:pPr>
      <w:rPr>
        <w:rFonts w:hint="default"/>
      </w:rPr>
      <w:start w:val="1"/>
      <w:suff w:val="tab"/>
    </w:lvl>
  </w:abstractNum>
  <w:abstractNum w:abstractNumId="11">
    <w:nsid w:val="539A777F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56984F39"/>
    <w:lvl w:ilvl="0">
      <w:isLgl w:val="false"/>
      <w:lvlJc w:val="left"/>
      <w:lvlText w:val="◦"/>
      <w:numFmt w:val="bullet"/>
      <w:pPr>
        <w:pBdr/>
        <w:spacing/>
        <w:ind w:hanging="284" w:left="848"/>
      </w:pPr>
      <w:rPr>
        <w:rFonts w:hint="default" w:ascii="Calibri" w:hAnsi="Calibri" w:eastAsia="Calibri" w:cs="Calibri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86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88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91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93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96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98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800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9032"/>
      </w:pPr>
      <w:rPr>
        <w:rFonts w:hint="default"/>
      </w:rPr>
      <w:start w:val="1"/>
      <w:suff w:val="tab"/>
    </w:lvl>
  </w:abstractNum>
  <w:abstractNum w:abstractNumId="13">
    <w:nsid w:val="624C36A8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89978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C87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6CF7004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E684EFC"/>
    <w:lvl w:ilvl="0">
      <w:isLgl w:val="false"/>
      <w:lvlJc w:val="left"/>
      <w:lvlText w:val=""/>
      <w:numFmt w:val="bullet"/>
      <w:pPr>
        <w:pBdr/>
        <w:spacing/>
        <w:ind w:hanging="360" w:left="8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0"/>
      </w:pPr>
      <w:rPr>
        <w:rFonts w:hint="default" w:ascii="Wingdings" w:hAnsi="Wingdings"/>
      </w:rPr>
      <w:start w:val="1"/>
      <w:suff w:val="tab"/>
    </w:lvl>
  </w:abstractNum>
  <w:abstractNum w:abstractNumId="18">
    <w:nsid w:val="713124D2"/>
    <w:lvl w:ilvl="0">
      <w:isLgl w:val="false"/>
      <w:lvlJc w:val="left"/>
      <w:lvlText w:val=""/>
      <w:numFmt w:val="bullet"/>
      <w:pPr>
        <w:pBdr/>
        <w:spacing/>
        <w:ind w:hanging="284" w:left="284"/>
      </w:pPr>
      <w:rPr>
        <w:rFonts w:hint="default" w:ascii="Symbol" w:hAnsi="Symbol"/>
        <w:spacing w:val="-19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584"/>
      </w:pPr>
      <w:rPr>
        <w:rFonts w:hint="default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608"/>
      </w:pPr>
      <w:rPr>
        <w:rFonts w:hint="default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632"/>
      </w:pPr>
      <w:rPr>
        <w:rFonts w:hint="default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656"/>
      </w:pPr>
      <w:rPr>
        <w:rFonts w:hint="default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680"/>
      </w:pPr>
      <w:rPr>
        <w:rFonts w:hint="default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704"/>
      </w:pPr>
      <w:rPr>
        <w:rFonts w:hint="default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728"/>
      </w:pPr>
      <w:rPr>
        <w:rFonts w:hint="default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752"/>
      </w:pPr>
      <w:rPr>
        <w:rFonts w:hint="default"/>
      </w:rPr>
      <w:start w:val="1"/>
      <w:suff w:val="tab"/>
    </w:lvl>
  </w:abstractNum>
  <w:abstractNum w:abstractNumId="19">
    <w:nsid w:val="72993A4F"/>
    <w:lvl w:ilvl="0">
      <w:isLgl w:val="false"/>
      <w:lvlJc w:val="left"/>
      <w:lvlText w:val=""/>
      <w:numFmt w:val="bullet"/>
      <w:pPr>
        <w:pBdr/>
        <w:spacing/>
        <w:ind w:hanging="227" w:left="22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8"/>
  </w:num>
  <w:num w:numId="5">
    <w:abstractNumId w:val="10"/>
  </w:num>
  <w:num w:numId="6">
    <w:abstractNumId w:val="17"/>
  </w:num>
  <w:num w:numId="7">
    <w:abstractNumId w:val="5"/>
  </w:num>
  <w:num w:numId="8">
    <w:abstractNumId w:val="16"/>
  </w:num>
  <w:num w:numId="9">
    <w:abstractNumId w:val="15"/>
  </w:num>
  <w:num w:numId="10">
    <w:abstractNumId w:val="14"/>
  </w:num>
  <w:num w:numId="11">
    <w:abstractNumId w:val="2"/>
  </w:num>
  <w:num w:numId="12">
    <w:abstractNumId w:val="3"/>
  </w:num>
  <w:num w:numId="13">
    <w:abstractNumId w:val="0"/>
  </w:num>
  <w:num w:numId="14">
    <w:abstractNumId w:val="13"/>
  </w:num>
  <w:num w:numId="15">
    <w:abstractNumId w:val="6"/>
  </w:num>
  <w:num w:numId="16">
    <w:abstractNumId w:val="19"/>
  </w:num>
  <w:num w:numId="17">
    <w:abstractNumId w:val="11"/>
  </w:num>
  <w:num w:numId="18">
    <w:abstractNumId w:val="9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04"/>
    <w:next w:val="70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4"/>
    <w:next w:val="70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4"/>
    <w:next w:val="70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4"/>
    <w:next w:val="7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4"/>
    <w:next w:val="7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4"/>
    <w:next w:val="7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4"/>
    <w:next w:val="7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4"/>
    <w:next w:val="7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6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4"/>
    <w:next w:val="7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6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6"/>
    <w:link w:val="178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6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s-ES"/>
    </w:rPr>
  </w:style>
  <w:style w:type="paragraph" w:styleId="705">
    <w:name w:val="Heading 1"/>
    <w:basedOn w:val="704"/>
    <w:uiPriority w:val="1"/>
    <w:qFormat/>
    <w:pPr>
      <w:pBdr/>
      <w:spacing/>
      <w:ind w:left="111"/>
      <w:outlineLvl w:val="0"/>
    </w:pPr>
    <w:rPr>
      <w:b/>
      <w:bCs/>
      <w:sz w:val="24"/>
      <w:szCs w:val="24"/>
    </w:rPr>
  </w:style>
  <w:style w:type="character" w:styleId="706" w:default="1">
    <w:name w:val="Default Paragraph Font"/>
    <w:uiPriority w:val="1"/>
    <w:semiHidden/>
    <w:unhideWhenUsed/>
    <w:pPr>
      <w:pBdr/>
      <w:spacing/>
      <w:ind/>
    </w:pPr>
  </w:style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8" w:default="1">
    <w:name w:val="No List"/>
    <w:uiPriority w:val="99"/>
    <w:semiHidden/>
    <w:unhideWhenUsed/>
    <w:pPr>
      <w:pBdr/>
      <w:spacing/>
      <w:ind/>
    </w:pPr>
  </w:style>
  <w:style w:type="paragraph" w:styleId="709">
    <w:name w:val="Body Text"/>
    <w:basedOn w:val="704"/>
    <w:uiPriority w:val="1"/>
    <w:qFormat/>
    <w:pPr>
      <w:pBdr/>
      <w:spacing/>
      <w:ind w:hanging="284" w:left="848"/>
    </w:pPr>
    <w:rPr>
      <w:sz w:val="20"/>
      <w:szCs w:val="20"/>
    </w:rPr>
  </w:style>
  <w:style w:type="paragraph" w:styleId="710">
    <w:name w:val="List Paragraph"/>
    <w:basedOn w:val="704"/>
    <w:uiPriority w:val="34"/>
    <w:qFormat/>
    <w:pPr>
      <w:pBdr/>
      <w:spacing w:line="287" w:lineRule="exact"/>
      <w:ind w:hanging="284" w:left="848"/>
    </w:pPr>
  </w:style>
  <w:style w:type="paragraph" w:styleId="711" w:customStyle="1">
    <w:name w:val="Table Paragraph"/>
    <w:basedOn w:val="704"/>
    <w:uiPriority w:val="1"/>
    <w:qFormat/>
    <w:pPr>
      <w:pBdr/>
      <w:spacing/>
      <w:ind/>
    </w:pPr>
  </w:style>
  <w:style w:type="character" w:styleId="712">
    <w:name w:val="Intense Emphasis"/>
    <w:basedOn w:val="706"/>
    <w:uiPriority w:val="21"/>
    <w:qFormat/>
    <w:pPr>
      <w:pBdr/>
      <w:spacing/>
      <w:ind/>
    </w:pPr>
    <w:rPr>
      <w:i/>
      <w:iCs/>
      <w:color w:val="4f81bd" w:themeColor="accent1"/>
    </w:rPr>
  </w:style>
  <w:style w:type="character" w:styleId="713">
    <w:name w:val="Hyperlink"/>
    <w:basedOn w:val="70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14">
    <w:name w:val="Unresolved Mention"/>
    <w:basedOn w:val="70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15">
    <w:name w:val="Title"/>
    <w:basedOn w:val="704"/>
    <w:next w:val="704"/>
    <w:link w:val="716"/>
    <w:uiPriority w:val="10"/>
    <w:qFormat/>
    <w:pPr>
      <w:widowControl w:val="true"/>
      <w:pBdr/>
      <w:spacing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es-ES_tradnl" w:eastAsia="es-ES"/>
    </w:rPr>
  </w:style>
  <w:style w:type="character" w:styleId="716" w:customStyle="1">
    <w:name w:val="Título Car"/>
    <w:basedOn w:val="706"/>
    <w:link w:val="71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s-ES_tradnl" w:eastAsia="es-ES"/>
    </w:rPr>
  </w:style>
  <w:style w:type="character" w:styleId="717">
    <w:name w:val="FollowedHyperlink"/>
    <w:basedOn w:val="70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18">
    <w:name w:val="Normal (Web)"/>
    <w:basedOn w:val="70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719">
    <w:name w:val="Strong"/>
    <w:basedOn w:val="706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536B8056-A6F8-4EC0-902C-54819F9B461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93BDEE00-7A85-4E61-B7E5-34AB3BBCBAF5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4E8B984F-FFA9-4980-B3D9-257B0B40EA87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>Microsoft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AZURIUS SL ©Copyright;©Azurius;Hoja-de-Vida.co - Copyright ©AZURIUS SL</dc:creator>
  <cp:keywords/>
  <dc:description/>
  <cp:revision>34</cp:revision>
  <dcterms:created xsi:type="dcterms:W3CDTF">2023-07-07T17:48:00Z</dcterms:created>
  <dcterms:modified xsi:type="dcterms:W3CDTF">2026-09-09T20:29:48Z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