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9A726A" w14:textId="5BF480FB">
      <w:pPr>
        <w:pBdr/>
        <w:spacing w:line="422" w:lineRule="exact"/>
        <w:ind/>
        <w:jc w:val="center"/>
        <w:rPr>
          <w:rFonts w:ascii="Arial" w:hAnsi="Arial" w:cs="Arial"/>
          <w:color w:val="404040" w:themeColor="text1" w:themeTint="BF"/>
          <w:sz w:val="32"/>
          <w:szCs w:val="32"/>
        </w:rPr>
      </w:pPr>
      <w:r>
        <w:rPr>
          <w:rFonts w:ascii="Arial" w:hAnsi="Arial" w:cs="Arial"/>
          <w:b/>
          <w:color w:val="404040" w:themeColor="text1" w:themeTint="BF"/>
          <w:sz w:val="32"/>
          <w:szCs w:val="32"/>
        </w:rPr>
        <w:t xml:space="preserve">JUAN ESTEBAN PÉREZ</w:t>
      </w:r>
      <w:r>
        <w:rPr>
          <w:rFonts w:ascii="Arial" w:hAnsi="Arial" w:cs="Arial"/>
          <w:color w:val="404040" w:themeColor="text1" w:themeTint="BF"/>
          <w:sz w:val="32"/>
          <w:szCs w:val="32"/>
        </w:rPr>
      </w:r>
    </w:p>
    <w:p w14:paraId="6424370E" w14:textId="18ED21CB">
      <w:pPr>
        <w:pStyle w:val="709"/>
        <w:pBdr/>
        <w:spacing w:line="260" w:lineRule="exact"/>
        <w:ind w:firstLine="0" w:left="0"/>
        <w:jc w:val="center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Bogotá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,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COL</w:t>
      </w:r>
      <w:r>
        <w:rPr>
          <w:rFonts w:ascii="Arial" w:hAnsi="Arial" w:cs="Arial"/>
          <w:color w:val="404040" w:themeColor="text1" w:themeTint="BF"/>
          <w:spacing w:val="-9"/>
          <w:sz w:val="22"/>
          <w:szCs w:val="22"/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●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juan.perez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@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email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.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com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●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+57 123 456 7890</w:t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78B1EEA8" w14:textId="77777777">
      <w:pPr>
        <w:pStyle w:val="709"/>
        <w:pBdr/>
        <w:spacing w:line="260" w:lineRule="exact"/>
        <w:ind w:firstLine="0" w:left="0"/>
        <w:jc w:val="center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5C60F950" w14:textId="77777777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32CC68BC" w14:textId="0DA9C604">
      <w:pPr>
        <w:pStyle w:val="709"/>
        <w:pBdr>
          <w:bottom w:val="single" w:color="000000" w:sz="4" w:space="1"/>
        </w:pBdr>
        <w:spacing/>
        <w:ind w:firstLine="0" w:left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P</w:t>
      </w: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E</w:t>
      </w: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R</w:t>
      </w: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FIL PROFESIONAL</w:t>
      </w: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r>
    </w:p>
    <w:p w14:paraId="577EA779" w14:textId="77777777">
      <w:pPr>
        <w:pBdr/>
        <w:spacing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</w:r>
      <w:r>
        <w:rPr>
          <w:rFonts w:ascii="Arial" w:hAnsi="Arial" w:cs="Arial"/>
          <w:color w:val="404040" w:themeColor="text1" w:themeTint="BF"/>
        </w:rPr>
      </w:r>
    </w:p>
    <w:p w14:paraId="49850641" w14:textId="1282F1F7">
      <w:pPr>
        <w:pBdr/>
        <w:spacing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Economista con más de 10 años de experienci</w:t>
      </w:r>
      <w:r>
        <w:rPr>
          <w:rFonts w:ascii="Arial" w:hAnsi="Arial" w:cs="Arial"/>
          <w:color w:val="404040" w:themeColor="text1" w:themeTint="BF"/>
        </w:rPr>
        <w:t xml:space="preserve">a en análisis financiero, gestión de presupuestos y consultoría estratégica. Experto en transformar datos complejos en información clara y decisiones accionables. Liderazgo demostrado en la gestión de equipos para superar objetivos financieros y operativos</w:t>
      </w:r>
      <w:r>
        <w:rPr>
          <w:rFonts w:ascii="Arial" w:hAnsi="Arial" w:cs="Arial"/>
          <w:color w:val="404040" w:themeColor="text1" w:themeTint="BF"/>
        </w:rPr>
        <w:t xml:space="preserve">.</w:t>
      </w:r>
      <w:r>
        <w:rPr>
          <w:rFonts w:ascii="Arial" w:hAnsi="Arial" w:cs="Arial"/>
          <w:color w:val="404040" w:themeColor="text1" w:themeTint="BF"/>
        </w:rPr>
        <w:t xml:space="preserve"> Apto para trabajar en equipo y bajo presión.</w:t>
      </w:r>
      <w:r>
        <w:rPr>
          <w:rFonts w:ascii="Arial" w:hAnsi="Arial" w:cs="Arial"/>
          <w:color w:val="404040" w:themeColor="text1" w:themeTint="BF"/>
        </w:rPr>
      </w:r>
    </w:p>
    <w:p w14:paraId="17FF28C9" w14:textId="77777777">
      <w:pPr>
        <w:pStyle w:val="705"/>
        <w:pBdr>
          <w:bottom w:val="single" w:color="000000" w:sz="4" w:space="1"/>
        </w:pBdr>
        <w:spacing/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0F495B1E" w14:textId="72D9FA8D">
      <w:pPr>
        <w:pStyle w:val="705"/>
        <w:pBdr>
          <w:bottom w:val="single" w:color="000000" w:sz="4" w:space="1"/>
        </w:pBdr>
        <w:spacing/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EDUCA</w:t>
      </w:r>
      <w:r>
        <w:rPr>
          <w:rFonts w:ascii="Arial" w:hAnsi="Arial" w:cs="Arial"/>
          <w:color w:val="404040" w:themeColor="text1" w:themeTint="BF"/>
        </w:rPr>
        <w:t xml:space="preserve">CIÓN</w:t>
      </w:r>
      <w:r>
        <w:rPr>
          <w:rFonts w:ascii="Arial" w:hAnsi="Arial" w:cs="Arial"/>
          <w:color w:val="404040" w:themeColor="text1" w:themeTint="BF"/>
        </w:rPr>
      </w:r>
    </w:p>
    <w:p w14:paraId="5AD53881" w14:textId="77777777">
      <w:p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b/>
          <w:bCs/>
          <w:iCs/>
          <w:color w:val="404040" w:themeColor="text1" w:themeTint="BF"/>
        </w:rPr>
      </w:pPr>
      <w:r>
        <w:rPr>
          <w:rFonts w:ascii="Arial" w:hAnsi="Arial" w:cs="Arial"/>
          <w:b/>
          <w:bCs/>
          <w:iCs/>
          <w:color w:val="404040" w:themeColor="text1" w:themeTint="BF"/>
        </w:rPr>
      </w:r>
      <w:r>
        <w:rPr>
          <w:rFonts w:ascii="Arial" w:hAnsi="Arial" w:cs="Arial"/>
          <w:b/>
          <w:bCs/>
          <w:iCs/>
          <w:color w:val="404040" w:themeColor="text1" w:themeTint="BF"/>
        </w:rPr>
      </w:r>
    </w:p>
    <w:p w14:paraId="068868DA" w14:textId="35410D50">
      <w:p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bCs/>
          <w:iCs/>
          <w:color w:val="404040" w:themeColor="text1" w:themeTint="BF"/>
        </w:rPr>
        <w:t xml:space="preserve">Maestría en Administración de Empresas</w:t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 xml:space="preserve">May</w:t>
      </w:r>
      <w:r>
        <w:rPr>
          <w:rFonts w:ascii="Arial" w:hAnsi="Arial" w:cs="Arial"/>
          <w:color w:val="404040" w:themeColor="text1" w:themeTint="BF"/>
        </w:rPr>
        <w:t xml:space="preserve">o</w:t>
      </w:r>
      <w:r>
        <w:rPr>
          <w:rFonts w:ascii="Arial" w:hAnsi="Arial" w:cs="Arial"/>
          <w:color w:val="404040" w:themeColor="text1" w:themeTint="BF"/>
          <w:spacing w:val="-4"/>
        </w:rPr>
        <w:t xml:space="preserve"> </w:t>
      </w:r>
      <w:r>
        <w:rPr>
          <w:rFonts w:ascii="Arial" w:hAnsi="Arial" w:cs="Arial"/>
          <w:color w:val="404040" w:themeColor="text1" w:themeTint="BF"/>
        </w:rPr>
        <w:t xml:space="preserve">20XX</w:t>
      </w:r>
      <w:r>
        <w:rPr>
          <w:rFonts w:ascii="Arial" w:hAnsi="Arial" w:cs="Arial"/>
          <w:color w:val="404040" w:themeColor="text1" w:themeTint="BF"/>
        </w:rPr>
      </w:r>
    </w:p>
    <w:p w14:paraId="0999A80E" w14:textId="1122466D">
      <w:p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Cs/>
          <w:i/>
          <w:iCs/>
          <w:color w:val="404040" w:themeColor="text1" w:themeTint="BF"/>
        </w:rPr>
        <w:t xml:space="preserve">Universi</w:t>
      </w:r>
      <w:r>
        <w:rPr>
          <w:rFonts w:ascii="Arial" w:hAnsi="Arial" w:cs="Arial"/>
          <w:bCs/>
          <w:i/>
          <w:iCs/>
          <w:color w:val="404040" w:themeColor="text1" w:themeTint="BF"/>
        </w:rPr>
        <w:t xml:space="preserve">dad Nacional de Colombia, Bogotá - Col</w:t>
      </w:r>
      <w:r>
        <w:rPr>
          <w:rFonts w:ascii="Arial" w:hAnsi="Arial" w:cs="Arial"/>
          <w:b/>
          <w:i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</w:r>
    </w:p>
    <w:p w14:paraId="43BA930A" w14:textId="77777777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4E20F513" w14:textId="1BA891A1">
      <w:p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bCs/>
          <w:iCs/>
          <w:color w:val="404040" w:themeColor="text1" w:themeTint="BF"/>
        </w:rPr>
        <w:t xml:space="preserve">Grado en Economía</w:t>
      </w:r>
      <w:r>
        <w:rPr>
          <w:rFonts w:ascii="Arial" w:hAnsi="Arial" w:cs="Arial"/>
          <w:color w:val="404040" w:themeColor="text1" w:themeTint="BF"/>
        </w:rPr>
        <w:tab/>
        <w:t xml:space="preserve">May</w:t>
      </w:r>
      <w:r>
        <w:rPr>
          <w:rFonts w:ascii="Arial" w:hAnsi="Arial" w:cs="Arial"/>
          <w:color w:val="404040" w:themeColor="text1" w:themeTint="BF"/>
        </w:rPr>
        <w:t xml:space="preserve">o</w:t>
      </w:r>
      <w:r>
        <w:rPr>
          <w:rFonts w:ascii="Arial" w:hAnsi="Arial" w:cs="Arial"/>
          <w:color w:val="404040" w:themeColor="text1" w:themeTint="BF"/>
          <w:spacing w:val="-4"/>
        </w:rPr>
        <w:t xml:space="preserve"> </w:t>
      </w:r>
      <w:r>
        <w:rPr>
          <w:rFonts w:ascii="Arial" w:hAnsi="Arial" w:cs="Arial"/>
          <w:color w:val="404040" w:themeColor="text1" w:themeTint="BF"/>
        </w:rPr>
        <w:t xml:space="preserve">20XX</w:t>
      </w:r>
      <w:r>
        <w:rPr>
          <w:rFonts w:ascii="Arial" w:hAnsi="Arial" w:cs="Arial"/>
          <w:color w:val="404040" w:themeColor="text1" w:themeTint="BF"/>
        </w:rPr>
      </w:r>
    </w:p>
    <w:p w14:paraId="6BD4994C" w14:textId="6C72F3AA">
      <w:pPr>
        <w:pStyle w:val="709"/>
        <w:pBdr/>
        <w:spacing/>
        <w:ind w:firstLine="0" w:left="0"/>
        <w:rPr>
          <w:rFonts w:ascii="Arial" w:hAnsi="Arial" w:cs="Arial"/>
          <w:b/>
          <w:i/>
          <w:color w:val="404040" w:themeColor="text1" w:themeTint="BF"/>
          <w:sz w:val="22"/>
          <w:szCs w:val="22"/>
        </w:rPr>
      </w:pPr>
      <w:r>
        <w:rPr>
          <w:rFonts w:ascii="Arial" w:hAnsi="Arial" w:cs="Arial"/>
          <w:bCs/>
          <w:i/>
          <w:iCs/>
          <w:color w:val="404040" w:themeColor="text1" w:themeTint="BF"/>
          <w:sz w:val="22"/>
          <w:szCs w:val="22"/>
        </w:rPr>
        <w:t xml:space="preserve">Universi</w:t>
      </w:r>
      <w:r>
        <w:rPr>
          <w:rFonts w:ascii="Arial" w:hAnsi="Arial" w:cs="Arial"/>
          <w:bCs/>
          <w:i/>
          <w:iCs/>
          <w:color w:val="404040" w:themeColor="text1" w:themeTint="BF"/>
          <w:sz w:val="22"/>
          <w:szCs w:val="22"/>
        </w:rPr>
        <w:t xml:space="preserve">dad de Los Andes, Bogotá - Col</w:t>
      </w:r>
      <w:r>
        <w:rPr>
          <w:rFonts w:ascii="Arial" w:hAnsi="Arial" w:cs="Arial"/>
          <w:b/>
          <w:i/>
          <w:color w:val="404040" w:themeColor="text1" w:themeTint="BF"/>
          <w:sz w:val="22"/>
          <w:szCs w:val="22"/>
        </w:rPr>
        <w:tab/>
      </w:r>
      <w:r>
        <w:rPr>
          <w:rFonts w:ascii="Arial" w:hAnsi="Arial" w:cs="Arial"/>
          <w:b/>
          <w:i/>
          <w:color w:val="404040" w:themeColor="text1" w:themeTint="BF"/>
          <w:sz w:val="22"/>
          <w:szCs w:val="22"/>
        </w:rPr>
      </w:r>
    </w:p>
    <w:p w14:paraId="154A20CE" w14:textId="77777777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541E813C" w14:textId="39ED7527">
      <w:pPr>
        <w:pStyle w:val="705"/>
        <w:pBdr>
          <w:bottom w:val="single" w:color="000000" w:sz="4" w:space="1"/>
        </w:pBdr>
        <w:spacing/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EXPERIENCIA PROFESIONAL</w:t>
      </w:r>
      <w:r>
        <w:rPr>
          <w:rFonts w:ascii="Arial" w:hAnsi="Arial" w:cs="Arial"/>
          <w:color w:val="404040" w:themeColor="text1" w:themeTint="BF"/>
        </w:rPr>
      </w:r>
    </w:p>
    <w:p w14:paraId="2BE598BB" w14:textId="262A93BB">
      <w:pPr>
        <w:pBdr/>
        <w:tabs>
          <w:tab w:val="right" w:leader="none" w:pos="12240"/>
        </w:tabs>
        <w:spacing/>
        <w:ind/>
        <w:rPr>
          <w:rFonts w:ascii="Arial" w:hAnsi="Arial" w:cs="Arial"/>
          <w:b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</w:r>
      <w:r>
        <w:rPr>
          <w:rFonts w:ascii="Arial" w:hAnsi="Arial" w:cs="Arial"/>
          <w:b/>
          <w:color w:val="404040" w:themeColor="text1" w:themeTint="BF"/>
        </w:rPr>
      </w:r>
    </w:p>
    <w:p w14:paraId="1C333C04" w14:textId="2E86484D">
      <w:pPr>
        <w:pBdr/>
        <w:tabs>
          <w:tab w:val="right" w:leader="none" w:pos="12240"/>
        </w:tabs>
        <w:spacing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  <w:t xml:space="preserve">Deloitte </w:t>
      </w:r>
      <w:r>
        <w:rPr>
          <w:rFonts w:ascii="Arial" w:hAnsi="Arial" w:cs="Arial"/>
          <w:b/>
          <w:color w:val="404040" w:themeColor="text1" w:themeTint="BF"/>
        </w:rPr>
        <w:t xml:space="preserve">Consulting</w:t>
      </w:r>
      <w:r>
        <w:rPr>
          <w:rFonts w:ascii="Arial" w:hAnsi="Arial" w:cs="Arial"/>
          <w:b/>
          <w:color w:val="404040" w:themeColor="text1" w:themeTint="BF"/>
        </w:rPr>
        <w:t xml:space="preserve"> </w:t>
      </w:r>
      <w:r>
        <w:rPr>
          <w:rFonts w:ascii="Arial" w:hAnsi="Arial" w:cs="Arial"/>
          <w:color w:val="404040" w:themeColor="text1" w:themeTint="BF"/>
        </w:rPr>
        <w:t xml:space="preserve">–</w:t>
      </w:r>
      <w:r>
        <w:rPr>
          <w:rFonts w:ascii="Arial" w:hAnsi="Arial" w:cs="Arial"/>
          <w:b/>
          <w:color w:val="404040" w:themeColor="text1" w:themeTint="BF"/>
        </w:rPr>
        <w:t xml:space="preserve"> </w:t>
      </w:r>
      <w:r>
        <w:rPr>
          <w:rFonts w:ascii="Arial" w:hAnsi="Arial" w:cs="Arial"/>
          <w:i/>
          <w:color w:val="404040" w:themeColor="text1" w:themeTint="BF"/>
        </w:rPr>
        <w:t xml:space="preserve">Consultor Senior de Estrategia</w:t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 xml:space="preserve">Enero</w:t>
      </w:r>
      <w:r>
        <w:rPr>
          <w:rFonts w:ascii="Arial" w:hAnsi="Arial" w:cs="Arial"/>
          <w:color w:val="404040" w:themeColor="text1" w:themeTint="BF"/>
          <w:spacing w:val="-10"/>
        </w:rPr>
        <w:t xml:space="preserve"> </w:t>
      </w:r>
      <w:r>
        <w:rPr>
          <w:rFonts w:ascii="Arial" w:hAnsi="Arial" w:cs="Arial"/>
          <w:color w:val="404040" w:themeColor="text1" w:themeTint="BF"/>
        </w:rPr>
        <w:t xml:space="preserve">20XX – Present</w:t>
      </w:r>
      <w:r>
        <w:rPr>
          <w:rFonts w:ascii="Arial" w:hAnsi="Arial" w:cs="Arial"/>
          <w:color w:val="404040" w:themeColor="text1" w:themeTint="BF"/>
        </w:rPr>
        <w:t xml:space="preserve">e</w:t>
      </w:r>
      <w:r>
        <w:rPr>
          <w:rFonts w:ascii="Arial" w:hAnsi="Arial" w:cs="Arial"/>
          <w:color w:val="404040" w:themeColor="text1" w:themeTint="BF"/>
        </w:rPr>
      </w:r>
    </w:p>
    <w:p w14:paraId="45AC4D6A" w14:textId="55B88925">
      <w:pPr>
        <w:pStyle w:val="710"/>
        <w:numPr>
          <w:ilvl w:val="0"/>
          <w:numId w:val="12"/>
        </w:num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Dirig</w:t>
      </w:r>
      <w:r>
        <w:rPr>
          <w:rFonts w:ascii="Arial" w:hAnsi="Arial" w:cs="Arial"/>
          <w:color w:val="404040" w:themeColor="text1" w:themeTint="BF"/>
        </w:rPr>
        <w:t xml:space="preserve">ir</w:t>
      </w:r>
      <w:r>
        <w:rPr>
          <w:rFonts w:ascii="Arial" w:hAnsi="Arial" w:cs="Arial"/>
          <w:color w:val="404040" w:themeColor="text1" w:themeTint="BF"/>
        </w:rPr>
        <w:t xml:space="preserve"> un equipo de 5 analistas para desarrollar estrategias financieras.</w:t>
      </w:r>
      <w:r>
        <w:rPr>
          <w:rFonts w:ascii="Arial" w:hAnsi="Arial" w:cs="Arial"/>
          <w:color w:val="404040" w:themeColor="text1" w:themeTint="BF"/>
        </w:rPr>
      </w:r>
    </w:p>
    <w:p w14:paraId="5101D642" w14:textId="4A13F5F2">
      <w:pPr>
        <w:pStyle w:val="710"/>
        <w:numPr>
          <w:ilvl w:val="0"/>
          <w:numId w:val="12"/>
        </w:num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Colaborar en el diseño e implementación de nuevas estructuras de datos para análisis</w:t>
      </w:r>
      <w:r>
        <w:rPr>
          <w:rFonts w:ascii="Arial" w:hAnsi="Arial" w:cs="Arial"/>
          <w:color w:val="404040" w:themeColor="text1" w:themeTint="BF"/>
        </w:rPr>
        <w:t xml:space="preserve">.</w:t>
      </w:r>
      <w:r>
        <w:rPr>
          <w:rFonts w:ascii="Arial" w:hAnsi="Arial" w:cs="Arial"/>
          <w:color w:val="404040" w:themeColor="text1" w:themeTint="BF"/>
        </w:rPr>
      </w:r>
    </w:p>
    <w:p w14:paraId="65489349" w14:textId="23E8894E">
      <w:pPr>
        <w:pStyle w:val="710"/>
        <w:numPr>
          <w:ilvl w:val="0"/>
          <w:numId w:val="12"/>
        </w:num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Implementar soluciones de software financiero que mejoraron la precisión de los pronósticos</w:t>
      </w:r>
      <w:r>
        <w:rPr>
          <w:rFonts w:ascii="Arial" w:hAnsi="Arial" w:cs="Arial"/>
          <w:color w:val="404040" w:themeColor="text1" w:themeTint="BF"/>
        </w:rPr>
        <w:t xml:space="preserve">.</w:t>
      </w:r>
      <w:r>
        <w:rPr>
          <w:rFonts w:ascii="Arial" w:hAnsi="Arial" w:cs="Arial"/>
          <w:color w:val="404040" w:themeColor="text1" w:themeTint="BF"/>
        </w:rPr>
      </w:r>
    </w:p>
    <w:p w14:paraId="1DCBE025" w14:textId="77777777">
      <w:p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b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</w:r>
      <w:r>
        <w:rPr>
          <w:rFonts w:ascii="Arial" w:hAnsi="Arial" w:cs="Arial"/>
          <w:b/>
          <w:color w:val="404040" w:themeColor="text1" w:themeTint="BF"/>
        </w:rPr>
      </w:r>
    </w:p>
    <w:p w14:paraId="376E0DF9" w14:textId="0A7EA04C">
      <w:p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  <w:t xml:space="preserve">BBVA Banco</w:t>
      </w:r>
      <w:r>
        <w:rPr>
          <w:rFonts w:ascii="Arial" w:hAnsi="Arial" w:cs="Arial"/>
          <w:b/>
          <w:color w:val="404040" w:themeColor="text1" w:themeTint="BF"/>
        </w:rPr>
        <w:t xml:space="preserve"> </w:t>
      </w:r>
      <w:r>
        <w:rPr>
          <w:rFonts w:ascii="Arial" w:hAnsi="Arial" w:cs="Arial"/>
          <w:color w:val="404040" w:themeColor="text1" w:themeTint="BF"/>
        </w:rPr>
        <w:t xml:space="preserve">–</w:t>
      </w:r>
      <w:r>
        <w:rPr>
          <w:rFonts w:ascii="Arial" w:hAnsi="Arial" w:cs="Arial"/>
          <w:b/>
          <w:color w:val="404040" w:themeColor="text1" w:themeTint="BF"/>
        </w:rPr>
        <w:t xml:space="preserve"> </w:t>
      </w:r>
      <w:r>
        <w:rPr>
          <w:rFonts w:ascii="Arial" w:hAnsi="Arial" w:cs="Arial"/>
          <w:i/>
          <w:color w:val="404040" w:themeColor="text1" w:themeTint="BF"/>
        </w:rPr>
        <w:t xml:space="preserve">A</w:t>
      </w:r>
      <w:r>
        <w:rPr>
          <w:rFonts w:ascii="Arial" w:hAnsi="Arial" w:cs="Arial"/>
          <w:i/>
          <w:color w:val="404040" w:themeColor="text1" w:themeTint="BF"/>
        </w:rPr>
        <w:t xml:space="preserve">nalista Financiero Senior</w:t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 xml:space="preserve">May</w:t>
      </w:r>
      <w:r>
        <w:rPr>
          <w:rFonts w:ascii="Arial" w:hAnsi="Arial" w:cs="Arial"/>
          <w:color w:val="404040" w:themeColor="text1" w:themeTint="BF"/>
        </w:rPr>
        <w:t xml:space="preserve">o</w:t>
      </w:r>
      <w:r>
        <w:rPr>
          <w:rFonts w:ascii="Arial" w:hAnsi="Arial" w:cs="Arial"/>
          <w:color w:val="404040" w:themeColor="text1" w:themeTint="BF"/>
        </w:rPr>
        <w:t xml:space="preserve"> 20XX </w:t>
      </w:r>
      <w:r>
        <w:rPr>
          <w:rFonts w:ascii="Arial" w:hAnsi="Arial" w:cs="Arial"/>
          <w:color w:val="404040" w:themeColor="text1" w:themeTint="BF"/>
        </w:rPr>
        <w:t xml:space="preserve">– </w:t>
      </w:r>
      <w:r>
        <w:rPr>
          <w:rFonts w:ascii="Arial" w:hAnsi="Arial" w:cs="Arial"/>
          <w:color w:val="404040" w:themeColor="text1" w:themeTint="BF"/>
        </w:rPr>
        <w:t xml:space="preserve">D</w:t>
      </w:r>
      <w:r>
        <w:rPr>
          <w:rFonts w:ascii="Arial" w:hAnsi="Arial" w:cs="Arial"/>
          <w:color w:val="404040" w:themeColor="text1" w:themeTint="BF"/>
        </w:rPr>
        <w:t xml:space="preserve">iciembre</w:t>
      </w:r>
      <w:r>
        <w:rPr>
          <w:rFonts w:ascii="Arial" w:hAnsi="Arial" w:cs="Arial"/>
          <w:color w:val="404040" w:themeColor="text1" w:themeTint="BF"/>
          <w:spacing w:val="-7"/>
        </w:rPr>
        <w:t xml:space="preserve"> </w:t>
      </w:r>
      <w:r>
        <w:rPr>
          <w:rFonts w:ascii="Arial" w:hAnsi="Arial" w:cs="Arial"/>
          <w:color w:val="404040" w:themeColor="text1" w:themeTint="BF"/>
        </w:rPr>
        <w:t xml:space="preserve">20XX</w:t>
      </w:r>
      <w:r>
        <w:rPr>
          <w:rFonts w:ascii="Arial" w:hAnsi="Arial" w:cs="Arial"/>
          <w:color w:val="404040" w:themeColor="text1" w:themeTint="BF"/>
        </w:rPr>
      </w:r>
    </w:p>
    <w:p w14:paraId="66638E38" w14:textId="637C7B2C">
      <w:pPr>
        <w:pStyle w:val="710"/>
        <w:numPr>
          <w:ilvl w:val="0"/>
          <w:numId w:val="12"/>
        </w:num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Analizar los datos financieros de la empresa, supervisando los activos</w:t>
      </w:r>
      <w:r>
        <w:rPr>
          <w:rFonts w:ascii="Arial" w:hAnsi="Arial" w:cs="Arial"/>
          <w:color w:val="404040" w:themeColor="text1" w:themeTint="BF"/>
        </w:rPr>
        <w:t xml:space="preserve">.</w:t>
      </w:r>
      <w:r>
        <w:rPr>
          <w:rFonts w:ascii="Arial" w:hAnsi="Arial" w:cs="Arial"/>
          <w:color w:val="404040" w:themeColor="text1" w:themeTint="BF"/>
        </w:rPr>
      </w:r>
    </w:p>
    <w:p w14:paraId="0880A06F" w14:textId="77777777">
      <w:pPr>
        <w:pStyle w:val="710"/>
        <w:numPr>
          <w:ilvl w:val="0"/>
          <w:numId w:val="12"/>
        </w:num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Colaborar en el diseño e implementación de nuevas estructuras de datos para análisis.</w:t>
      </w:r>
      <w:r>
        <w:rPr>
          <w:rFonts w:ascii="Arial" w:hAnsi="Arial" w:cs="Arial"/>
          <w:color w:val="404040" w:themeColor="text1" w:themeTint="BF"/>
        </w:rPr>
      </w:r>
    </w:p>
    <w:p w14:paraId="1002C0B1" w14:textId="77777777">
      <w:pPr>
        <w:pStyle w:val="710"/>
        <w:numPr>
          <w:ilvl w:val="0"/>
          <w:numId w:val="12"/>
        </w:numPr>
        <w:pBdr/>
        <w:tabs>
          <w:tab w:val="right" w:leader="none" w:pos="12240"/>
        </w:tabs>
        <w:spacing w:line="243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Implementar soluciones de software financiero que mejoraron la precisión de los pronósticos.</w:t>
      </w:r>
      <w:r>
        <w:rPr>
          <w:rFonts w:ascii="Arial" w:hAnsi="Arial" w:cs="Arial"/>
          <w:color w:val="404040" w:themeColor="text1" w:themeTint="BF"/>
        </w:rPr>
      </w:r>
    </w:p>
    <w:p w14:paraId="3388003A" w14:textId="77777777">
      <w:pPr>
        <w:pBdr/>
        <w:tabs>
          <w:tab w:val="right" w:leader="none" w:pos="12240"/>
        </w:tabs>
        <w:spacing/>
        <w:ind/>
        <w:rPr>
          <w:rFonts w:ascii="Arial" w:hAnsi="Arial" w:cs="Arial"/>
          <w:b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</w:r>
      <w:r>
        <w:rPr>
          <w:rFonts w:ascii="Arial" w:hAnsi="Arial" w:cs="Arial"/>
          <w:b/>
          <w:color w:val="404040" w:themeColor="text1" w:themeTint="BF"/>
        </w:rPr>
      </w:r>
    </w:p>
    <w:p w14:paraId="3A108925" w14:textId="2F99C548">
      <w:pPr>
        <w:pBdr/>
        <w:tabs>
          <w:tab w:val="right" w:leader="none" w:pos="12240"/>
        </w:tabs>
        <w:spacing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  <w:t xml:space="preserve">DEF</w:t>
      </w:r>
      <w:r>
        <w:rPr>
          <w:rFonts w:ascii="Arial" w:hAnsi="Arial" w:cs="Arial"/>
          <w:b/>
          <w:color w:val="404040" w:themeColor="text1" w:themeTint="BF"/>
        </w:rPr>
        <w:t xml:space="preserve"> </w:t>
      </w:r>
      <w:r>
        <w:rPr>
          <w:rFonts w:ascii="Arial" w:hAnsi="Arial" w:cs="Arial"/>
          <w:b/>
          <w:color w:val="404040" w:themeColor="text1" w:themeTint="BF"/>
        </w:rPr>
        <w:t xml:space="preserve">Solutions</w:t>
      </w:r>
      <w:r>
        <w:rPr>
          <w:rFonts w:ascii="Arial" w:hAnsi="Arial" w:cs="Arial"/>
          <w:b/>
          <w:color w:val="404040" w:themeColor="text1" w:themeTint="BF"/>
        </w:rPr>
        <w:t xml:space="preserve"> </w:t>
      </w:r>
      <w:r>
        <w:rPr>
          <w:rFonts w:ascii="Arial" w:hAnsi="Arial" w:cs="Arial"/>
          <w:color w:val="404040" w:themeColor="text1" w:themeTint="BF"/>
        </w:rPr>
        <w:t xml:space="preserve">–</w:t>
      </w:r>
      <w:r>
        <w:rPr>
          <w:rFonts w:ascii="Arial" w:hAnsi="Arial" w:cs="Arial"/>
          <w:b/>
          <w:color w:val="404040" w:themeColor="text1" w:themeTint="BF"/>
        </w:rPr>
        <w:t xml:space="preserve"> </w:t>
      </w:r>
      <w:r>
        <w:rPr>
          <w:rFonts w:ascii="Arial" w:hAnsi="Arial" w:cs="Arial"/>
          <w:i/>
          <w:color w:val="404040" w:themeColor="text1" w:themeTint="BF"/>
        </w:rPr>
        <w:t xml:space="preserve">Analista financiero</w:t>
      </w:r>
      <w:r>
        <w:rPr>
          <w:rFonts w:ascii="Arial" w:hAnsi="Arial" w:cs="Arial"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  <w:t xml:space="preserve">Jun</w:t>
      </w:r>
      <w:r>
        <w:rPr>
          <w:rFonts w:ascii="Arial" w:hAnsi="Arial" w:cs="Arial"/>
          <w:color w:val="404040" w:themeColor="text1" w:themeTint="BF"/>
        </w:rPr>
        <w:t xml:space="preserve">io</w:t>
      </w:r>
      <w:r>
        <w:rPr>
          <w:rFonts w:ascii="Arial" w:hAnsi="Arial" w:cs="Arial"/>
          <w:color w:val="404040" w:themeColor="text1" w:themeTint="BF"/>
        </w:rPr>
        <w:t xml:space="preserve"> 20XX – J</w:t>
      </w:r>
      <w:r>
        <w:rPr>
          <w:rFonts w:ascii="Arial" w:hAnsi="Arial" w:cs="Arial"/>
          <w:color w:val="404040" w:themeColor="text1" w:themeTint="BF"/>
        </w:rPr>
        <w:t xml:space="preserve">ulio</w:t>
      </w:r>
      <w:r>
        <w:rPr>
          <w:rFonts w:ascii="Arial" w:hAnsi="Arial" w:cs="Arial"/>
          <w:color w:val="404040" w:themeColor="text1" w:themeTint="BF"/>
        </w:rPr>
        <w:t xml:space="preserve"> 20XX</w:t>
      </w:r>
      <w:r>
        <w:rPr>
          <w:rFonts w:ascii="Arial" w:hAnsi="Arial" w:cs="Arial"/>
          <w:color w:val="404040" w:themeColor="text1" w:themeTint="BF"/>
        </w:rPr>
      </w:r>
    </w:p>
    <w:p w14:paraId="3241F6AA" w14:textId="75C63C70">
      <w:pPr>
        <w:pStyle w:val="705"/>
        <w:numPr>
          <w:ilvl w:val="0"/>
          <w:numId w:val="14"/>
        </w:numPr>
        <w:pBdr>
          <w:bottom w:val="single" w:color="000000" w:sz="4" w:space="1"/>
        </w:pBdr>
        <w:spacing/>
        <w:ind/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Participar en el desarrollo de una plataforma de comercio electrónico de miles de usuarios</w:t>
      </w: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.</w:t>
      </w: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r>
    </w:p>
    <w:p w14:paraId="7BA20E83" w14:textId="370BE46B">
      <w:pPr>
        <w:pStyle w:val="705"/>
        <w:numPr>
          <w:ilvl w:val="0"/>
          <w:numId w:val="14"/>
        </w:numPr>
        <w:pBdr>
          <w:bottom w:val="single" w:color="000000" w:sz="4" w:space="1"/>
        </w:pBdr>
        <w:spacing/>
        <w:ind/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Co</w:t>
      </w: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laborar en la mejora continua de la interfaz de usuario para mejorar la experiencia</w:t>
      </w: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.</w:t>
      </w: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r>
    </w:p>
    <w:p w14:paraId="463DA9F9" w14:textId="68E5A3CF">
      <w:pPr>
        <w:pStyle w:val="705"/>
        <w:numPr>
          <w:ilvl w:val="0"/>
          <w:numId w:val="14"/>
        </w:numPr>
        <w:pBdr>
          <w:bottom w:val="single" w:color="000000" w:sz="4" w:space="1"/>
        </w:pBdr>
        <w:spacing/>
        <w:ind/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Implementar pruebas automáticas que redujeron el tiempo de QA en un 40%</w:t>
      </w: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.</w:t>
      </w:r>
      <w:r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r>
    </w:p>
    <w:p w14:paraId="652EEF62" w14:textId="77777777">
      <w:pPr>
        <w:pStyle w:val="705"/>
        <w:pBdr>
          <w:bottom w:val="single" w:color="000000" w:sz="4" w:space="1"/>
        </w:pBdr>
        <w:spacing/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39690F27" w14:textId="592A1C8E">
      <w:pPr>
        <w:pStyle w:val="709"/>
        <w:pBdr>
          <w:bottom w:val="single" w:color="000000" w:sz="4" w:space="1"/>
        </w:pBdr>
        <w:spacing/>
        <w:ind w:firstLine="0" w:left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HABILIDADES</w:t>
      </w: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r>
    </w:p>
    <w:p w14:paraId="0E771BA5" w14:textId="77777777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0A6C3F91" w14:textId="7058FE1D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A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nálisis financiero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Gestión de proyectos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|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Liderazgo de equipos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| Co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municación Efectiva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|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Excel, SAS y SPSS</w:t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47497CBC" w14:textId="70337823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0AA0BFF2" w14:textId="211B3BB1">
      <w:pPr>
        <w:pStyle w:val="709"/>
        <w:pBdr>
          <w:bottom w:val="single" w:color="000000" w:sz="4" w:space="1"/>
        </w:pBdr>
        <w:spacing/>
        <w:ind w:firstLine="0" w:left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LOGROS DESTACADOS</w:t>
      </w: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r>
    </w:p>
    <w:p w14:paraId="1FE56384" w14:textId="77777777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3A96CD7F" w14:textId="384662D7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color w:val="404040" w:themeColor="text1" w:themeTint="BF"/>
          <w:sz w:val="22"/>
          <w:szCs w:val="22"/>
        </w:rPr>
        <w:t xml:space="preserve">BBVA Banco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–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</w:t>
      </w:r>
      <w:r>
        <w:rPr>
          <w:rFonts w:ascii="Arial" w:hAnsi="Arial" w:cs="Arial"/>
          <w:i/>
          <w:color w:val="404040" w:themeColor="text1" w:themeTint="BF"/>
          <w:sz w:val="22"/>
          <w:szCs w:val="22"/>
        </w:rPr>
        <w:t xml:space="preserve">Reconocimiento como Líder en Innovación Financiera</w:t>
      </w:r>
      <w:r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>
        <w:rPr>
          <w:rFonts w:ascii="Arial" w:hAnsi="Arial" w:cs="Arial"/>
          <w:i/>
          <w:color w:val="404040" w:themeColor="text1" w:themeTint="BF"/>
          <w:sz w:val="22"/>
          <w:szCs w:val="22"/>
        </w:rPr>
        <w:tab/>
      </w:r>
      <w:r>
        <w:rPr>
          <w:rFonts w:ascii="Arial" w:hAnsi="Arial" w:cs="Arial"/>
          <w:i/>
          <w:color w:val="404040" w:themeColor="text1" w:themeTint="BF"/>
          <w:sz w:val="22"/>
          <w:szCs w:val="22"/>
        </w:rPr>
        <w:tab/>
        <w:t xml:space="preserve">       </w:t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34B79A8D" w14:textId="77777777">
      <w:pPr>
        <w:pStyle w:val="709"/>
        <w:pBdr/>
        <w:spacing/>
        <w:ind w:firstLine="0" w:left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00F145CA" w14:textId="33D3788A">
      <w:pPr>
        <w:pStyle w:val="709"/>
        <w:numPr>
          <w:ilvl w:val="0"/>
          <w:numId w:val="16"/>
        </w:numPr>
        <w:pBdr/>
        <w:spacing/>
        <w:ind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Premio BBVA 2018 por el Desarrollo de herramientas analíticas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 que optimizaron los procesos de presupuestación a nivel corporativo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.</w:t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0DFD66C8" w14:textId="77777777">
      <w:pPr>
        <w:pStyle w:val="709"/>
        <w:pBdr/>
        <w:spacing/>
        <w:ind w:firstLine="0" w:left="227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</w:r>
      <w:r>
        <w:rPr>
          <w:rFonts w:ascii="Arial" w:hAnsi="Arial" w:cs="Arial"/>
          <w:color w:val="404040" w:themeColor="text1" w:themeTint="BF"/>
          <w:sz w:val="22"/>
          <w:szCs w:val="22"/>
        </w:rPr>
      </w:r>
    </w:p>
    <w:p w14:paraId="47F9E068" w14:textId="3037524B">
      <w:pPr>
        <w:pStyle w:val="705"/>
        <w:pBdr>
          <w:bottom w:val="single" w:color="000000" w:sz="4" w:space="1"/>
        </w:pBdr>
        <w:spacing/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PROGRAMAS</w:t>
      </w:r>
      <w:r>
        <w:rPr>
          <w:rFonts w:ascii="Arial" w:hAnsi="Arial" w:cs="Arial"/>
          <w:color w:val="404040" w:themeColor="text1" w:themeTint="BF"/>
        </w:rPr>
      </w:r>
    </w:p>
    <w:p w14:paraId="5822C727" w14:textId="77777777">
      <w:pPr>
        <w:pBdr/>
        <w:tabs>
          <w:tab w:val="right" w:leader="none" w:pos="12240"/>
        </w:tabs>
        <w:spacing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</w:r>
    </w:p>
    <w:p w14:paraId="493F070C" w14:textId="7FACFAB7">
      <w:pPr>
        <w:pStyle w:val="710"/>
        <w:numPr>
          <w:ilvl w:val="0"/>
          <w:numId w:val="15"/>
        </w:numPr>
        <w:pBdr/>
        <w:tabs>
          <w:tab w:val="right" w:leader="none" w:pos="12240"/>
        </w:tabs>
        <w:spacing w:line="238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Power</w:t>
      </w:r>
      <w:r>
        <w:rPr>
          <w:rFonts w:ascii="Arial" w:hAnsi="Arial" w:cs="Arial"/>
          <w:color w:val="404040" w:themeColor="text1" w:themeTint="BF"/>
        </w:rPr>
        <w:t xml:space="preserve"> BI</w:t>
      </w:r>
      <w:r>
        <w:rPr>
          <w:rFonts w:ascii="Arial" w:hAnsi="Arial" w:cs="Arial"/>
          <w:color w:val="404040" w:themeColor="text1" w:themeTint="BF"/>
        </w:rPr>
      </w:r>
    </w:p>
    <w:p w14:paraId="11FE3612" w14:textId="71CBAFDC">
      <w:pPr>
        <w:pStyle w:val="710"/>
        <w:numPr>
          <w:ilvl w:val="0"/>
          <w:numId w:val="15"/>
        </w:numPr>
        <w:pBdr/>
        <w:tabs>
          <w:tab w:val="right" w:leader="none" w:pos="12240"/>
        </w:tabs>
        <w:spacing w:line="238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</w:r>
      <w:r/>
      <w:r>
        <w:rPr>
          <w:rFonts w:ascii="Arial" w:hAnsi="Arial" w:cs="Arial"/>
          <w:color w:val="404040" w:themeColor="text1" w:themeTint="BF"/>
        </w:rPr>
      </w:r>
      <w:r/>
      <w:r>
        <w:rPr>
          <w:rFonts w:ascii="Arial" w:hAnsi="Arial" w:cs="Arial"/>
          <w:color w:val="404040" w:themeColor="text1" w:themeTint="BF"/>
        </w:rPr>
        <w:t xml:space="preserve">MATLAB</w:t>
      </w:r>
      <w:r>
        <w:rPr>
          <w:rFonts w:ascii="Arial" w:hAnsi="Arial" w:cs="Arial"/>
          <w:color w:val="404040" w:themeColor="text1" w:themeTint="BF"/>
        </w:rPr>
      </w:r>
    </w:p>
    <w:p w14:paraId="594BB209" w14:textId="7550C4EC">
      <w:pPr>
        <w:pStyle w:val="710"/>
        <w:numPr>
          <w:ilvl w:val="0"/>
          <w:numId w:val="15"/>
        </w:numPr>
        <w:pBdr/>
        <w:tabs>
          <w:tab w:val="right" w:leader="none" w:pos="12240"/>
        </w:tabs>
        <w:spacing w:line="238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Bloomberg</w:t>
      </w:r>
      <w:r>
        <w:rPr>
          <w:rFonts w:ascii="Arial" w:hAnsi="Arial" w:cs="Arial"/>
          <w:color w:val="404040" w:themeColor="text1" w:themeTint="BF"/>
        </w:rPr>
      </w:r>
    </w:p>
    <w:p w14:paraId="66ECAE37" w14:textId="77777777">
      <w:pPr>
        <w:pStyle w:val="710"/>
        <w:pBdr/>
        <w:spacing w:line="243" w:lineRule="exact"/>
        <w:ind w:firstLine="0" w:left="72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</w:r>
      <w:r>
        <w:rPr>
          <w:rFonts w:ascii="Arial" w:hAnsi="Arial" w:cs="Arial"/>
          <w:color w:val="404040" w:themeColor="text1" w:themeTint="BF"/>
        </w:rPr>
      </w:r>
    </w:p>
    <w:p w14:paraId="05881D8E" w14:textId="0F6B7122">
      <w:pPr>
        <w:pStyle w:val="705"/>
        <w:pBdr>
          <w:bottom w:val="single" w:color="000000" w:sz="4" w:space="1"/>
        </w:pBdr>
        <w:spacing/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IDIOMAS</w:t>
      </w:r>
      <w:r>
        <w:rPr>
          <w:rFonts w:ascii="Arial" w:hAnsi="Arial" w:cs="Arial"/>
          <w:color w:val="404040" w:themeColor="text1" w:themeTint="BF"/>
        </w:rPr>
      </w:r>
    </w:p>
    <w:p w14:paraId="51E28808" w14:textId="7CBF3E89">
      <w:pPr>
        <w:pBdr/>
        <w:tabs>
          <w:tab w:val="right" w:leader="none" w:pos="12240"/>
        </w:tabs>
        <w:spacing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color w:val="404040" w:themeColor="text1" w:themeTint="BF"/>
        </w:rPr>
        <w:tab/>
      </w:r>
      <w:r>
        <w:rPr>
          <w:rFonts w:ascii="Arial" w:hAnsi="Arial" w:cs="Arial"/>
          <w:color w:val="404040" w:themeColor="text1" w:themeTint="BF"/>
        </w:rPr>
      </w:r>
    </w:p>
    <w:p w14:paraId="0F2BDA9F" w14:textId="2197DA8E">
      <w:pPr>
        <w:pStyle w:val="710"/>
        <w:numPr>
          <w:ilvl w:val="0"/>
          <w:numId w:val="15"/>
        </w:numPr>
        <w:pBdr/>
        <w:tabs>
          <w:tab w:val="right" w:leader="none" w:pos="12240"/>
        </w:tabs>
        <w:spacing w:line="238" w:lineRule="exact"/>
        <w:ind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Español: Nativo</w:t>
      </w:r>
      <w:r>
        <w:rPr>
          <w:rFonts w:ascii="Arial" w:hAnsi="Arial" w:cs="Arial"/>
          <w:color w:val="404040" w:themeColor="text1" w:themeTint="BF"/>
        </w:rPr>
        <w:t xml:space="preserve">.</w:t>
      </w:r>
      <w:r>
        <w:rPr>
          <w:rFonts w:ascii="Arial" w:hAnsi="Arial" w:cs="Arial"/>
          <w:color w:val="404040" w:themeColor="text1" w:themeTint="BF"/>
        </w:rPr>
      </w:r>
    </w:p>
    <w:p w14:paraId="268D3130" w14:textId="3268F4EB">
      <w:pPr>
        <w:pStyle w:val="710"/>
        <w:numPr>
          <w:ilvl w:val="0"/>
          <w:numId w:val="15"/>
        </w:numPr>
        <w:pBdr/>
        <w:tabs>
          <w:tab w:val="right" w:leader="none" w:pos="12240"/>
        </w:tabs>
        <w:spacing w:line="238" w:lineRule="exact"/>
        <w:ind/>
        <w:rPr>
          <w:rFonts w:ascii="Arial" w:hAnsi="Arial" w:cs="Arial"/>
          <w:color w:val="404040" w:themeColor="text1" w:themeTint="BF"/>
        </w:rPr>
      </w:pPr>
      <w:r/>
      <w:r>
        <w:rPr>
          <w:rFonts w:ascii="Arial" w:hAnsi="Arial" w:cs="Arial"/>
          <w:color w:val="404040" w:themeColor="text1" w:themeTint="BF"/>
        </w:rPr>
        <w:t xml:space="preserve">Inglés: Avanzado (C1)</w:t>
      </w:r>
      <w:r>
        <w:rPr>
          <w:rFonts w:ascii="Arial" w:hAnsi="Arial" w:cs="Arial"/>
          <w:color w:val="404040" w:themeColor="text1" w:themeTint="BF"/>
        </w:rPr>
      </w:r>
      <w:r>
        <w:rPr>
          <w:rFonts w:asciiTheme="minorBidi" w:hAnsiTheme="minorBidi"/>
          <w:sz w:val="28"/>
          <w:szCs w:val="28"/>
        </w:rPr>
      </w:r>
      <w:r>
        <w:rPr>
          <w:rFonts w:cstheme="minorHAnsi"/>
          <w:sz w:val="28"/>
          <w:szCs w:val="28"/>
        </w:rPr>
      </w:r>
      <w:r>
        <w:rPr>
          <w:rFonts w:asciiTheme="minorHAnsi" w:hAnsiTheme="minorHAnsi" w:cstheme="minorHAnsi"/>
          <w:color w:val="212121"/>
          <w:sz w:val="18"/>
          <w:szCs w:val="18"/>
          <w:lang w:val="en-US"/>
        </w:rPr>
      </w:r>
      <w:r>
        <w:rPr>
          <w:rFonts w:asciiTheme="minorHAnsi" w:hAnsiTheme="minorHAnsi" w:cstheme="minorHAnsi"/>
        </w:rPr>
      </w:r>
      <w:r>
        <w:rPr>
          <w:rFonts w:cstheme="minorHAnsi"/>
          <w:sz w:val="28"/>
          <w:szCs w:val="28"/>
        </w:rPr>
      </w:r>
      <w:r>
        <w:rPr>
          <w:rFonts w:ascii="Arial" w:hAnsi="Arial" w:cs="Arial"/>
          <w:color w:val="404040" w:themeColor="text1" w:themeTint="BF"/>
        </w:rPr>
      </w:r>
    </w:p>
    <w:p w14:paraId="2EC2EACF" w14:textId="78040EF7">
      <w:pPr>
        <w:pBdr/>
        <w:spacing/>
        <w:ind/>
        <w:rPr>
          <w:color w:val="0563c1"/>
          <w:sz w:val="14"/>
          <w:szCs w:val="14"/>
          <w:u w:val="single"/>
          <w:lang w:eastAsia="es-ES_tradnl"/>
        </w:rPr>
      </w:pPr>
      <w:r/>
      <w:r>
        <w:rPr>
          <w:color w:val="0563c1"/>
          <w:sz w:val="14"/>
          <w:szCs w:val="14"/>
          <w:u w:val="single"/>
          <w:lang w:eastAsia="es-ES_tradnl"/>
        </w:rPr>
      </w:r>
    </w:p>
    <w:sectPr>
      <w:footnotePr/>
      <w:endnotePr/>
      <w:type w:val="continuous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3760A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6EF06DB"/>
    <w:lvl w:ilvl="0">
      <w:isLgl w:val="false"/>
      <w:lvlJc w:val="right"/>
      <w:lvlText w:val=""/>
      <w:numFmt w:val="bullet"/>
      <w:pPr>
        <w:pBdr/>
        <w:spacing/>
        <w:ind w:hanging="360" w:left="153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2">
    <w:nsid w:val="206E54C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">
    <w:nsid w:val="2A93795A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BB16F1B"/>
    <w:lvl w:ilvl="0">
      <w:isLgl w:val="false"/>
      <w:lvlJc w:val="left"/>
      <w:lvlText w:val=""/>
      <w:numFmt w:val="bullet"/>
      <w:pPr>
        <w:pBdr/>
        <w:spacing/>
        <w:ind w:hanging="284" w:left="848"/>
      </w:pPr>
      <w:rPr>
        <w:rFonts w:hint="default" w:ascii="Symbol" w:hAnsi="Symbol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864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888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912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936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96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984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8008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9032"/>
      </w:pPr>
      <w:rPr>
        <w:rFonts w:hint="default"/>
      </w:rPr>
      <w:start w:val="1"/>
      <w:suff w:val="tab"/>
    </w:lvl>
  </w:abstractNum>
  <w:abstractNum w:abstractNumId="5">
    <w:nsid w:val="2C46436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2180D1F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F12537B"/>
    <w:lvl w:ilvl="0">
      <w:isLgl w:val="false"/>
      <w:lvlJc w:val="left"/>
      <w:lvlText w:val="o"/>
      <w:numFmt w:val="bullet"/>
      <w:pPr>
        <w:pBdr/>
        <w:spacing/>
        <w:ind w:hanging="270" w:left="860"/>
      </w:pPr>
      <w:rPr>
        <w:rFonts w:hint="default" w:ascii="Courier New" w:hAnsi="Courier New" w:eastAsia="Courier New" w:cs="Courier New"/>
        <w:spacing w:val="-19"/>
        <w:sz w:val="12"/>
        <w:szCs w:val="12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0" w:left="1882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70" w:left="2904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70" w:left="3926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70" w:left="4948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70" w:left="597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70" w:left="6992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70" w:left="8014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70" w:left="9036"/>
      </w:pPr>
      <w:rPr>
        <w:rFonts w:hint="default"/>
      </w:rPr>
      <w:start w:val="1"/>
      <w:suff w:val="tab"/>
    </w:lvl>
  </w:abstractNum>
  <w:abstractNum w:abstractNumId="8">
    <w:nsid w:val="47AA0036"/>
    <w:lvl w:ilvl="0">
      <w:isLgl w:val="false"/>
      <w:lvlJc w:val="left"/>
      <w:lvlText w:val=""/>
      <w:numFmt w:val="bullet"/>
      <w:pPr>
        <w:pBdr/>
        <w:spacing/>
        <w:ind w:hanging="360" w:left="71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5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7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1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3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79"/>
      </w:pPr>
      <w:rPr>
        <w:rFonts w:hint="default" w:ascii="Wingdings" w:hAnsi="Wingdings"/>
      </w:rPr>
      <w:start w:val="1"/>
      <w:suff w:val="tab"/>
    </w:lvl>
  </w:abstractNum>
  <w:abstractNum w:abstractNumId="9">
    <w:nsid w:val="5159784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51A26A80"/>
    <w:lvl w:ilvl="0">
      <w:isLgl w:val="false"/>
      <w:lvlJc w:val="left"/>
      <w:lvlText w:val=""/>
      <w:numFmt w:val="bullet"/>
      <w:pPr>
        <w:pBdr/>
        <w:spacing/>
        <w:ind w:hanging="270" w:left="270"/>
      </w:pPr>
      <w:rPr>
        <w:rFonts w:hint="default" w:ascii="Symbol" w:hAnsi="Symbol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0" w:left="1562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70" w:left="2584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70" w:left="3606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70" w:left="4628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70" w:left="565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70" w:left="6672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70" w:left="7694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70" w:left="8716"/>
      </w:pPr>
      <w:rPr>
        <w:rFonts w:hint="default"/>
      </w:rPr>
      <w:start w:val="1"/>
      <w:suff w:val="tab"/>
    </w:lvl>
  </w:abstractNum>
  <w:abstractNum w:abstractNumId="11">
    <w:nsid w:val="539A777F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56984F39"/>
    <w:lvl w:ilvl="0">
      <w:isLgl w:val="false"/>
      <w:lvlJc w:val="left"/>
      <w:lvlText w:val="◦"/>
      <w:numFmt w:val="bullet"/>
      <w:pPr>
        <w:pBdr/>
        <w:spacing/>
        <w:ind w:hanging="284" w:left="848"/>
      </w:pPr>
      <w:rPr>
        <w:rFonts w:hint="default" w:ascii="Calibri" w:hAnsi="Calibri" w:eastAsia="Calibri" w:cs="Calibri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864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888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912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936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96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984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8008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9032"/>
      </w:pPr>
      <w:rPr>
        <w:rFonts w:hint="default"/>
      </w:rPr>
      <w:start w:val="1"/>
      <w:suff w:val="tab"/>
    </w:lvl>
  </w:abstractNum>
  <w:abstractNum w:abstractNumId="13">
    <w:nsid w:val="624C36A8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89978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6C8744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6CF70049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E684EFC"/>
    <w:lvl w:ilvl="0">
      <w:isLgl w:val="false"/>
      <w:lvlJc w:val="left"/>
      <w:lvlText w:val=""/>
      <w:numFmt w:val="bullet"/>
      <w:pPr>
        <w:pBdr/>
        <w:spacing/>
        <w:ind w:hanging="360" w:left="8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0"/>
      </w:pPr>
      <w:rPr>
        <w:rFonts w:hint="default" w:ascii="Wingdings" w:hAnsi="Wingdings"/>
      </w:rPr>
      <w:start w:val="1"/>
      <w:suff w:val="tab"/>
    </w:lvl>
  </w:abstractNum>
  <w:abstractNum w:abstractNumId="18">
    <w:nsid w:val="713124D2"/>
    <w:lvl w:ilvl="0">
      <w:isLgl w:val="false"/>
      <w:lvlJc w:val="left"/>
      <w:lvlText w:val=""/>
      <w:numFmt w:val="bullet"/>
      <w:pPr>
        <w:pBdr/>
        <w:spacing/>
        <w:ind w:hanging="284" w:left="284"/>
      </w:pPr>
      <w:rPr>
        <w:rFonts w:hint="default" w:ascii="Symbol" w:hAnsi="Symbol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584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608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632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656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68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704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728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752"/>
      </w:pPr>
      <w:rPr>
        <w:rFonts w:hint="default"/>
      </w:rPr>
      <w:start w:val="1"/>
      <w:suff w:val="tab"/>
    </w:lvl>
  </w:abstractNum>
  <w:abstractNum w:abstractNumId="19">
    <w:nsid w:val="72993A4F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18"/>
  </w:num>
  <w:num w:numId="5">
    <w:abstractNumId w:val="10"/>
  </w:num>
  <w:num w:numId="6">
    <w:abstractNumId w:val="17"/>
  </w:num>
  <w:num w:numId="7">
    <w:abstractNumId w:val="5"/>
  </w:num>
  <w:num w:numId="8">
    <w:abstractNumId w:val="16"/>
  </w:num>
  <w:num w:numId="9">
    <w:abstractNumId w:val="15"/>
  </w:num>
  <w:num w:numId="10">
    <w:abstractNumId w:val="14"/>
  </w:num>
  <w:num w:numId="11">
    <w:abstractNumId w:val="2"/>
  </w:num>
  <w:num w:numId="12">
    <w:abstractNumId w:val="3"/>
  </w:num>
  <w:num w:numId="13">
    <w:abstractNumId w:val="0"/>
  </w:num>
  <w:num w:numId="14">
    <w:abstractNumId w:val="13"/>
  </w:num>
  <w:num w:numId="15">
    <w:abstractNumId w:val="6"/>
  </w:num>
  <w:num w:numId="16">
    <w:abstractNumId w:val="19"/>
  </w:num>
  <w:num w:numId="17">
    <w:abstractNumId w:val="11"/>
  </w:num>
  <w:num w:numId="18">
    <w:abstractNumId w:val="9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04"/>
    <w:next w:val="70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4"/>
    <w:next w:val="70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4"/>
    <w:next w:val="70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4"/>
    <w:next w:val="70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4"/>
    <w:next w:val="70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4"/>
    <w:next w:val="70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4"/>
    <w:next w:val="70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4"/>
    <w:next w:val="70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6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6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4"/>
    <w:next w:val="70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4"/>
    <w:next w:val="7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7">
    <w:name w:val="Intense Quote"/>
    <w:basedOn w:val="704"/>
    <w:next w:val="7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6"/>
    <w:link w:val="176"/>
    <w:uiPriority w:val="99"/>
    <w:pPr>
      <w:pBdr/>
      <w:spacing/>
      <w:ind/>
    </w:pPr>
  </w:style>
  <w:style w:type="paragraph" w:styleId="178">
    <w:name w:val="Footer"/>
    <w:basedOn w:val="70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6"/>
    <w:link w:val="178"/>
    <w:uiPriority w:val="99"/>
    <w:pPr>
      <w:pBdr/>
      <w:spacing/>
      <w:ind/>
    </w:pPr>
  </w:style>
  <w:style w:type="paragraph" w:styleId="180">
    <w:name w:val="Caption"/>
    <w:basedOn w:val="704"/>
    <w:next w:val="7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704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s-ES"/>
    </w:rPr>
  </w:style>
  <w:style w:type="paragraph" w:styleId="705">
    <w:name w:val="Heading 1"/>
    <w:basedOn w:val="704"/>
    <w:uiPriority w:val="1"/>
    <w:qFormat/>
    <w:pPr>
      <w:pBdr/>
      <w:spacing/>
      <w:ind w:left="111"/>
      <w:outlineLvl w:val="0"/>
    </w:pPr>
    <w:rPr>
      <w:b/>
      <w:bCs/>
      <w:sz w:val="24"/>
      <w:szCs w:val="24"/>
    </w:rPr>
  </w:style>
  <w:style w:type="character" w:styleId="706" w:default="1">
    <w:name w:val="Default Paragraph Font"/>
    <w:uiPriority w:val="1"/>
    <w:semiHidden/>
    <w:unhideWhenUsed/>
    <w:pPr>
      <w:pBdr/>
      <w:spacing/>
      <w:ind/>
    </w:pPr>
  </w:style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8" w:default="1">
    <w:name w:val="No List"/>
    <w:uiPriority w:val="99"/>
    <w:semiHidden/>
    <w:unhideWhenUsed/>
    <w:pPr>
      <w:pBdr/>
      <w:spacing/>
      <w:ind/>
    </w:pPr>
  </w:style>
  <w:style w:type="paragraph" w:styleId="709">
    <w:name w:val="Body Text"/>
    <w:basedOn w:val="704"/>
    <w:uiPriority w:val="1"/>
    <w:qFormat/>
    <w:pPr>
      <w:pBdr/>
      <w:spacing/>
      <w:ind w:hanging="284" w:left="848"/>
    </w:pPr>
    <w:rPr>
      <w:sz w:val="20"/>
      <w:szCs w:val="20"/>
    </w:rPr>
  </w:style>
  <w:style w:type="paragraph" w:styleId="710">
    <w:name w:val="List Paragraph"/>
    <w:basedOn w:val="704"/>
    <w:uiPriority w:val="34"/>
    <w:qFormat/>
    <w:pPr>
      <w:pBdr/>
      <w:spacing w:line="287" w:lineRule="exact"/>
      <w:ind w:hanging="284" w:left="848"/>
    </w:pPr>
  </w:style>
  <w:style w:type="paragraph" w:styleId="711" w:customStyle="1">
    <w:name w:val="Table Paragraph"/>
    <w:basedOn w:val="704"/>
    <w:uiPriority w:val="1"/>
    <w:qFormat/>
    <w:pPr>
      <w:pBdr/>
      <w:spacing/>
      <w:ind/>
    </w:pPr>
  </w:style>
  <w:style w:type="character" w:styleId="712">
    <w:name w:val="Intense Emphasis"/>
    <w:basedOn w:val="706"/>
    <w:uiPriority w:val="21"/>
    <w:qFormat/>
    <w:pPr>
      <w:pBdr/>
      <w:spacing/>
      <w:ind/>
    </w:pPr>
    <w:rPr>
      <w:i/>
      <w:iCs/>
      <w:color w:val="4f81bd" w:themeColor="accent1"/>
    </w:rPr>
  </w:style>
  <w:style w:type="character" w:styleId="713">
    <w:name w:val="Hyperlink"/>
    <w:basedOn w:val="70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14">
    <w:name w:val="Unresolved Mention"/>
    <w:basedOn w:val="70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15">
    <w:name w:val="Title"/>
    <w:basedOn w:val="704"/>
    <w:next w:val="704"/>
    <w:link w:val="716"/>
    <w:uiPriority w:val="10"/>
    <w:qFormat/>
    <w:pPr>
      <w:widowControl w:val="true"/>
      <w:pBdr/>
      <w:spacing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es-ES_tradnl" w:eastAsia="es-ES"/>
    </w:rPr>
  </w:style>
  <w:style w:type="character" w:styleId="716" w:customStyle="1">
    <w:name w:val="Título Car"/>
    <w:basedOn w:val="706"/>
    <w:link w:val="71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es-ES_tradnl" w:eastAsia="es-ES"/>
    </w:rPr>
  </w:style>
  <w:style w:type="character" w:styleId="717">
    <w:name w:val="FollowedHyperlink"/>
    <w:basedOn w:val="70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18">
    <w:name w:val="Normal (Web)"/>
    <w:basedOn w:val="704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styleId="719">
    <w:name w:val="Strong"/>
    <w:basedOn w:val="706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536B8056-A6F8-4EC0-902C-54819F9B461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93BDEE00-7A85-4E61-B7E5-34AB3BBCBAF5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4E8B984F-FFA9-4980-B3D9-257B0B40EA87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>Microsoft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AZURIUS SL ©Copyright;©Azurius;Hoja-de-Vida.co - Copyright ©AZURIUS SL</dc:creator>
  <cp:keywords/>
  <dc:description/>
  <cp:revision>34</cp:revision>
  <dcterms:created xsi:type="dcterms:W3CDTF">2023-07-07T17:48:00Z</dcterms:created>
  <dcterms:modified xsi:type="dcterms:W3CDTF">2026-09-09T20:29:48Z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