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BC9" w:rsidRPr="004A0F88" w:rsidRDefault="004E5BC9" w:rsidP="0024010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lang w:eastAsia="es-ES"/>
        </w:rPr>
      </w:pPr>
      <w:r w:rsidRPr="004A0F88">
        <w:rPr>
          <w:rFonts w:ascii="Arial" w:eastAsia="Times New Roman" w:hAnsi="Arial" w:cs="Arial"/>
          <w:b/>
          <w:bCs/>
          <w:color w:val="000000" w:themeColor="text1"/>
          <w:lang w:eastAsia="es-ES"/>
        </w:rPr>
        <w:t>POLITICAS DE USO DEL SITIO</w:t>
      </w:r>
    </w:p>
    <w:p w:rsidR="004A0F88" w:rsidRPr="004A0F88" w:rsidRDefault="007E1EDE" w:rsidP="002401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A0F88">
        <w:rPr>
          <w:rFonts w:ascii="Arial" w:eastAsia="Times New Roman" w:hAnsi="Arial" w:cs="Arial"/>
          <w:color w:val="000000" w:themeColor="text1"/>
          <w:lang w:eastAsia="es-ES"/>
        </w:rPr>
        <w:t>La página</w:t>
      </w:r>
      <w:r w:rsidR="004E5BC9" w:rsidRPr="004A0F88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="004E5BC9" w:rsidRPr="004A0F88">
        <w:rPr>
          <w:rFonts w:ascii="Arial" w:eastAsia="Times New Roman" w:hAnsi="Arial" w:cs="Arial"/>
          <w:b/>
          <w:color w:val="000000" w:themeColor="text1"/>
          <w:lang w:eastAsia="es-ES"/>
        </w:rPr>
        <w:t>creditos.lilipink.com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>, es un servicio establecido por </w:t>
      </w:r>
      <w:r w:rsidR="004E5BC9" w:rsidRPr="004A0F88">
        <w:rPr>
          <w:rFonts w:ascii="Arial" w:eastAsia="Times New Roman" w:hAnsi="Arial" w:cs="Arial"/>
          <w:b/>
          <w:bCs/>
          <w:color w:val="000000" w:themeColor="text1"/>
          <w:lang w:eastAsia="es-ES"/>
        </w:rPr>
        <w:t>INNOVA QUALITY SAS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>, para facilitar a sus clientes y visitantes el acceso a sus productos y servicios, información económica y financiera, cuya utilización se regirá por los siguientes términos y condiciones: </w:t>
      </w:r>
    </w:p>
    <w:p w:rsidR="00240106" w:rsidRDefault="007E1EDE" w:rsidP="002401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A0F88">
        <w:rPr>
          <w:rFonts w:ascii="Arial" w:eastAsia="Times New Roman" w:hAnsi="Arial" w:cs="Arial"/>
          <w:b/>
          <w:bCs/>
          <w:color w:val="000000" w:themeColor="text1"/>
          <w:u w:val="single"/>
          <w:lang w:eastAsia="es-ES"/>
        </w:rPr>
        <w:t>CONTENIDO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> 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br/>
        <w:t xml:space="preserve">La página tiene un contenido informativo </w:t>
      </w:r>
      <w:r w:rsidR="004A0F88">
        <w:rPr>
          <w:rFonts w:ascii="Arial" w:eastAsia="Times New Roman" w:hAnsi="Arial" w:cs="Arial"/>
          <w:color w:val="000000" w:themeColor="text1"/>
          <w:lang w:eastAsia="es-ES"/>
        </w:rPr>
        <w:t>cuyo propósito es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="00240106" w:rsidRPr="004A0F88">
        <w:rPr>
          <w:rFonts w:ascii="Arial" w:eastAsia="Times New Roman" w:hAnsi="Arial" w:cs="Arial"/>
          <w:color w:val="000000" w:themeColor="text1"/>
          <w:lang w:eastAsia="es-ES"/>
        </w:rPr>
        <w:t>manifestar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 xml:space="preserve"> que los datos e información allí contenidos no deben interpretarse como una asesoría, recomendación o sugerencia por parte de </w:t>
      </w:r>
      <w:r w:rsidR="004A0F88">
        <w:rPr>
          <w:rFonts w:ascii="Arial" w:eastAsia="Times New Roman" w:hAnsi="Arial" w:cs="Arial"/>
          <w:b/>
          <w:bCs/>
          <w:color w:val="000000" w:themeColor="text1"/>
          <w:lang w:eastAsia="es-ES"/>
        </w:rPr>
        <w:t>INNOVA QUALITY</w:t>
      </w:r>
      <w:r w:rsidR="00240106">
        <w:rPr>
          <w:rFonts w:ascii="Arial" w:eastAsia="Times New Roman" w:hAnsi="Arial" w:cs="Arial"/>
          <w:b/>
          <w:bCs/>
          <w:color w:val="000000" w:themeColor="text1"/>
          <w:lang w:eastAsia="es-ES"/>
        </w:rPr>
        <w:t xml:space="preserve"> SAS</w:t>
      </w:r>
      <w:r w:rsidR="004A0F88">
        <w:rPr>
          <w:rFonts w:ascii="Arial" w:eastAsia="Times New Roman" w:hAnsi="Arial" w:cs="Arial"/>
          <w:b/>
          <w:bCs/>
          <w:color w:val="000000" w:themeColor="text1"/>
          <w:lang w:eastAsia="es-ES"/>
        </w:rPr>
        <w:t xml:space="preserve">, </w:t>
      </w:r>
      <w:r w:rsidR="004A0F88">
        <w:rPr>
          <w:rFonts w:ascii="Arial" w:eastAsia="Times New Roman" w:hAnsi="Arial" w:cs="Arial"/>
          <w:color w:val="000000" w:themeColor="text1"/>
          <w:lang w:eastAsia="es-ES"/>
        </w:rPr>
        <w:t>por tal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 xml:space="preserve"> razón el uso de la información suministrada es de exclusiva responsabilidad del usuario. Los valores, tasas de interés y demás datos que allí se encuentren, son puramente informativos y </w:t>
      </w:r>
      <w:r w:rsidR="00240106" w:rsidRPr="004A0F88">
        <w:rPr>
          <w:rFonts w:ascii="Arial" w:eastAsia="Times New Roman" w:hAnsi="Arial" w:cs="Arial"/>
          <w:color w:val="000000" w:themeColor="text1"/>
          <w:lang w:eastAsia="es-ES"/>
        </w:rPr>
        <w:t>no constituyen una ofert</w:t>
      </w:r>
      <w:r w:rsidR="00240106">
        <w:rPr>
          <w:rFonts w:ascii="Arial" w:eastAsia="Times New Roman" w:hAnsi="Arial" w:cs="Arial"/>
          <w:color w:val="000000" w:themeColor="text1"/>
          <w:lang w:eastAsia="es-ES"/>
        </w:rPr>
        <w:t>a, ni una demanda en firme</w:t>
      </w:r>
      <w:r w:rsidR="00240106" w:rsidRPr="004A0F88">
        <w:rPr>
          <w:rFonts w:ascii="Arial" w:eastAsia="Times New Roman" w:hAnsi="Arial" w:cs="Arial"/>
          <w:color w:val="000000" w:themeColor="text1"/>
          <w:lang w:eastAsia="es-ES"/>
        </w:rPr>
        <w:t>. </w:t>
      </w:r>
    </w:p>
    <w:p w:rsidR="00240106" w:rsidRDefault="004A0F88" w:rsidP="002401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es-ES"/>
        </w:rPr>
        <w:t>INNOVA QUALITY</w:t>
      </w:r>
      <w:r w:rsidR="00240106">
        <w:rPr>
          <w:rFonts w:ascii="Arial" w:eastAsia="Times New Roman" w:hAnsi="Arial" w:cs="Arial"/>
          <w:b/>
          <w:bCs/>
          <w:color w:val="000000" w:themeColor="text1"/>
          <w:lang w:eastAsia="es-ES"/>
        </w:rPr>
        <w:t xml:space="preserve"> SAS</w:t>
      </w:r>
      <w:r w:rsidR="007E1EDE" w:rsidRPr="004A0F88">
        <w:rPr>
          <w:rFonts w:ascii="Arial" w:eastAsia="Times New Roman" w:hAnsi="Arial" w:cs="Arial"/>
          <w:color w:val="000000" w:themeColor="text1"/>
          <w:lang w:eastAsia="es-ES"/>
        </w:rPr>
        <w:t> en ningún caso será responsable por los perjuicios o consecuencias, directas o indirectas, derivados de la interpretación o mal uso de la información contenida en esta página, razón por la cual, el uso de la información suministrada es de exclusiva responsabilidad del usuario. Así mismo, </w:t>
      </w:r>
      <w:r>
        <w:rPr>
          <w:rFonts w:ascii="Arial" w:eastAsia="Times New Roman" w:hAnsi="Arial" w:cs="Arial"/>
          <w:b/>
          <w:bCs/>
          <w:color w:val="000000" w:themeColor="text1"/>
          <w:lang w:eastAsia="es-ES"/>
        </w:rPr>
        <w:t>INNOVA QUALITY</w:t>
      </w:r>
      <w:r w:rsidR="00240106">
        <w:rPr>
          <w:rFonts w:ascii="Arial" w:eastAsia="Times New Roman" w:hAnsi="Arial" w:cs="Arial"/>
          <w:b/>
          <w:bCs/>
          <w:color w:val="000000" w:themeColor="text1"/>
          <w:lang w:eastAsia="es-ES"/>
        </w:rPr>
        <w:t xml:space="preserve"> SAS</w:t>
      </w:r>
      <w:r>
        <w:rPr>
          <w:rFonts w:ascii="Arial" w:eastAsia="Times New Roman" w:hAnsi="Arial" w:cs="Arial"/>
          <w:b/>
          <w:bCs/>
          <w:color w:val="000000" w:themeColor="text1"/>
          <w:lang w:eastAsia="es-ES"/>
        </w:rPr>
        <w:t xml:space="preserve"> </w:t>
      </w:r>
      <w:r w:rsidR="007E1EDE" w:rsidRPr="004A0F88">
        <w:rPr>
          <w:rFonts w:ascii="Arial" w:eastAsia="Times New Roman" w:hAnsi="Arial" w:cs="Arial"/>
          <w:color w:val="000000" w:themeColor="text1"/>
          <w:lang w:eastAsia="es-ES"/>
        </w:rPr>
        <w:t>no responderá por la oportunidad y suficiencia de la información contenida en la página, ni de la veracidad o exactitud de los documentos que establezcan enlaces a esta publicación, ni por eventuales problemas de carácter técnico, inexactitudes, omisiones o errores de transcripción que pudieran afectar el contenido de la página o de los enlaces contenidos en la misma. Teniendo en cuenta lo anterior, se advierte al usuario sobre la necesidad de validar la información antes de hacer uso de la misma. </w:t>
      </w:r>
    </w:p>
    <w:p w:rsidR="00240106" w:rsidRDefault="004A0F88" w:rsidP="002401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A0F88">
        <w:rPr>
          <w:rFonts w:ascii="Arial" w:eastAsia="Times New Roman" w:hAnsi="Arial" w:cs="Arial"/>
          <w:b/>
          <w:color w:val="000000" w:themeColor="text1"/>
          <w:lang w:eastAsia="es-ES"/>
        </w:rPr>
        <w:t>INNOVA QUALITY</w:t>
      </w:r>
      <w:r w:rsidR="00240106">
        <w:rPr>
          <w:rFonts w:ascii="Arial" w:eastAsia="Times New Roman" w:hAnsi="Arial" w:cs="Arial"/>
          <w:b/>
          <w:color w:val="000000" w:themeColor="text1"/>
          <w:lang w:eastAsia="es-ES"/>
        </w:rPr>
        <w:t xml:space="preserve"> SAS </w:t>
      </w:r>
      <w:r w:rsidR="007E1EDE" w:rsidRPr="004A0F88">
        <w:rPr>
          <w:rFonts w:ascii="Arial" w:eastAsia="Times New Roman" w:hAnsi="Arial" w:cs="Arial"/>
          <w:color w:val="000000" w:themeColor="text1"/>
          <w:lang w:eastAsia="es-ES"/>
        </w:rPr>
        <w:t>se reserva el derecho de modificar, alterar o suprimir los contenidos de la página sin necesidad de previo aviso. El contenido de carácter informativo de esta página es desarrollado por </w:t>
      </w:r>
      <w:r>
        <w:rPr>
          <w:rFonts w:ascii="Arial" w:eastAsia="Times New Roman" w:hAnsi="Arial" w:cs="Arial"/>
          <w:b/>
          <w:bCs/>
          <w:color w:val="000000" w:themeColor="text1"/>
          <w:lang w:eastAsia="es-ES"/>
        </w:rPr>
        <w:t>INNOVA QUALITY</w:t>
      </w:r>
      <w:r w:rsidR="00240106">
        <w:rPr>
          <w:rFonts w:ascii="Arial" w:eastAsia="Times New Roman" w:hAnsi="Arial" w:cs="Arial"/>
          <w:b/>
          <w:bCs/>
          <w:color w:val="000000" w:themeColor="text1"/>
          <w:lang w:eastAsia="es-ES"/>
        </w:rPr>
        <w:t xml:space="preserve"> SAS</w:t>
      </w:r>
      <w:r w:rsidR="007E1EDE" w:rsidRPr="004A0F88">
        <w:rPr>
          <w:rFonts w:ascii="Arial" w:eastAsia="Times New Roman" w:hAnsi="Arial" w:cs="Arial"/>
          <w:color w:val="000000" w:themeColor="text1"/>
          <w:lang w:eastAsia="es-ES"/>
        </w:rPr>
        <w:t> o un tercero autorizado, y no compromete el pensamiento o la opinión de sus anunciantes o sitios vinculados. </w:t>
      </w:r>
    </w:p>
    <w:p w:rsidR="007E1EDE" w:rsidRPr="004A0F88" w:rsidRDefault="007E1EDE" w:rsidP="002401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A0F88">
        <w:rPr>
          <w:rFonts w:ascii="Arial" w:eastAsia="Times New Roman" w:hAnsi="Arial" w:cs="Arial"/>
          <w:b/>
          <w:bCs/>
          <w:color w:val="000000" w:themeColor="text1"/>
          <w:u w:val="single"/>
          <w:lang w:eastAsia="es-ES"/>
        </w:rPr>
        <w:t>SERVICIO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> 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br/>
      </w:r>
      <w:r w:rsidR="00240106" w:rsidRPr="004A0F88">
        <w:rPr>
          <w:rFonts w:ascii="Arial" w:eastAsia="Times New Roman" w:hAnsi="Arial" w:cs="Arial"/>
          <w:b/>
          <w:bCs/>
          <w:color w:val="000000" w:themeColor="text1"/>
          <w:lang w:eastAsia="es-ES"/>
        </w:rPr>
        <w:t>INNOVA QUALITY SAS</w:t>
      </w:r>
      <w:r w:rsidR="00240106">
        <w:rPr>
          <w:rFonts w:ascii="Arial" w:eastAsia="Times New Roman" w:hAnsi="Arial" w:cs="Arial"/>
          <w:b/>
          <w:bCs/>
          <w:color w:val="000000" w:themeColor="text1"/>
          <w:lang w:eastAsia="es-ES"/>
        </w:rPr>
        <w:t xml:space="preserve"> 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> no garantiza la disponibilidad permanente e ininterrumpida del sitio </w:t>
      </w:r>
      <w:r w:rsidR="00240106" w:rsidRPr="004A0F88">
        <w:rPr>
          <w:rFonts w:ascii="Arial" w:eastAsia="Times New Roman" w:hAnsi="Arial" w:cs="Arial"/>
          <w:b/>
          <w:color w:val="000000" w:themeColor="text1"/>
          <w:lang w:eastAsia="es-ES"/>
        </w:rPr>
        <w:t>creditos.lilipink.com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>, ni que el acceso a éste sea libre de errores o que el servicio o el servidor estén libres de virus u otros agentes nocivos. Cuando el usuario acceda al sitio, será responsable de tomar las medidas pertinentes para evitar y/o corregir los efectos nocivos.</w:t>
      </w:r>
    </w:p>
    <w:p w:rsidR="00643646" w:rsidRDefault="007E1EDE" w:rsidP="002401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A0F88">
        <w:rPr>
          <w:rFonts w:ascii="Arial" w:eastAsia="Times New Roman" w:hAnsi="Arial" w:cs="Arial"/>
          <w:b/>
          <w:bCs/>
          <w:color w:val="000000" w:themeColor="text1"/>
          <w:u w:val="single"/>
          <w:lang w:eastAsia="es-ES"/>
        </w:rPr>
        <w:t>NAVEGADORES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> 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br/>
        <w:t>Se recomienda utilizar Internet Explorer 9.0, Firefox 5.0, Chrome 12 o superior.</w:t>
      </w:r>
    </w:p>
    <w:p w:rsidR="00643646" w:rsidRDefault="00643646" w:rsidP="002401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A0F88">
        <w:rPr>
          <w:rFonts w:ascii="Arial" w:eastAsia="Times New Roman" w:hAnsi="Arial" w:cs="Arial"/>
          <w:b/>
          <w:bCs/>
          <w:color w:val="000000" w:themeColor="text1"/>
          <w:u w:val="single"/>
          <w:lang w:eastAsia="es-ES"/>
        </w:rPr>
        <w:t>DERECHO DE PROPIEDAD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> </w:t>
      </w:r>
    </w:p>
    <w:p w:rsidR="00240106" w:rsidRDefault="007E1EDE" w:rsidP="002401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A0F88">
        <w:rPr>
          <w:rFonts w:ascii="Arial" w:eastAsia="Times New Roman" w:hAnsi="Arial" w:cs="Arial"/>
          <w:color w:val="000000" w:themeColor="text1"/>
          <w:lang w:eastAsia="es-ES"/>
        </w:rPr>
        <w:t>El usuario reconoce que el contenido de esta página, ubicado bien sea en la publicidad de los sitios vinculados, o en la información que le sea presentada por </w:t>
      </w:r>
      <w:r w:rsidR="00240106" w:rsidRPr="004A0F88">
        <w:rPr>
          <w:rFonts w:ascii="Arial" w:eastAsia="Times New Roman" w:hAnsi="Arial" w:cs="Arial"/>
          <w:b/>
          <w:bCs/>
          <w:color w:val="000000" w:themeColor="text1"/>
          <w:lang w:eastAsia="es-ES"/>
        </w:rPr>
        <w:t xml:space="preserve">INNOVA QUALITY </w:t>
      </w:r>
      <w:r w:rsidR="00643646" w:rsidRPr="004A0F88">
        <w:rPr>
          <w:rFonts w:ascii="Arial" w:eastAsia="Times New Roman" w:hAnsi="Arial" w:cs="Arial"/>
          <w:b/>
          <w:bCs/>
          <w:color w:val="000000" w:themeColor="text1"/>
          <w:lang w:eastAsia="es-ES"/>
        </w:rPr>
        <w:t>SAS</w:t>
      </w:r>
      <w:r w:rsidR="00643646">
        <w:rPr>
          <w:rFonts w:ascii="Arial" w:eastAsia="Times New Roman" w:hAnsi="Arial" w:cs="Arial"/>
          <w:b/>
          <w:bCs/>
          <w:color w:val="000000" w:themeColor="text1"/>
          <w:lang w:eastAsia="es-ES"/>
        </w:rPr>
        <w:t>,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 xml:space="preserve"> directamente o a través de un tercero autorizado</w:t>
      </w:r>
    </w:p>
    <w:p w:rsidR="00643646" w:rsidRDefault="007E1EDE" w:rsidP="0064364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A0F88">
        <w:rPr>
          <w:rFonts w:ascii="Arial" w:eastAsia="Times New Roman" w:hAnsi="Arial" w:cs="Arial"/>
          <w:color w:val="000000" w:themeColor="text1"/>
          <w:lang w:eastAsia="es-ES"/>
        </w:rPr>
        <w:t>El usuario de esta página deberá abstenerse sin la previa autorización escrita de </w:t>
      </w:r>
      <w:r w:rsidR="00240106" w:rsidRPr="004A0F88">
        <w:rPr>
          <w:rFonts w:ascii="Arial" w:eastAsia="Times New Roman" w:hAnsi="Arial" w:cs="Arial"/>
          <w:b/>
          <w:bCs/>
          <w:color w:val="000000" w:themeColor="text1"/>
          <w:lang w:eastAsia="es-ES"/>
        </w:rPr>
        <w:t xml:space="preserve">INNOVA QUALITY </w:t>
      </w:r>
      <w:r w:rsidR="00643646" w:rsidRPr="004A0F88">
        <w:rPr>
          <w:rFonts w:ascii="Arial" w:eastAsia="Times New Roman" w:hAnsi="Arial" w:cs="Arial"/>
          <w:b/>
          <w:bCs/>
          <w:color w:val="000000" w:themeColor="text1"/>
          <w:lang w:eastAsia="es-ES"/>
        </w:rPr>
        <w:t>SAS</w:t>
      </w:r>
      <w:r w:rsidR="00643646">
        <w:rPr>
          <w:rFonts w:ascii="Arial" w:eastAsia="Times New Roman" w:hAnsi="Arial" w:cs="Arial"/>
          <w:b/>
          <w:bCs/>
          <w:color w:val="000000" w:themeColor="text1"/>
          <w:lang w:eastAsia="es-ES"/>
        </w:rPr>
        <w:t>,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 xml:space="preserve"> de publicar, retransmitir o comercializar a cualquier título o por cualquier medio, total o parcialmente, tanto la información contenida en la página, como en sus enlaces, so pena de incurrir en las responsabilidades por 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lastRenderedPageBreak/>
        <w:t xml:space="preserve">violación de las normas colombianas vigentes sobre propiedad industrial y protección a </w:t>
      </w:r>
      <w:r w:rsidR="00643646" w:rsidRPr="004A0F88">
        <w:rPr>
          <w:rFonts w:ascii="Arial" w:eastAsia="Times New Roman" w:hAnsi="Arial" w:cs="Arial"/>
          <w:color w:val="000000" w:themeColor="text1"/>
          <w:lang w:eastAsia="es-ES"/>
        </w:rPr>
        <w:t>los derechos de autor. </w:t>
      </w:r>
    </w:p>
    <w:p w:rsidR="00643646" w:rsidRDefault="007E1EDE" w:rsidP="0064364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es-ES"/>
        </w:rPr>
      </w:pPr>
      <w:r w:rsidRPr="004A0F88">
        <w:rPr>
          <w:rFonts w:ascii="Arial" w:eastAsia="Times New Roman" w:hAnsi="Arial" w:cs="Arial"/>
          <w:color w:val="000000" w:themeColor="text1"/>
          <w:lang w:eastAsia="es-ES"/>
        </w:rPr>
        <w:t>El usuario no podrá hacer copia de su contenido para fines comerciales. 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br/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br/>
      </w:r>
      <w:r w:rsidRPr="004A0F88">
        <w:rPr>
          <w:rFonts w:ascii="Arial" w:eastAsia="Times New Roman" w:hAnsi="Arial" w:cs="Arial"/>
          <w:b/>
          <w:bCs/>
          <w:color w:val="000000" w:themeColor="text1"/>
          <w:u w:val="single"/>
          <w:lang w:eastAsia="es-ES"/>
        </w:rPr>
        <w:t>SEGURIDAD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> 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br/>
      </w:r>
      <w:r w:rsidR="00541076" w:rsidRPr="004A0F88">
        <w:rPr>
          <w:rFonts w:ascii="Arial" w:eastAsia="Times New Roman" w:hAnsi="Arial" w:cs="Arial"/>
          <w:b/>
          <w:bCs/>
          <w:color w:val="000000" w:themeColor="text1"/>
          <w:lang w:eastAsia="es-ES"/>
        </w:rPr>
        <w:t>INNOVA QUALITY SAS</w:t>
      </w:r>
      <w:r w:rsidR="00541076">
        <w:rPr>
          <w:rFonts w:ascii="Arial" w:eastAsia="Times New Roman" w:hAnsi="Arial" w:cs="Arial"/>
          <w:b/>
          <w:bCs/>
          <w:color w:val="000000" w:themeColor="text1"/>
          <w:lang w:eastAsia="es-ES"/>
        </w:rPr>
        <w:t>.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> ha implementado procedimientos electrónicos y administrativos para proteger y ayudar a prevenir el acceso no autorizado, evitar la pérdida, mal uso, alteración y hurto de los Datos Personales. No obstante lo anterior, es importante tener en cuenta que las medidas de seguridad en Internet pueden ser violadas sin que de</w:t>
      </w:r>
      <w:r w:rsidR="00643646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="00643646" w:rsidRPr="004A0F88">
        <w:rPr>
          <w:rFonts w:ascii="Arial" w:eastAsia="Times New Roman" w:hAnsi="Arial" w:cs="Arial"/>
          <w:color w:val="000000" w:themeColor="text1"/>
          <w:lang w:eastAsia="es-ES"/>
        </w:rPr>
        <w:t>ello se derive responsabilidad para </w:t>
      </w:r>
      <w:r w:rsidR="00643646" w:rsidRPr="004A0F88">
        <w:rPr>
          <w:rFonts w:ascii="Arial" w:eastAsia="Times New Roman" w:hAnsi="Arial" w:cs="Arial"/>
          <w:b/>
          <w:bCs/>
          <w:color w:val="000000" w:themeColor="text1"/>
          <w:lang w:eastAsia="es-ES"/>
        </w:rPr>
        <w:t>INNOVA QUALITY SAS</w:t>
      </w:r>
      <w:r w:rsidR="00643646">
        <w:rPr>
          <w:rFonts w:ascii="Arial" w:eastAsia="Times New Roman" w:hAnsi="Arial" w:cs="Arial"/>
          <w:b/>
          <w:bCs/>
          <w:color w:val="000000" w:themeColor="text1"/>
          <w:lang w:eastAsia="es-ES"/>
        </w:rPr>
        <w:t>.</w:t>
      </w:r>
    </w:p>
    <w:p w:rsidR="00643646" w:rsidRDefault="00643646" w:rsidP="0064364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es-ES"/>
        </w:rPr>
      </w:pPr>
    </w:p>
    <w:p w:rsidR="00643646" w:rsidRDefault="00643646" w:rsidP="0064364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es-ES"/>
        </w:rPr>
      </w:pPr>
      <w:r w:rsidRPr="004A0F88">
        <w:rPr>
          <w:rFonts w:ascii="Arial" w:eastAsia="Times New Roman" w:hAnsi="Arial" w:cs="Arial"/>
          <w:b/>
          <w:bCs/>
          <w:color w:val="000000" w:themeColor="text1"/>
          <w:u w:val="single"/>
          <w:lang w:eastAsia="es-ES"/>
        </w:rPr>
        <w:t>RESPONSABILIDAD DEL USUARIO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> </w:t>
      </w:r>
    </w:p>
    <w:p w:rsidR="007E1EDE" w:rsidRDefault="007E1EDE" w:rsidP="002401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A0F88">
        <w:rPr>
          <w:rFonts w:ascii="Arial" w:eastAsia="Times New Roman" w:hAnsi="Arial" w:cs="Arial"/>
          <w:color w:val="000000" w:themeColor="text1"/>
          <w:lang w:eastAsia="es-ES"/>
        </w:rPr>
        <w:t>El usuario será responsable de los daños y perjuicios que pueda causar a </w:t>
      </w:r>
      <w:r w:rsidR="00240106" w:rsidRPr="004A0F88">
        <w:rPr>
          <w:rFonts w:ascii="Arial" w:eastAsia="Times New Roman" w:hAnsi="Arial" w:cs="Arial"/>
          <w:b/>
          <w:bCs/>
          <w:color w:val="000000" w:themeColor="text1"/>
          <w:lang w:eastAsia="es-ES"/>
        </w:rPr>
        <w:t>INNOVA QUALITY SAS</w:t>
      </w:r>
      <w:r w:rsidR="00240106">
        <w:rPr>
          <w:rFonts w:ascii="Arial" w:eastAsia="Times New Roman" w:hAnsi="Arial" w:cs="Arial"/>
          <w:b/>
          <w:bCs/>
          <w:color w:val="000000" w:themeColor="text1"/>
          <w:lang w:eastAsia="es-ES"/>
        </w:rPr>
        <w:t xml:space="preserve"> </w:t>
      </w:r>
      <w:r w:rsidR="00240106" w:rsidRPr="004A0F88">
        <w:rPr>
          <w:rFonts w:ascii="Arial" w:eastAsia="Times New Roman" w:hAnsi="Arial" w:cs="Arial"/>
          <w:color w:val="000000" w:themeColor="text1"/>
          <w:lang w:eastAsia="es-ES"/>
        </w:rPr>
        <w:t> 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> o a cualquier tercero por los usos indebidos de </w:t>
      </w:r>
      <w:r w:rsidR="00643646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="00240106" w:rsidRPr="004A0F88">
        <w:rPr>
          <w:rFonts w:ascii="Arial" w:eastAsia="Times New Roman" w:hAnsi="Arial" w:cs="Arial"/>
          <w:b/>
          <w:color w:val="000000" w:themeColor="text1"/>
          <w:lang w:eastAsia="es-ES"/>
        </w:rPr>
        <w:t>creditos.lilipink.com</w:t>
      </w:r>
      <w:r w:rsidRPr="004A0F88">
        <w:rPr>
          <w:rFonts w:ascii="Arial" w:eastAsia="Times New Roman" w:hAnsi="Arial" w:cs="Arial"/>
          <w:color w:val="000000" w:themeColor="text1"/>
          <w:lang w:eastAsia="es-ES"/>
        </w:rPr>
        <w:t>. </w:t>
      </w:r>
    </w:p>
    <w:p w:rsidR="00643646" w:rsidRDefault="00643646" w:rsidP="0024010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4A0F88">
        <w:rPr>
          <w:rFonts w:ascii="Arial" w:eastAsia="Times New Roman" w:hAnsi="Arial" w:cs="Arial"/>
          <w:b/>
          <w:bCs/>
          <w:color w:val="000000" w:themeColor="text1"/>
          <w:u w:val="single"/>
          <w:lang w:eastAsia="es-ES"/>
        </w:rPr>
        <w:t>LEY Y JURISDICCIÓN APLICABLES</w:t>
      </w:r>
    </w:p>
    <w:p w:rsidR="000A4AD2" w:rsidRPr="004A0F88" w:rsidRDefault="007E1EDE" w:rsidP="00240106">
      <w:pPr>
        <w:jc w:val="both"/>
        <w:rPr>
          <w:rFonts w:ascii="Arial" w:hAnsi="Arial" w:cs="Arial"/>
          <w:color w:val="000000" w:themeColor="text1"/>
        </w:rPr>
      </w:pPr>
      <w:r w:rsidRPr="004A0F88">
        <w:rPr>
          <w:rFonts w:ascii="Arial" w:eastAsia="Times New Roman" w:hAnsi="Arial" w:cs="Arial"/>
          <w:color w:val="000000" w:themeColor="text1"/>
          <w:lang w:eastAsia="es-ES"/>
        </w:rPr>
        <w:t>Las políticas y condiciones de acceso y uso aquí establecidas y los conflictos que puedan surgir respecto de su interpretación, uso, alcance y terminación se rigen por la ley Colombiana y se someten a los jueces y tribunales colombianos.</w:t>
      </w:r>
    </w:p>
    <w:sectPr w:rsidR="000A4AD2" w:rsidRPr="004A0F88" w:rsidSect="000A4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1EDE"/>
    <w:rsid w:val="000A4AD2"/>
    <w:rsid w:val="001644B4"/>
    <w:rsid w:val="00240106"/>
    <w:rsid w:val="004A0F88"/>
    <w:rsid w:val="004E5BC9"/>
    <w:rsid w:val="00541076"/>
    <w:rsid w:val="00643646"/>
    <w:rsid w:val="007E1EDE"/>
    <w:rsid w:val="00A16CAF"/>
    <w:rsid w:val="00F24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A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E1EDE"/>
    <w:rPr>
      <w:b/>
      <w:bCs/>
    </w:rPr>
  </w:style>
  <w:style w:type="character" w:customStyle="1" w:styleId="apple-converted-space">
    <w:name w:val="apple-converted-space"/>
    <w:basedOn w:val="Fuentedeprrafopredeter"/>
    <w:rsid w:val="007E1EDE"/>
  </w:style>
  <w:style w:type="character" w:styleId="Hipervnculo">
    <w:name w:val="Hyperlink"/>
    <w:basedOn w:val="Fuentedeprrafopredeter"/>
    <w:uiPriority w:val="99"/>
    <w:semiHidden/>
    <w:unhideWhenUsed/>
    <w:rsid w:val="007E1E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Innova Quality</Company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</dc:creator>
  <cp:keywords/>
  <dc:description/>
  <cp:lastModifiedBy>Contabilidad</cp:lastModifiedBy>
  <cp:revision>3</cp:revision>
  <dcterms:created xsi:type="dcterms:W3CDTF">2015-03-27T13:45:00Z</dcterms:created>
  <dcterms:modified xsi:type="dcterms:W3CDTF">2015-03-27T15:08:00Z</dcterms:modified>
</cp:coreProperties>
</file>