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Evidencias de Pruebas – API de Categorías</w:t>
      </w:r>
    </w:p>
    <w:p/>
    <w:p>
      <w:pPr>
        <w:pStyle w:val="Heading2"/>
      </w:pPr>
      <w:r>
        <w:t xml:space="preserve">1. Listar categorías (GET /categories)</w:t>
      </w:r>
    </w:p>
    <w:p>
      <w:r>
        <w:drawing>
          <wp:inline distT="0" distB="0" distL="0" distR="0">
            <wp:extent cx="5715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2. Crear categoría (POST /categories)</w:t>
      </w:r>
    </w:p>
    <w:p>
      <w:r>
        <w:drawing>
          <wp:inline distT="0" distB="0" distL="0" distR="0">
            <wp:extent cx="5715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3. Consultar categoría por ID (GET /categories/{category_id})</w:t>
      </w:r>
    </w:p>
    <w:p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4. Actualizar categoría (PATCH /categories/{category_id})</w:t>
      </w:r>
    </w:p>
    <w:p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5. Eliminar categoría (DELETE /categories/{category_id})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d15c67db4b06dc99a17b35f9cbdf651c20c6a7.png"/><Relationship Id="rId8" Type="http://schemas.openxmlformats.org/officeDocument/2006/relationships/image" Target="media/c00ef95bae83ee4cad3d0b514c102a79f955328c.png"/><Relationship Id="rId9" Type="http://schemas.openxmlformats.org/officeDocument/2006/relationships/image" Target="media/387d7211ee3e5001ad109dfe5564b8b5a2f9a473.png"/><Relationship Id="rId10" Type="http://schemas.openxmlformats.org/officeDocument/2006/relationships/image" Target="media/9c579f23d428802294e5950042899fbdb175ab89.png"/><Relationship Id="rId11" Type="http://schemas.openxmlformats.org/officeDocument/2006/relationships/image" Target="media/e271d6b76d67c07abbbc2054f5e9d22358177ff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2026-09-12T23:39:24.000Z</dcterms:created>
  <dcterms:modified xsi:type="dcterms:W3CDTF">2026-09-12T23:39:24.010Z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