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60FE0393" w:rsidR="00EB3333" w:rsidRPr="00431F96" w:rsidRDefault="00C266D4" w:rsidP="00EB333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Lista de Verificación </w:t>
      </w:r>
      <w:r w:rsidR="00EB3333" w:rsidRPr="00431F96">
        <w:rPr>
          <w:rFonts w:cs="Arial"/>
          <w:b/>
          <w:szCs w:val="22"/>
        </w:rPr>
        <w:t>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1BEE0C9C" w:rsidR="00DA04A8" w:rsidRPr="00431F96" w:rsidRDefault="002C3C9E" w:rsidP="002C3C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Leonardo Agudelo Villa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3FBAC074" w:rsidR="00DA04A8" w:rsidRPr="00431F96" w:rsidRDefault="005A2B92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20/05</w:t>
            </w:r>
            <w:r w:rsidR="00FF5C9C">
              <w:rPr>
                <w:rFonts w:cs="Arial"/>
                <w:szCs w:val="22"/>
              </w:rPr>
              <w:t>/2013</w:t>
            </w:r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66BBBB3D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5F0032D3" w:rsidR="00DA04A8" w:rsidRPr="00431F96" w:rsidRDefault="005A2B92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7F7D999D" w:rsidR="00E155A0" w:rsidRPr="00431F96" w:rsidRDefault="005A2B92" w:rsidP="005A2B9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  <w:r w:rsidR="002C3C9E">
              <w:rPr>
                <w:rFonts w:cs="Arial"/>
                <w:szCs w:val="22"/>
              </w:rPr>
              <w:t>:3</w:t>
            </w:r>
            <w:r w:rsidR="00FF5C9C">
              <w:rPr>
                <w:rFonts w:cs="Arial"/>
                <w:szCs w:val="22"/>
              </w:rPr>
              <w:t>0/</w:t>
            </w:r>
            <w:r w:rsidR="007F66BC">
              <w:rPr>
                <w:rFonts w:cs="Arial"/>
                <w:szCs w:val="22"/>
              </w:rPr>
              <w:t>12:40</w:t>
            </w:r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107B0A2F" w:rsidR="00E155A0" w:rsidRPr="00431F96" w:rsidRDefault="007F66BC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  <w:bookmarkStart w:id="0" w:name="_GoBack"/>
            <w:bookmarkEnd w:id="0"/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827A1C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1FD1AD8C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Las relaciones de “include”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1A5DE708" w:rsidR="00416E0F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 hay relaciones de include en el caso de uso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Las relaciones de “extend”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3513ED95" w:rsidR="00416E0F" w:rsidRPr="00431F96" w:rsidRDefault="00FF5C9C" w:rsidP="00FF5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 hay relaciones de extend en el caso de uso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En el flujo normal de eventos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Están identificadas claramente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5D916A91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“include” ni “extend”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576BA25B" w:rsidR="00D20A9C" w:rsidRPr="00431F96" w:rsidRDefault="005A2B92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 hay relaciones de include o extend.</w:t>
            </w: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47856" w14:textId="77777777" w:rsidR="00553B94" w:rsidRDefault="00553B94" w:rsidP="004E2994">
      <w:r>
        <w:separator/>
      </w:r>
    </w:p>
  </w:endnote>
  <w:endnote w:type="continuationSeparator" w:id="0">
    <w:p w14:paraId="3AE923E2" w14:textId="77777777" w:rsidR="00553B94" w:rsidRDefault="00553B94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42AF4222" w:rsidR="00442AD3" w:rsidRPr="002C3C9E" w:rsidRDefault="00442AD3" w:rsidP="002C3C9E">
    <w:pPr>
      <w:rPr>
        <w:rFonts w:cs="Arial"/>
        <w:szCs w:val="22"/>
      </w:rPr>
    </w:pPr>
    <w:r>
      <w:tab/>
    </w:r>
    <w:r w:rsidR="002C3C9E">
      <w:t xml:space="preserve">David Leonardo </w:t>
    </w:r>
    <w:r w:rsidR="005A2B92">
      <w:t xml:space="preserve">Agudelo Villa Ingeniería de </w:t>
    </w:r>
    <w:r>
      <w:t>Software</w:t>
    </w:r>
    <w:r w:rsidR="0061179A">
      <w:t xml:space="preserve"> </w:t>
    </w:r>
    <w:r w:rsidR="002C3C9E">
      <w:t>daviko.50@gmail.com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69E29" w14:textId="77777777" w:rsidR="00553B94" w:rsidRDefault="00553B94" w:rsidP="004E2994">
      <w:r>
        <w:separator/>
      </w:r>
    </w:p>
  </w:footnote>
  <w:footnote w:type="continuationSeparator" w:id="0">
    <w:p w14:paraId="620C80B6" w14:textId="77777777" w:rsidR="00553B94" w:rsidRDefault="00553B94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827A1C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2F6418CE" w:rsidR="00827A1C" w:rsidRPr="004E2994" w:rsidRDefault="00827A1C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2E1861D7" wp14:editId="786E481F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39D1D75B" w:rsidR="00827A1C" w:rsidRPr="004E2994" w:rsidRDefault="00827A1C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827A1C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B5A33C0" w:rsidR="00827A1C" w:rsidRPr="004E2994" w:rsidRDefault="00827A1C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7F66BC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7F66BC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60959EB" w:rsidR="00827A1C" w:rsidRPr="004E2994" w:rsidRDefault="005A2B92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A753D"/>
    <w:rsid w:val="001B48EC"/>
    <w:rsid w:val="00237CC7"/>
    <w:rsid w:val="0029182D"/>
    <w:rsid w:val="002C3C9E"/>
    <w:rsid w:val="002D573D"/>
    <w:rsid w:val="0034366C"/>
    <w:rsid w:val="00365CDF"/>
    <w:rsid w:val="003B22C0"/>
    <w:rsid w:val="00416E0F"/>
    <w:rsid w:val="00431F96"/>
    <w:rsid w:val="00440828"/>
    <w:rsid w:val="00442AD3"/>
    <w:rsid w:val="00452F94"/>
    <w:rsid w:val="004E2994"/>
    <w:rsid w:val="005046A8"/>
    <w:rsid w:val="00553B94"/>
    <w:rsid w:val="005A2B92"/>
    <w:rsid w:val="005E6569"/>
    <w:rsid w:val="00600D9B"/>
    <w:rsid w:val="0061179A"/>
    <w:rsid w:val="0066587D"/>
    <w:rsid w:val="00667E7D"/>
    <w:rsid w:val="00682A90"/>
    <w:rsid w:val="00697289"/>
    <w:rsid w:val="006D5DDF"/>
    <w:rsid w:val="00707609"/>
    <w:rsid w:val="0071660F"/>
    <w:rsid w:val="00746588"/>
    <w:rsid w:val="007A563E"/>
    <w:rsid w:val="007B2862"/>
    <w:rsid w:val="007F66BC"/>
    <w:rsid w:val="008054A7"/>
    <w:rsid w:val="00827A1C"/>
    <w:rsid w:val="009304A4"/>
    <w:rsid w:val="0095643E"/>
    <w:rsid w:val="009F23C3"/>
    <w:rsid w:val="00A505DF"/>
    <w:rsid w:val="00A60A92"/>
    <w:rsid w:val="00A73946"/>
    <w:rsid w:val="00A7522B"/>
    <w:rsid w:val="00B42529"/>
    <w:rsid w:val="00B97644"/>
    <w:rsid w:val="00C266D4"/>
    <w:rsid w:val="00C2704C"/>
    <w:rsid w:val="00CA1177"/>
    <w:rsid w:val="00CB4BEC"/>
    <w:rsid w:val="00CD5CDF"/>
    <w:rsid w:val="00D02DD5"/>
    <w:rsid w:val="00D052CA"/>
    <w:rsid w:val="00D16088"/>
    <w:rsid w:val="00D20A9C"/>
    <w:rsid w:val="00DA04A8"/>
    <w:rsid w:val="00DA7154"/>
    <w:rsid w:val="00E073C5"/>
    <w:rsid w:val="00E07BDA"/>
    <w:rsid w:val="00E155A0"/>
    <w:rsid w:val="00E57847"/>
    <w:rsid w:val="00E83503"/>
    <w:rsid w:val="00EA3E26"/>
    <w:rsid w:val="00EB3333"/>
    <w:rsid w:val="00EC5C17"/>
    <w:rsid w:val="00EC7BCF"/>
    <w:rsid w:val="00ED2B95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9</cp:revision>
  <dcterms:created xsi:type="dcterms:W3CDTF">2013-04-24T18:25:00Z</dcterms:created>
  <dcterms:modified xsi:type="dcterms:W3CDTF">2013-05-20T17:39:00Z</dcterms:modified>
</cp:coreProperties>
</file>