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B9188" w14:textId="77777777" w:rsidR="00814A07" w:rsidRDefault="00814A07"/>
    <w:sectPr w:rsidR="00814A07" w:rsidSect="004C1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D75"/>
    <w:rsid w:val="004C1CE1"/>
    <w:rsid w:val="00814A07"/>
    <w:rsid w:val="00B8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74731"/>
  <w15:chartTrackingRefBased/>
  <w15:docId w15:val="{04F01AA0-EE50-4785-ADE5-6A0C36AEF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Pacheco Carvajal</dc:creator>
  <cp:keywords/>
  <dc:description/>
  <cp:lastModifiedBy>Juan Camilo Pacheco Carvajal</cp:lastModifiedBy>
  <cp:revision>1</cp:revision>
  <dcterms:created xsi:type="dcterms:W3CDTF">2022-05-11T16:29:00Z</dcterms:created>
  <dcterms:modified xsi:type="dcterms:W3CDTF">2022-05-11T16:30:00Z</dcterms:modified>
</cp:coreProperties>
</file>