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88900</wp:posOffset>
                </wp:positionV>
                <wp:extent cx="5686425" cy="2425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07550" y="2571913"/>
                          <a:ext cx="5676900" cy="24161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88900</wp:posOffset>
                </wp:positionV>
                <wp:extent cx="5686425" cy="242570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242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BELLAS ARTES</w:t>
      </w:r>
    </w:p>
    <w:p w:rsidR="00000000" w:rsidDel="00000000" w:rsidP="00000000" w:rsidRDefault="00000000" w:rsidRPr="00000000" w14:paraId="00000005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 UNIVERSITARIA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FACULTAD</w:t>
        <w:tab/>
        <w:t xml:space="preserve">: ARTES VISUALES Y APLICADAS                                          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PROGRAMA</w:t>
        <w:tab/>
        <w:t xml:space="preserve">: DISEÑO GRÁFICO</w:t>
      </w:r>
    </w:p>
    <w:p w:rsidR="00000000" w:rsidDel="00000000" w:rsidP="00000000" w:rsidRDefault="00000000" w:rsidRPr="00000000" w14:paraId="00000009">
      <w:pPr>
        <w:tabs>
          <w:tab w:val="left" w:pos="2127"/>
        </w:tabs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SEMESTRE</w:t>
        <w:tab/>
        <w:t xml:space="preserve">: 3</w:t>
      </w:r>
    </w:p>
    <w:p w:rsidR="00000000" w:rsidDel="00000000" w:rsidP="00000000" w:rsidRDefault="00000000" w:rsidRPr="00000000" w14:paraId="0000000A">
      <w:pPr>
        <w:tabs>
          <w:tab w:val="left" w:pos="2127"/>
        </w:tabs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SEMINARIO</w:t>
        <w:tab/>
        <w:t xml:space="preserve">:</w:t>
      </w:r>
    </w:p>
    <w:p w:rsidR="00000000" w:rsidDel="00000000" w:rsidP="00000000" w:rsidRDefault="00000000" w:rsidRPr="00000000" w14:paraId="0000000B">
      <w:pPr>
        <w:tabs>
          <w:tab w:val="left" w:pos="2127"/>
        </w:tabs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PROFESOR</w:t>
        <w:tab/>
        <w:t xml:space="preserve">: EDIER BECERRA</w:t>
      </w:r>
    </w:p>
    <w:p w:rsidR="00000000" w:rsidDel="00000000" w:rsidP="00000000" w:rsidRDefault="00000000" w:rsidRPr="00000000" w14:paraId="0000000C">
      <w:pPr>
        <w:tabs>
          <w:tab w:val="left" w:pos="3544"/>
        </w:tabs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ASIGNATURA: GRÁFICA DIGITAL III – IMAGEN MAPA DE BITS </w:t>
      </w:r>
    </w:p>
    <w:p w:rsidR="00000000" w:rsidDel="00000000" w:rsidP="00000000" w:rsidRDefault="00000000" w:rsidRPr="00000000" w14:paraId="0000000D">
      <w:pPr>
        <w:tabs>
          <w:tab w:val="left" w:pos="2127"/>
        </w:tabs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CÓDIGO</w:t>
        <w:tab/>
        <w:t xml:space="preserve">:</w:t>
      </w:r>
    </w:p>
    <w:p w:rsidR="00000000" w:rsidDel="00000000" w:rsidP="00000000" w:rsidRDefault="00000000" w:rsidRPr="00000000" w14:paraId="0000000E">
      <w:pPr>
        <w:tabs>
          <w:tab w:val="left" w:pos="3544"/>
        </w:tabs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INTENSIDAD HORARIA SEMANAL:3 HORAS                                                  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5686425" cy="4667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07550" y="3551400"/>
                          <a:ext cx="5676900" cy="457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5686425" cy="4667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Gráfica digital II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MICRODESCRIPCIÓN: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semestre Gráfica Digital III presenta la construcción y edición de imagen digital en mapa de bits como objeto de estudio, a partir con la herramientas informáticas de edición digital de gran relevancia mundial para el trabajo de retoque, corrección de color, fotocomposición y creación de imágenes a partir de referentes o con ausencia de los mismos.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de texturas, color, pinceles, personalización de funciones entre otras son algunos de los insumos empleados en este curso en la búsqueda de flujos de trabajo efectivos y eficaces.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OBJETIVO: </w:t>
      </w:r>
    </w:p>
    <w:tbl>
      <w:tblPr>
        <w:tblStyle w:val="Table2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Adquisición de herramientas básicas 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el trabajo de imágenes en mapa de bits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hábitos de trabajo acordes que favorecen procesos de creación de diseño en menor tiempo.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Obtención de elementos conceptuales y técnicos para el desarrollo de piezas gráficas en imágenes.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Uso de la herramienta informática Adobe Photoshop como base compositiva en múltiples trabajos de diseño.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COMPETENCIAS  A  DESARROLLAR: </w:t>
      </w:r>
      <w:r w:rsidDel="00000000" w:rsidR="00000000" w:rsidRPr="00000000">
        <w:rPr>
          <w:rtl w:val="0"/>
        </w:rPr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diseñador estará en la capacidad de desarrollar piezas gráficas de mayor complejidad y calidad estética.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diseñador manejará de forma idónea herramientas de dibujo del programa.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diseñador estará en la capacidad de ajustar adecuadamente una imagen con problemas de color.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diseñador estará en la capacidad de usar Adobe Photoshop en apoyo a proyectos de diseño.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DESARROLLO TEMÁTICO: 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PRIMERA CLASE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 de Trabajo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Contenido del Programa, Metodología, Sistema de Evaluación, Trabajos a realizar.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SEGUNDA CLASE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Herramientas 1.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Herramientas de selección.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Herramientas para retocar.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Ejercicios en clase.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TERCERA CLASE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Herramientas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Herramienta de dibujo y texto.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Selector de color.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otras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Ejercicios en clase.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CUARTA CLASE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Ajustes de imagen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Niveles, curvas, brillo contraste.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Tono saturación.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Modo de imagen.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Tamaño de imagen y lienzo.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Ejercicios en clase.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Técnicas de edición de imagen, reconstrucción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Pincel corrector puntual.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Clonar.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Parche.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Ejercicios en clase.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1ER. EXAMEN PARCIAL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Retoque digital de imagen.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Evaluación de las herramientas vistas.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SEXTA CLASE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Ilustración.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Pincel, color y borrador.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Ejercicios en clase.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SEPTIMA CLASE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Pinceles.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Personalizar pinceles.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Panel de pinceles.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Importar pinceles guardados.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Ejercicios en clase.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OCTAVA CLASE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Capas.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Modos de fusión de capas.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Capas de ajuste.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Ejercicios en clase.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NOVENA CLASE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Espacio de trabajo.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Personalizar espacios de trabajo.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Comparaciones de imagen.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Ejercicios en clase.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DECIMA CLASE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Selección, Borrador, máscara de recorte.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Lazo.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Selección rápida.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Varita mágica.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Borradores.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Mascara de recorte.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Ejercicios en clase.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2DO. EXAMEN PARCIAL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Creación de imagen (Ilustración de personaje).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Configuración de archivos.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Propuesta.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Evaluación de ejercicios en clase.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UNDÉCIMA CLASE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Automatización, acciones.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Acciones.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Proyecto en clase.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DOCEAVA CLASE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3D en Photoshop.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Objetos básicos.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Formatos 3D de importación.</w:t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Proyecto en clase.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TRECEAVA CLASE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Photoshop para Video.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Rotoscopia.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Capas de video.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Objeto inteligente.</w:t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Proyecto en clase.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CATORCEAVA CLASE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Photomerge.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Panorámicas.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Proyecto en clase.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QUINCEAVA CLASE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Autoformación.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Crehana.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Linkedin Learning.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Behance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EXAMEN FINAL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Desglose de Ítems: Ilustración. Composición gráfica orgánica (retrato).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propiedades de la impresora.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Imprimir un trabajo.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Vista preliminar de un trabajo.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Imprimir cabida diseño de varias páginas.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Construcción de la pieza gráfica.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Proyecto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METODOLOGÍA: </w:t>
      </w:r>
    </w:p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Clase taller teorico-práctico donde se presentan temas a trabajar y posteriormente se realizan trabajos en clase con los temas expuestos.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tendrán en cuenta los trabajos hechos en clase en la calificación parcial del 10% de la nota final.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DE EVALUACIÓN: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curso se propondrá la elaboración de piezas de diseño con el software empleado en el curso. Se evaluarán 3 trabajos realizados durante el semestre (ver desarrollo temático), Con los porcentajes de: Trabajo 1 30%, trabajo 2 30%, trabajo 3 40%.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LECTURAS BÁSICAS: 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www.linkedin.com/learning.com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helpx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.adobe.com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BIBLIOGRAFÍA REFERENCIAL: </w:t>
      </w: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Sánchez, Yolanda. Breve historia de Photoshop. (3 de febrero de 2022) Nombre del sitio web.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https://infolibros.org/pdfview/8751-breve-historia-del-photoshop-articulo-yolanda-jaen-sanchez/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Diaz, Jorge R, Ledesma, Mildred, Rojas Sofía. Los Cuatro saberes de la educación como formación continua en las empresas (2020). Revista de difusión cultural y científica de la Universidad La Salle en Bolivia Vol. 19.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http://www.scielo.org.bo/scielo.php?script=sci_arttext&amp;pid=S2071-081X2020000100003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País, Canal de Youtube. Breve historia del origen de photoshop (3 de febrero de 2022). Nombre del video. Youtube.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https://www.youtube.com/watch?v=Ubw6STFHtx8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Pixel40, Canal de youtube. Evolución de Adobe Photoshop 1990-2021 (3 de febrero de 2022). Nombre del video. Youtube.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https://www.youtube.com/watch?v=f22uMvCdLGY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17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393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0"/>
      <w:gridCol w:w="4958"/>
      <w:gridCol w:w="2585"/>
      <w:tblGridChange w:id="0">
        <w:tblGrid>
          <w:gridCol w:w="1850"/>
          <w:gridCol w:w="4958"/>
          <w:gridCol w:w="2585"/>
        </w:tblGrid>
      </w:tblGridChange>
    </w:tblGrid>
    <w:tr>
      <w:trPr>
        <w:cantSplit w:val="0"/>
        <w:trHeight w:val="444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D2">
          <w:pPr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</w:rPr>
            <w:drawing>
              <wp:inline distB="0" distT="0" distL="0" distR="0">
                <wp:extent cx="840105" cy="690880"/>
                <wp:effectExtent b="0" l="0" r="0" t="0"/>
                <wp:docPr descr="BellartesOlogo K" id="6" name="image1.jpg"/>
                <a:graphic>
                  <a:graphicData uri="http://schemas.openxmlformats.org/drawingml/2006/picture">
                    <pic:pic>
                      <pic:nvPicPr>
                        <pic:cNvPr descr="BellartesOlogo K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690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D3">
          <w:pPr>
            <w:pStyle w:val="Heading5"/>
            <w:jc w:val="center"/>
            <w:rPr>
              <w:rFonts w:ascii="Arial" w:cs="Arial" w:eastAsia="Arial" w:hAnsi="Arial"/>
              <w:i w:val="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z w:val="20"/>
              <w:szCs w:val="20"/>
              <w:rtl w:val="0"/>
            </w:rPr>
            <w:t xml:space="preserve">FORMATO PROGRAMA ANALITICO</w:t>
          </w:r>
        </w:p>
      </w:tc>
      <w:tc>
        <w:tcPr>
          <w:vAlign w:val="center"/>
        </w:tcPr>
        <w:p w:rsidR="00000000" w:rsidDel="00000000" w:rsidP="00000000" w:rsidRDefault="00000000" w:rsidRPr="00000000" w14:paraId="000000D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Código: ED.300.031.03.02</w:t>
          </w:r>
        </w:p>
      </w:tc>
    </w:tr>
    <w:tr>
      <w:trPr>
        <w:cantSplit w:val="0"/>
        <w:trHeight w:val="442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Fecha: 18/05/2009</w:t>
          </w:r>
        </w:p>
      </w:tc>
    </w:tr>
    <w:tr>
      <w:trPr>
        <w:cantSplit w:val="0"/>
        <w:trHeight w:val="442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D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Versión: 01</w:t>
          </w:r>
        </w:p>
      </w:tc>
    </w:tr>
    <w:tr>
      <w:trPr>
        <w:cantSplit w:val="0"/>
        <w:trHeight w:val="442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/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sid w:val="003E35CE"/>
    <w:rPr>
      <w:lang w:eastAsia="es-ES" w:val="es-ES"/>
    </w:rPr>
  </w:style>
  <w:style w:type="paragraph" w:styleId="Heading1">
    <w:name w:val="heading 1"/>
    <w:basedOn w:val="Normal"/>
    <w:next w:val="Normal"/>
    <w:link w:val="Heading1Char"/>
    <w:qFormat w:val="1"/>
    <w:rsid w:val="003E35CE"/>
    <w:pPr>
      <w:keepNext w:val="1"/>
      <w:jc w:val="center"/>
      <w:outlineLvl w:val="0"/>
    </w:pPr>
  </w:style>
  <w:style w:type="paragraph" w:styleId="Heading2">
    <w:name w:val="heading 2"/>
    <w:basedOn w:val="Normal"/>
    <w:next w:val="Normal"/>
    <w:qFormat w:val="1"/>
    <w:rsid w:val="003E35CE"/>
    <w:pPr>
      <w:keepNext w:val="1"/>
      <w:jc w:val="both"/>
      <w:outlineLvl w:val="1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DF6E18"/>
    <w:pPr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rsid w:val="003E35CE"/>
    <w:pPr>
      <w:jc w:val="center"/>
    </w:pPr>
    <w:rPr>
      <w:b w:val="1"/>
    </w:rPr>
  </w:style>
  <w:style w:type="paragraph" w:styleId="Subtitle">
    <w:name w:val="Subtitle"/>
    <w:basedOn w:val="Normal"/>
    <w:qFormat w:val="1"/>
    <w:rsid w:val="003E35CE"/>
    <w:pPr>
      <w:jc w:val="center"/>
    </w:pPr>
    <w:rPr>
      <w:b w:val="1"/>
    </w:rPr>
  </w:style>
  <w:style w:type="paragraph" w:styleId="BodyText">
    <w:name w:val="Body Text"/>
    <w:basedOn w:val="Normal"/>
    <w:semiHidden w:val="1"/>
    <w:rsid w:val="003E35CE"/>
    <w:pPr>
      <w:jc w:val="both"/>
    </w:pPr>
    <w:rPr>
      <w:b w:val="1"/>
    </w:rPr>
  </w:style>
  <w:style w:type="paragraph" w:styleId="BodyText2">
    <w:name w:val="Body Text 2"/>
    <w:basedOn w:val="Normal"/>
    <w:semiHidden w:val="1"/>
    <w:rsid w:val="003E35CE"/>
    <w:pPr>
      <w:jc w:val="both"/>
    </w:pPr>
    <w:rPr>
      <w:b w:val="1"/>
      <w:sz w:val="32"/>
    </w:rPr>
  </w:style>
  <w:style w:type="paragraph" w:styleId="Header">
    <w:name w:val="header"/>
    <w:basedOn w:val="Normal"/>
    <w:link w:val="HeaderChar"/>
    <w:unhideWhenUsed w:val="1"/>
    <w:rsid w:val="00DF6E1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rsid w:val="00DF6E18"/>
  </w:style>
  <w:style w:type="paragraph" w:styleId="Footer">
    <w:name w:val="footer"/>
    <w:basedOn w:val="Normal"/>
    <w:link w:val="FooterChar"/>
    <w:uiPriority w:val="99"/>
    <w:semiHidden w:val="1"/>
    <w:unhideWhenUsed w:val="1"/>
    <w:rsid w:val="00DF6E1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F6E1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6E18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6E18"/>
    <w:rPr>
      <w:rFonts w:ascii="Tahoma" w:cs="Tahoma" w:hAnsi="Tahoma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rsid w:val="00DF6E18"/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character" w:styleId="Heading1Char" w:customStyle="1">
    <w:name w:val="Heading 1 Char"/>
    <w:basedOn w:val="DefaultParagraphFont"/>
    <w:link w:val="Heading1"/>
    <w:rsid w:val="00DF6E18"/>
    <w:rPr>
      <w:sz w:val="24"/>
    </w:rPr>
  </w:style>
  <w:style w:type="table" w:styleId="TableGrid">
    <w:name w:val="Table Grid"/>
    <w:basedOn w:val="TableNormal"/>
    <w:uiPriority w:val="59"/>
    <w:rsid w:val="00DD5970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D916F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06A2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bw6STFHtx8" TargetMode="External"/><Relationship Id="rId10" Type="http://schemas.openxmlformats.org/officeDocument/2006/relationships/hyperlink" Target="http://www.scielo.org.bo/scielo.php?script=sci_arttext&amp;pid=S2071-081X2020000100003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f22uMvCdLG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folibros.org/pdfview/8751-breve-historia-del-photoshop-articulo-yolanda-jaen-sanchez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5TA/iyhqw73CnWlRteEC6Kcp7g==">AMUW2mWy7+jG4Gliu6kgmEsZXNz8gA7C0RNZMG9fQFV+rXazJxxx6ENZJx7JtFVN0C7kF7KGiXQaW9a7bZbeyXZ+GMh39Ln7z/0ZJbZH9ht5vWn4h2s8BKYdoUeQwa3CXMRcTzczii2i/4zMjd0zfVHSH+ekl6dxb3l/8q6XGlz40kNjF4keIbY=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2014-08-30T12:17:00Z</dcterms:created>
  <dc:creator>vargas</dc:creator>
</cp:coreProperties>
</file>