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Modelo Relacional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-201449</wp:posOffset>
            </wp:positionH>
            <wp:positionV relativeFrom="paragraph">
              <wp:posOffset>495300</wp:posOffset>
            </wp:positionV>
            <wp:extent cx="6130792" cy="3900488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0792" cy="3900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Diccionario de datos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-253836</wp:posOffset>
            </wp:positionH>
            <wp:positionV relativeFrom="paragraph">
              <wp:posOffset>314325</wp:posOffset>
            </wp:positionV>
            <wp:extent cx="6235575" cy="277597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575" cy="2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552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84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99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850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