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Caso de Uso Evaluar Calidad de Unidad.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Precondiciones: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usuario existe.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Existe por lo menos un lote en 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Descripción (párrafo normal):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piscicultor </w:t>
      </w:r>
      <w:r w:rsidDel="00000000" w:rsidR="00000000" w:rsidRPr="00000000">
        <w:rPr>
          <w:rtl w:val="0"/>
        </w:rPr>
        <w:t xml:space="preserve">selecciona el </w:t>
      </w:r>
      <w:r w:rsidDel="00000000" w:rsidR="00000000" w:rsidRPr="00000000">
        <w:rPr>
          <w:b w:val="1"/>
          <w:bCs w:val="1"/>
          <w:rtl w:val="0"/>
        </w:rPr>
        <w:t xml:space="preserve">lote </w:t>
      </w:r>
      <w:r w:rsidDel="00000000" w:rsidR="00000000" w:rsidRPr="00000000">
        <w:rPr>
          <w:rtl w:val="0"/>
        </w:rPr>
        <w:t xml:space="preserve">en curso y carga una </w:t>
      </w:r>
      <w:r w:rsidDel="00000000" w:rsidR="00000000" w:rsidRPr="00000000">
        <w:rPr>
          <w:b w:val="1"/>
          <w:bCs w:val="1"/>
          <w:rtl w:val="0"/>
        </w:rPr>
        <w:t xml:space="preserve">imagen </w:t>
      </w:r>
      <w:r w:rsidDel="00000000" w:rsidR="00000000" w:rsidRPr="00000000">
        <w:rPr>
          <w:rtl w:val="0"/>
        </w:rPr>
        <w:t xml:space="preserve">de la </w:t>
      </w:r>
      <w:r w:rsidDel="00000000" w:rsidR="00000000" w:rsidRPr="00000000">
        <w:rPr>
          <w:rtl w:val="0"/>
        </w:rPr>
        <w:t xml:space="preserve">unidad </w:t>
      </w:r>
      <w:r w:rsidDel="00000000" w:rsidR="00000000" w:rsidRPr="00000000">
        <w:rPr>
          <w:rtl w:val="0"/>
        </w:rPr>
        <w:t xml:space="preserve">a evaluar. El sistema </w:t>
      </w:r>
      <w:r w:rsidDel="00000000" w:rsidR="00000000" w:rsidRPr="00000000">
        <w:rPr>
          <w:rtl w:val="0"/>
        </w:rPr>
        <w:t xml:space="preserve">preprocesa</w:t>
      </w:r>
      <w:r w:rsidDel="00000000" w:rsidR="00000000" w:rsidRPr="00000000">
        <w:rPr>
          <w:rtl w:val="0"/>
        </w:rPr>
        <w:t xml:space="preserve"> la imagen (eliminación de </w:t>
      </w:r>
      <w:r w:rsidDel="00000000" w:rsidR="00000000" w:rsidRPr="00000000">
        <w:rPr>
          <w:b w:val="1"/>
          <w:bCs w:val="1"/>
          <w:rtl w:val="0"/>
        </w:rPr>
        <w:t xml:space="preserve">fondo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normalización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luminosidad</w:t>
      </w:r>
      <w:r w:rsidDel="00000000" w:rsidR="00000000" w:rsidRPr="00000000">
        <w:rPr>
          <w:rtl w:val="0"/>
        </w:rPr>
        <w:t xml:space="preserve">, ajuste de </w:t>
      </w:r>
      <w:r w:rsidDel="00000000" w:rsidR="00000000" w:rsidRPr="00000000">
        <w:rPr>
          <w:b w:val="1"/>
          <w:bCs w:val="1"/>
          <w:rtl w:val="0"/>
        </w:rPr>
        <w:t xml:space="preserve">contraste</w:t>
      </w:r>
      <w:r w:rsidDel="00000000" w:rsidR="00000000" w:rsidRPr="00000000">
        <w:rPr>
          <w:rtl w:val="0"/>
        </w:rPr>
        <w:t xml:space="preserve">), invoca el </w:t>
      </w:r>
      <w:r w:rsidDel="00000000" w:rsidR="00000000" w:rsidRPr="00000000">
        <w:rPr>
          <w:b w:val="1"/>
          <w:bCs w:val="1"/>
          <w:rtl w:val="0"/>
        </w:rPr>
        <w:t xml:space="preserve">servicio </w:t>
      </w:r>
      <w:r w:rsidDel="00000000" w:rsidR="00000000" w:rsidRPr="00000000">
        <w:rPr>
          <w:rtl w:val="0"/>
        </w:rPr>
        <w:t xml:space="preserve">CNN externo para clasificar la unidad según la NTC 1443 (con alcance actual centrado en evaluación de </w:t>
      </w:r>
      <w:r w:rsidDel="00000000" w:rsidR="00000000" w:rsidRPr="00000000">
        <w:rPr>
          <w:b w:val="1"/>
          <w:bCs w:val="1"/>
          <w:rtl w:val="0"/>
        </w:rPr>
        <w:t xml:space="preserve">ojos</w:t>
      </w:r>
      <w:r w:rsidDel="00000000" w:rsidR="00000000" w:rsidRPr="00000000">
        <w:rPr>
          <w:rtl w:val="0"/>
        </w:rPr>
        <w:t xml:space="preserve">), recibe la </w:t>
      </w:r>
      <w:r w:rsidDel="00000000" w:rsidR="00000000" w:rsidRPr="00000000">
        <w:rPr>
          <w:b w:val="1"/>
          <w:bCs w:val="1"/>
          <w:rtl w:val="0"/>
        </w:rPr>
        <w:t xml:space="preserve">clasificación</w:t>
      </w:r>
      <w:r w:rsidDel="00000000" w:rsidR="00000000" w:rsidRPr="00000000">
        <w:rPr>
          <w:rtl w:val="0"/>
        </w:rPr>
        <w:t xml:space="preserve">, la asocia a la unidad dentro del lote y la muestra al piscicultor.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-Sacar clases entidades (según sustantivos, no abstractos, etc)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600.0" w:type="dxa"/>
        <w:jc w:val="left"/>
        <w:tblInd w:w="30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tblGridChange w:id="0">
          <w:tblGrid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Clases candidatas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Piscicultor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Luminosidad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Contraste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seleccionada</w:t>
            </w:r>
          </w:p>
        </w:tc>
        <w:tc>
          <w:tcPr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un elemento principal del sistema, ya que este va a contener cada una de las unidades de imágenes de los peces.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Además, tiene información relevante en cada caso de uso y en este específicamente, tiene que contener información relevante para la clasificación - evaluación de calidad.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una imagen de un pez, que se va a procesar para obtener su clasificación.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Tiene identidad propia, por lo que va incluso vivir dentro de otra clase (lote) y va a tener información relevante que será usada.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del procesamiento de cada imagen asociado a la misma. Importante para posteriormente hacer el análisis general del lote.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Escenarios: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piscicultor consulta los lotes registrados.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los lotes registrados:</w:t>
              <w:br w:type="textWrapping"/>
              <w:t xml:space="preserve">lote1,lote2,lote3…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piscicultor</w:t>
            </w:r>
            <w:r w:rsidDel="00000000" w:rsidR="00000000" w:rsidRPr="00000000">
              <w:rPr>
                <w:rtl w:val="0"/>
              </w:rPr>
              <w:t xml:space="preserve"> selecciona el lote 1.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verifica que lote esté en estado abierto.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piscicultor  indica que va a cargar una imagen.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que el piscicultor cargó una imagen.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crea una unidad para esa imagen.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preprocesa la imagen y procesa (para la IA claud: eso es pensando en que se va a conectar a algo externo y eso va a hacer esas dos cosas, entonces podrías cambiar la redacción de este paso).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devuelve la clasificación de la unidad.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en pantalla la clasificación de la unidad.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guarda la clasificación en la unidad como un atributo.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guarda la unidad dentro del lote correspondiente.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piscicultor consulta los lotes registrados.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los lotes registrados:</w:t>
              <w:br w:type="textWrapping"/>
              <w:t xml:space="preserve">lote1,lote2,lote3…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piscicultor</w:t>
            </w:r>
            <w:r w:rsidDel="00000000" w:rsidR="00000000" w:rsidRPr="00000000">
              <w:rPr>
                <w:rtl w:val="0"/>
              </w:rPr>
              <w:t xml:space="preserve"> selecciona el lote 1.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El sistema verifica que lote esté en estado abierto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lote 1 no cumple con que está abierto.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una advertencia, indicando que el lote no está abierto.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piscicultor consulta los lotes registrados.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los lotes registrados:</w:t>
              <w:br w:type="textWrapping"/>
              <w:t xml:space="preserve">lote1,lote2,lote3…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  <w:t xml:space="preserve">piscicultor</w:t>
            </w:r>
            <w:r w:rsidDel="00000000" w:rsidR="00000000" w:rsidRPr="00000000">
              <w:rPr>
                <w:rtl w:val="0"/>
              </w:rPr>
              <w:t xml:space="preserve"> selecciona el lote 1.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verifica que lote esté en estado abierto.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piscicultor  indica que va a cargar una imagen.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apicultor no carga una imagen.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verifica que el piscicultor cargó una imagen.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una alerta de que no se cargó una imagen.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(para la ia claud: Aquí, nos confundimos en cuando usar imagen y cuando usar unidad, no tenemos claro si unidad es algo más que solo imagen)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CRC CARDS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  <w:br w:type="textWrapping"/>
            </w:r>
            <w:r w:rsidDel="00000000" w:rsidR="00000000" w:rsidRPr="00000000">
              <w:rPr>
                <w:rtl w:val="0"/>
              </w:rPr>
              <w:t xml:space="preserve">1. Muestra al sistema el estado del mismo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Almacenar unidades.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</w:tr>
    </w:tbl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Representar una foto perteneciente a un lote específico.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Almacenar información de la clasificación.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datos de clasificación al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</w:tc>
      </w:tr>
    </w:tbl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  <w:br w:type="textWrapping"/>
            </w:r>
            <w:r w:rsidDel="00000000" w:rsidR="00000000" w:rsidRPr="00000000">
              <w:rPr>
                <w:rtl w:val="0"/>
              </w:rPr>
              <w:t xml:space="preserve">Representar de manera inmutable el grado de calidad según la norma NTC 1443 (ej. "Ojos hundidos", "Ojos normales").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 clase va a ser un value object!, no tiene colaboradores.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