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fv0qmitp2d0g" w:id="0"/>
      <w:bookmarkEnd w:id="0"/>
      <w:r w:rsidDel="00000000" w:rsidR="00000000" w:rsidRPr="00000000">
        <w:rPr>
          <w:rtl w:val="0"/>
        </w:rPr>
        <w:t xml:space="preserve">SECCT — Artefacto de Análisis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80byi6zb42vg" w:id="1"/>
      <w:bookmarkEnd w:id="1"/>
      <w:r w:rsidDel="00000000" w:rsidR="00000000" w:rsidRPr="00000000">
        <w:rPr>
          <w:rtl w:val="0"/>
        </w:rPr>
        <w:t xml:space="preserve">CU-001: Registrar Lote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Sistema: Sistema de Evaluación de Calidad de Carne de Tilapia (SECCT) Fase: Inicio (Inception) — Iteración 1 de Análisis Metodología: Proceso Unificado (Schach, 8va ed.) Norma de referencia: NTC 1443 — Productos de la Pesca y Acuicultura (ICONTEC, 2009)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nblqc2icvy9n" w:id="2"/>
      <w:bookmarkEnd w:id="2"/>
      <w:r w:rsidDel="00000000" w:rsidR="00000000" w:rsidRPr="00000000">
        <w:rPr>
          <w:rtl w:val="0"/>
        </w:rPr>
        <w:t xml:space="preserve">1. Identificador y Nombre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 para Iteración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StarByte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bookmarkStart w:colFirst="0" w:colLast="0" w:name="_v90osapzh9y4" w:id="3"/>
      <w:bookmarkEnd w:id="3"/>
      <w:r w:rsidDel="00000000" w:rsidR="00000000" w:rsidRPr="00000000">
        <w:rPr>
          <w:rtl w:val="0"/>
        </w:rPr>
        <w:t xml:space="preserve">2. Reglas de Negocio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185"/>
        <w:gridCol w:w="1140"/>
        <w:tblGridChange w:id="0">
          <w:tblGrid>
            <w:gridCol w:w="1035"/>
            <w:gridCol w:w="7185"/>
            <w:gridCol w:w="1140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de lote debe ser único por piscicultor. Formato obligatorio: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PREFIJO_ESTACIÓN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]-[AAAAMMDD]-[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SECUENCIAL_3_DÍGITOS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. Ejemplo: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ESTMETA-20250524-001</w:t>
            </w:r>
            <w:r w:rsidDel="00000000" w:rsidR="00000000" w:rsidRPr="00000000">
              <w:rPr>
                <w:rtl w:val="0"/>
              </w:rPr>
              <w:t xml:space="preserve">. Solo se permiten caracteres alfanuméricos y guiones. Longitud máxima: 30 caracteres. El sistema lo genera automáticamente al abrir el formulario.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 / GTC 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estación de origen es obligatoria y debe corresponder a una instalación piscícola registrada. En Iteración 1, se acepta como cadena de texto libre (máx. 100 caracteres).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  / GTC 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fecha de captura es obligatoria. No puede ser posterior a la fecha actual del sistema ni anterior a 30 días calendario (producto perecedero).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SECCT, inspirado en NTC 1443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especie es obligatoria. En el alcance actual del SECCT, el único valor válido 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TILAPIA_ROJA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Oreochromis</w:t>
            </w:r>
            <w:r w:rsidDel="00000000" w:rsidR="00000000" w:rsidRPr="00000000">
              <w:rPr>
                <w:rtl w:val="0"/>
              </w:rPr>
              <w:t xml:space="preserve"> spp.).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Alcance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tipo de presentación es obligatorio. Valor permitido en Iteración 1: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PESCADO_ENTERO</w:t>
            </w:r>
            <w:r w:rsidDel="00000000" w:rsidR="00000000" w:rsidRPr="00000000">
              <w:rPr>
                <w:rtl w:val="0"/>
              </w:rPr>
              <w:t xml:space="preserve">. Los valores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MEDALLONES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TROZOS</w:t>
            </w:r>
            <w:r w:rsidDel="00000000" w:rsidR="00000000" w:rsidRPr="00000000">
              <w:rPr>
                <w:rtl w:val="0"/>
              </w:rPr>
              <w:t xml:space="preserve"> están modelados en el dominio (NTC 1443) pero fuera del alcance de evaluación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peso total estimado del lote es obligatorio. Debe ser un valor numérico positivo expresado en kilogramos (kg), con precisión de hasta dos decimales. Mínimo: 0.01 kg.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número de unidades de muestra es obligatorio. Debe ser un entero positivo ≥ 1. Representa la cantidad de unidades que el piscicultor se compromete a evaluar. Es inmutable una vez registrado el lote.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punto de evaluación es obligatorio. Identifica el eslabón de la cadena en el cual se está evaluando el lote. Valores válidos: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ESTACION_PISCICOLA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CENTRO_ACOPIO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DISTRIBUIDOR_MAYORISTA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PLAZA_MERCADO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 / GTC 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estado inicial del lote al momento del registro siempre 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. Los estados posteriores del ciclo de vida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) son gestionados por otros casos de uso.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Dominio SECCT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observaciones son opcionales. Longitud máxima: 500 caracteres. Pueden incluir condiciones de transporte, temperatura del agua, uso de hielo (proporción recomendada 2:1 hielo/producto según NTC 1443), u otros datos de contexto relevantes para la trazabilidad.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NTC 1443 / GTC 157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iov9do4ky2t9" w:id="4"/>
      <w:bookmarkEnd w:id="4"/>
      <w:r w:rsidDel="00000000" w:rsidR="00000000" w:rsidRPr="00000000">
        <w:rPr>
          <w:rtl w:val="0"/>
        </w:rPr>
        <w:t xml:space="preserve">3. Descripción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El caso de uso Registrar </w:t>
      </w:r>
      <w:r w:rsidDel="00000000" w:rsidR="00000000" w:rsidRPr="00000000">
        <w:rPr>
          <w:b w:val="1"/>
          <w:bCs w:val="1"/>
          <w:rtl w:val="0"/>
        </w:rPr>
        <w:t xml:space="preserve">Lote</w:t>
      </w:r>
      <w:r w:rsidDel="00000000" w:rsidR="00000000" w:rsidRPr="00000000">
        <w:rPr>
          <w:rtl w:val="0"/>
        </w:rPr>
        <w:t xml:space="preserve"> permite al </w:t>
      </w:r>
      <w:r w:rsidDel="00000000" w:rsidR="00000000" w:rsidRPr="00000000">
        <w:rPr>
          <w:b w:val="1"/>
          <w:bCs w:val="1"/>
          <w:rtl w:val="0"/>
        </w:rPr>
        <w:t xml:space="preserve">piscicultor</w:t>
      </w:r>
      <w:r w:rsidDel="00000000" w:rsidR="00000000" w:rsidRPr="00000000">
        <w:rPr>
          <w:rtl w:val="0"/>
        </w:rPr>
        <w:t xml:space="preserve"> crear un nuevo registro de lote de tilapia roja (</w:t>
      </w:r>
      <w:r w:rsidDel="00000000" w:rsidR="00000000" w:rsidRPr="00000000">
        <w:rPr>
          <w:i w:val="1"/>
          <w:iCs w:val="1"/>
          <w:rtl w:val="0"/>
        </w:rPr>
        <w:t xml:space="preserve">Oreochromis</w:t>
      </w:r>
      <w:r w:rsidDel="00000000" w:rsidR="00000000" w:rsidRPr="00000000">
        <w:rPr>
          <w:rtl w:val="0"/>
        </w:rPr>
        <w:t xml:space="preserve"> spp.) en el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SECCT, capturando los datos mínimos necesarios para identificar su procedencia, condiciones de captura, </w:t>
      </w:r>
      <w:r w:rsidDel="00000000" w:rsidR="00000000" w:rsidRPr="00000000">
        <w:rPr>
          <w:b w:val="1"/>
          <w:bCs w:val="1"/>
          <w:rtl w:val="0"/>
        </w:rPr>
        <w:t xml:space="preserve">punto de evaluación</w:t>
      </w:r>
      <w:r w:rsidDel="00000000" w:rsidR="00000000" w:rsidRPr="00000000">
        <w:rPr>
          <w:rtl w:val="0"/>
        </w:rPr>
        <w:t xml:space="preserve"> en la cadena y características físicas preliminares. El registro incluye el compromiso del piscicultor respecto al número de unidades que va a evaluar (</w:t>
      </w:r>
      <w:r w:rsidDel="00000000" w:rsidR="00000000" w:rsidRPr="00000000">
        <w:rPr>
          <w:b w:val="1"/>
          <w:bCs w:val="1"/>
          <w:rtl w:val="0"/>
        </w:rPr>
        <w:t xml:space="preserve">número de unidades de muestra</w:t>
      </w:r>
      <w:r w:rsidDel="00000000" w:rsidR="00000000" w:rsidRPr="00000000">
        <w:rPr>
          <w:rtl w:val="0"/>
        </w:rPr>
        <w:t xml:space="preserve">), valor que será inmutable y que el sistema utilizará posteriormente para determinar cuándo el lote alcanza el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EVALUADO</w:t>
      </w:r>
      <w:r w:rsidDel="00000000" w:rsidR="00000000" w:rsidRPr="00000000">
        <w:rPr>
          <w:rtl w:val="0"/>
        </w:rPr>
        <w:t xml:space="preserve">. Este registro constituye la unidad primaria de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del sistema, tal como lo exige la </w:t>
      </w:r>
      <w:r w:rsidDel="00000000" w:rsidR="00000000" w:rsidRPr="00000000">
        <w:rPr>
          <w:b w:val="1"/>
          <w:bCs w:val="1"/>
          <w:rtl w:val="0"/>
        </w:rPr>
        <w:t xml:space="preserve">NTC 1443</w:t>
      </w:r>
      <w:r w:rsidDel="00000000" w:rsidR="00000000" w:rsidRPr="00000000">
        <w:rPr>
          <w:rtl w:val="0"/>
        </w:rPr>
        <w:t xml:space="preserve"> (sección 9 — Aceptación del Lote) y la GTC 157 referenciada en su anexo normativo. El lote registrado queda en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, disponible para que el piscicultor asocie unidades evaluadas en el CU-002. El registro no implica ninguna evaluación de calidad; es exclusivamente un acto de captura de datos e identidad del lote.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both"/>
        <w:rPr/>
      </w:pPr>
      <w:bookmarkStart w:colFirst="0" w:colLast="0" w:name="_okdgrpev4sum" w:id="5"/>
      <w:bookmarkEnd w:id="5"/>
      <w:r w:rsidDel="00000000" w:rsidR="00000000" w:rsidRPr="00000000">
        <w:rPr>
          <w:rtl w:val="0"/>
        </w:rPr>
        <w:t xml:space="preserve">4. Precondiciones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ha iniciado sesión en el sistema SECCT con credenciales válidas y activas. (Se añadirá en iteraciones posteriores)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está operativo.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both"/>
        <w:rPr>
          <w:color w:val="ff0000"/>
        </w:rPr>
      </w:pPr>
      <w:bookmarkStart w:colFirst="0" w:colLast="0" w:name="_isiq82w2861q" w:id="6"/>
      <w:bookmarkEnd w:id="6"/>
      <w:r w:rsidDel="00000000" w:rsidR="00000000" w:rsidRPr="00000000">
        <w:rPr>
          <w:rtl w:val="0"/>
        </w:rPr>
        <w:t xml:space="preserve">5. Flujo Principal </w:t>
      </w:r>
      <w:r w:rsidDel="00000000" w:rsidR="00000000" w:rsidRPr="00000000">
        <w:rPr>
          <w:color w:val="ff0000"/>
          <w:rtl w:val="0"/>
        </w:rPr>
        <w:t xml:space="preserve">(está bien pero hay que simplificar ir directo al grano)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Actor/Sistema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selecciona la opción "Registrar nuevo lote".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genera el código de lote y presenta el formulario de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completa los campos del formulario y opcionalmente registra observaciones.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confirma el registro pulsando "Guardar lote".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que todos los campos obligatorios estén presentes y que los valores cumplan las reglas de formato y dominio definidas en la sección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persiste el nuevo lote con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, asignando la marca temporal de creación.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presenta al piscicultor una confirmación de éxito mostrando el código definitivo del lote, su estado actual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) y el número de unidades de muestra comprometidas, e indica que el lote está listo para la evaluación de unidades en el CU-002.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(LUEGO DE ESTO VIENEN LOS ESCENARIOS)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8j24sdpmvcnz" w:id="7"/>
      <w:bookmarkEnd w:id="7"/>
      <w:r w:rsidDel="00000000" w:rsidR="00000000" w:rsidRPr="00000000">
        <w:rPr>
          <w:rtl w:val="0"/>
        </w:rPr>
        <w:t xml:space="preserve">6. Extracción de Clases Entidad</w:t>
      </w:r>
    </w:p>
    <w:p w:rsidR="00000000" w:rsidDel="00000000" w:rsidP="00000000" w:rsidRDefault="00000000" w:rsidRPr="00000000" w14:paraId="00000058">
      <w:pPr>
        <w:pStyle w:val="Heading3"/>
        <w:jc w:val="both"/>
        <w:rPr>
          <w:color w:val="000000"/>
        </w:rPr>
      </w:pPr>
      <w:bookmarkStart w:colFirst="0" w:colLast="0" w:name="_ikorvhl596l0" w:id="8"/>
      <w:bookmarkEnd w:id="8"/>
      <w:r w:rsidDel="00000000" w:rsidR="00000000" w:rsidRPr="00000000">
        <w:rPr>
          <w:color w:val="000000"/>
          <w:rtl w:val="0"/>
        </w:rPr>
        <w:t xml:space="preserve">6.1 Identificación de Sustantivos (Noun Extraction)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A partir del párrafo de descripción del CU-001 se identifican los siguientes sustantivos: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Piscicultor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Código de 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Estación de origen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 de captura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Especie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 de presentación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Peso total estimado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 de unidades de muestra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Punto de evaluación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Menú principal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Marca temporal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NTC 1443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jc w:val="both"/>
        <w:rPr>
          <w:color w:val="000000"/>
        </w:rPr>
      </w:pPr>
      <w:bookmarkStart w:colFirst="0" w:colLast="0" w:name="_t5levywa6s0b" w:id="9"/>
      <w:bookmarkEnd w:id="9"/>
      <w:r w:rsidDel="00000000" w:rsidR="00000000" w:rsidRPr="00000000">
        <w:rPr>
          <w:color w:val="000000"/>
          <w:rtl w:val="0"/>
        </w:rPr>
        <w:t xml:space="preserve">6.2 Clases Candidatas Elegidas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560"/>
        <w:gridCol w:w="5835"/>
        <w:tblGridChange w:id="0">
          <w:tblGrid>
            <w:gridCol w:w="1965"/>
            <w:gridCol w:w="1560"/>
            <w:gridCol w:w="5835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 entidad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«entity»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Tiene identidad propia (código único), estado que varía a lo largo de su ciclo de vida, agrega datos de negocio duraderos y es el concepto central del dominio de trazabilidad. Cumple los criterios de Schach para clase entidad: información de larga vida y persistencia.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CodigoLote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el formato y validación del identificador del lote (RN-001). No tiene identidad por referencia, sino por valor. Su inmutabilidad protege la invariante de formato desde el dominio.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 en iteraciones posteriores.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la regla de validación del origen del lote (RN-002). Modelado como cadena validada sin identidad propia.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 en iteraciones posteriores; podría escalar a clase entidad cuando exista un catálogo de estaciones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la regla de validación RN-003 (no futura, no mayor a 30 días). Una fecha primitiva no protege esta invariante.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unidad (kg) y validación (positivo, dos decimales). Evita el antipatrón de obsesión por primitivos.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 el conjunto cerrado de valores válidos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ESTACION_PISCICOLA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CENTRO_ACOPIO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DISTRIBUIDOR_MAYORISTA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PLAZA_MERCADO</w:t>
            </w:r>
            <w:r w:rsidDel="00000000" w:rsidR="00000000" w:rsidRPr="00000000">
              <w:rPr>
                <w:rtl w:val="0"/>
              </w:rPr>
              <w:t xml:space="preserve">) según RN-008.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Decisión revisable.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 / Enumeración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 los valores válidos del ciclo de vida del lote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). Las transiciones son responsabilidad de la entidad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  <w:t xml:space="preserve">, no del Value Object.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both"/>
        <w:rPr/>
      </w:pPr>
      <w:bookmarkStart w:colFirst="0" w:colLast="0" w:name="_iduwa933rcv5" w:id="10"/>
      <w:bookmarkEnd w:id="10"/>
      <w:r w:rsidDel="00000000" w:rsidR="00000000" w:rsidRPr="00000000">
        <w:rPr>
          <w:rtl w:val="0"/>
        </w:rPr>
        <w:t xml:space="preserve">7. Escenarios</w:t>
      </w:r>
    </w:p>
    <w:p w:rsidR="00000000" w:rsidDel="00000000" w:rsidP="00000000" w:rsidRDefault="00000000" w:rsidRPr="00000000" w14:paraId="00000077">
      <w:pPr>
        <w:pStyle w:val="Heading3"/>
        <w:jc w:val="both"/>
        <w:rPr>
          <w:color w:val="000000"/>
        </w:rPr>
      </w:pPr>
      <w:bookmarkStart w:colFirst="0" w:colLast="0" w:name="_oz5otu9xb0ru" w:id="11"/>
      <w:bookmarkEnd w:id="11"/>
      <w:r w:rsidDel="00000000" w:rsidR="00000000" w:rsidRPr="00000000">
        <w:rPr>
          <w:color w:val="000000"/>
          <w:rtl w:val="0"/>
        </w:rPr>
        <w:t xml:space="preserve">7.1 Escenario Normal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selecciona "Registrar nuevo lote" desde el menú principal.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genera el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ESTMETA-20250524-001</w:t>
      </w:r>
      <w:r w:rsidDel="00000000" w:rsidR="00000000" w:rsidRPr="00000000">
        <w:rPr>
          <w:rtl w:val="0"/>
        </w:rPr>
        <w:t xml:space="preserve"> y presenta el formulario con el código pre-cargado.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ingresa: estación de origen "Estación Meta", fecha de captura 2025-05-24, especie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TILAPIA_ROJA</w:t>
      </w:r>
      <w:r w:rsidDel="00000000" w:rsidR="00000000" w:rsidRPr="00000000">
        <w:rPr>
          <w:rtl w:val="0"/>
        </w:rPr>
        <w:t xml:space="preserve">, tipo de presentación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PESCADO_ENTERO</w:t>
      </w:r>
      <w:r w:rsidDel="00000000" w:rsidR="00000000" w:rsidRPr="00000000">
        <w:rPr>
          <w:rtl w:val="0"/>
        </w:rPr>
        <w:t xml:space="preserve">, peso total 45.5 kg, número de unidades de muestra 15, punto de evaluación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ESTACION_PISCICOLA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pulsa "Guardar lote".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valida que todos los campos cumplen las reglas de negocio.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persiste el lote con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asociado al piscicultor autenticado.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muestra la confirmación: "Lote ESTMETA-20250524-001 registrado exitosamente. Estado: ABIERTO. Se evaluarán 15 unidades."</w:t>
      </w:r>
    </w:p>
    <w:p w:rsidR="00000000" w:rsidDel="00000000" w:rsidP="00000000" w:rsidRDefault="00000000" w:rsidRPr="00000000" w14:paraId="0000007F">
      <w:pPr>
        <w:pStyle w:val="Heading3"/>
        <w:jc w:val="both"/>
        <w:rPr>
          <w:color w:val="000000"/>
        </w:rPr>
      </w:pPr>
      <w:bookmarkStart w:colFirst="0" w:colLast="0" w:name="_2q6hq4mi9gbv" w:id="12"/>
      <w:bookmarkEnd w:id="12"/>
      <w:r w:rsidDel="00000000" w:rsidR="00000000" w:rsidRPr="00000000">
        <w:rPr>
          <w:color w:val="000000"/>
          <w:rtl w:val="0"/>
        </w:rPr>
        <w:t xml:space="preserve">7.2 Escenario Alternativo A — Datos Inválidos o Incompletos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1-4. (Igual que el escenario normal, pero el piscicultor deja vacío el campo de peso total). 5. El sistema valida los campos y detecta que el peso total no es válido. 6. El sistema no persiste ningún dato. 7. El sistema resalta visualmente el campo "Peso total" e indica: "El peso total estimado es obligatorio y debe ser un valor mayor a 0 kg". 8. El formulario permanece abierto con los datos previamente ingresados para que el piscicultor pueda corregir. 9. El flujo regresa al paso 3.</w:t>
      </w:r>
    </w:p>
    <w:p w:rsidR="00000000" w:rsidDel="00000000" w:rsidP="00000000" w:rsidRDefault="00000000" w:rsidRPr="00000000" w14:paraId="00000081">
      <w:pPr>
        <w:pStyle w:val="Heading3"/>
        <w:jc w:val="both"/>
        <w:rPr>
          <w:color w:val="000000"/>
        </w:rPr>
      </w:pPr>
      <w:bookmarkStart w:colFirst="0" w:colLast="0" w:name="_plcbwzfbu2pc" w:id="13"/>
      <w:bookmarkEnd w:id="13"/>
      <w:r w:rsidDel="00000000" w:rsidR="00000000" w:rsidRPr="00000000">
        <w:rPr>
          <w:color w:val="000000"/>
          <w:rtl w:val="0"/>
        </w:rPr>
        <w:t xml:space="preserve">7.3 Escenario Alternativo B — Fecha de Captura Fuera de Rango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1-4. (Igual que el escenario normal, pero el piscicultor ingresa una fecha de captura de hace 45 días). 5. El sistema valida los campos y detecta que la fecha de captura excede el rango permitido (RN-003). 6. El sistema no persiste ningún dato. 7. El sistema muestra: "La fecha de captura no puede ser anterior a 30 días calendario desde hoy. El producto se considera perecedero fuera de este rango." 8. El flujo regresa al paso 3.</w:t>
      </w:r>
    </w:p>
    <w:p w:rsidR="00000000" w:rsidDel="00000000" w:rsidP="00000000" w:rsidRDefault="00000000" w:rsidRPr="00000000" w14:paraId="00000083">
      <w:pPr>
        <w:pStyle w:val="Heading3"/>
        <w:jc w:val="both"/>
        <w:rPr>
          <w:color w:val="000000"/>
        </w:rPr>
      </w:pPr>
      <w:bookmarkStart w:colFirst="0" w:colLast="0" w:name="_8suxb3wzveqt" w:id="14"/>
      <w:bookmarkEnd w:id="14"/>
      <w:r w:rsidDel="00000000" w:rsidR="00000000" w:rsidRPr="00000000">
        <w:rPr>
          <w:color w:val="000000"/>
          <w:rtl w:val="0"/>
        </w:rPr>
        <w:t xml:space="preserve">7.4 Escenario Alternativo C — Cancelación Voluntaria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1-3. (Igual que el escenario normal). 4. El piscicultor decide no continuar y pulsa "Cancelar". 5. El sistema no persiste ningún dato. 6. El sistema retorna al piscicultor al menú principal sin cambios.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both"/>
        <w:rPr/>
      </w:pPr>
      <w:bookmarkStart w:colFirst="0" w:colLast="0" w:name="_1ghgrcra5i4x" w:id="15"/>
      <w:bookmarkEnd w:id="15"/>
      <w:r w:rsidDel="00000000" w:rsidR="00000000" w:rsidRPr="00000000">
        <w:rPr>
          <w:rtl w:val="0"/>
        </w:rPr>
        <w:t xml:space="preserve">8. CRC Cards</w:t>
      </w:r>
    </w:p>
    <w:p w:rsidR="00000000" w:rsidDel="00000000" w:rsidP="00000000" w:rsidRDefault="00000000" w:rsidRPr="00000000" w14:paraId="00000088">
      <w:pPr>
        <w:pStyle w:val="Heading3"/>
        <w:jc w:val="both"/>
        <w:rPr>
          <w:color w:val="000000"/>
        </w:rPr>
      </w:pPr>
      <w:bookmarkStart w:colFirst="0" w:colLast="0" w:name="_7t1t6cd3wht4" w:id="16"/>
      <w:bookmarkEnd w:id="16"/>
      <w:r w:rsidDel="00000000" w:rsidR="00000000" w:rsidRPr="00000000">
        <w:rPr>
          <w:color w:val="000000"/>
          <w:rtl w:val="0"/>
        </w:rPr>
        <w:t xml:space="preserve">CRC-01 — Entidad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Lote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su identidad única mediante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la estacion de origen una vez registrado. (RN-002)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su marca temporal de creación para soporte de trazabilidad.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peso total estimado una vez registrado (RN-006).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el punto de evaluación una vez registrado (RN-008).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Almacenar y proteger sus atributos obligatorios validados al momento de su creación.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el número de unidades de muestra comprometidas (RN-007).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su ciclo de vida en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 (RN-009).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Rechazar su construcción si algún Value Object es inválido (falla rápida).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jc w:val="both"/>
        <w:rPr>
          <w:color w:val="000000"/>
        </w:rPr>
      </w:pPr>
      <w:bookmarkStart w:colFirst="0" w:colLast="0" w:name="_rjmjc2s3d1iy" w:id="17"/>
      <w:bookmarkEnd w:id="17"/>
      <w:r w:rsidDel="00000000" w:rsidR="00000000" w:rsidRPr="00000000">
        <w:rPr>
          <w:color w:val="000000"/>
          <w:rtl w:val="0"/>
        </w:rPr>
        <w:t xml:space="preserve">CRC-02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CodigoLote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en construcción que el código cumpla el formato definido en RN-001.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Rechazar códigos con caracteres no permitidos o longitud excedida.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Proveer comparación por valor (dos instancias con el mismo código son iguales).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jc w:val="both"/>
        <w:rPr>
          <w:color w:val="000000"/>
        </w:rPr>
      </w:pPr>
      <w:bookmarkStart w:colFirst="0" w:colLast="0" w:name="_y1s4v3ec3fdg" w:id="18"/>
      <w:bookmarkEnd w:id="18"/>
      <w:r w:rsidDel="00000000" w:rsidR="00000000" w:rsidRPr="00000000">
        <w:rPr>
          <w:color w:val="000000"/>
          <w:rtl w:val="0"/>
        </w:rPr>
        <w:t xml:space="preserve">CRC-03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EstacionOrigen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en construcción que el valor sea una cadena no vacía con máximo 100 caracteres (RN-002).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jc w:val="both"/>
        <w:rPr>
          <w:color w:val="000000"/>
        </w:rPr>
      </w:pPr>
      <w:bookmarkStart w:colFirst="0" w:colLast="0" w:name="_yevkhluml20g" w:id="19"/>
      <w:bookmarkEnd w:id="19"/>
      <w:r w:rsidDel="00000000" w:rsidR="00000000" w:rsidRPr="00000000">
        <w:rPr>
          <w:color w:val="000000"/>
          <w:rtl w:val="0"/>
        </w:rPr>
        <w:t xml:space="preserve">CRC-04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FechaCaptura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la fecha no sea posterior a la fecha actual del sistema (RN-003).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la fecha no sea anterior a 30 días calendario desde la fecha actual (RN-003).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jc w:val="both"/>
        <w:rPr>
          <w:color w:val="000000"/>
        </w:rPr>
      </w:pPr>
      <w:bookmarkStart w:colFirst="0" w:colLast="0" w:name="_y0xl4oohjapk" w:id="20"/>
      <w:bookmarkEnd w:id="20"/>
      <w:r w:rsidDel="00000000" w:rsidR="00000000" w:rsidRPr="00000000">
        <w:rPr>
          <w:color w:val="000000"/>
          <w:rtl w:val="0"/>
        </w:rPr>
        <w:t xml:space="preserve">CRC-05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PesoTotalEstimado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el valor sea numérico positivo (&gt; 0) expresado en kilogramos (RN-006).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precisión de hasta dos decimales.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jc w:val="both"/>
        <w:rPr>
          <w:color w:val="000000"/>
        </w:rPr>
      </w:pPr>
      <w:bookmarkStart w:colFirst="0" w:colLast="0" w:name="_qdau3m73rgzc" w:id="21"/>
      <w:bookmarkEnd w:id="21"/>
      <w:r w:rsidDel="00000000" w:rsidR="00000000" w:rsidRPr="00000000">
        <w:rPr>
          <w:color w:val="000000"/>
          <w:rtl w:val="0"/>
        </w:rPr>
        <w:t xml:space="preserve">CRC-06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PuntoEvaluacion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el valor pertenezca al conjunto cerrado definido en RN-008.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 y comparable por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jc w:val="both"/>
        <w:rPr>
          <w:color w:val="000000"/>
        </w:rPr>
      </w:pPr>
      <w:bookmarkStart w:colFirst="0" w:colLast="0" w:name="_e0c0yuss1j78" w:id="22"/>
      <w:bookmarkEnd w:id="22"/>
      <w:r w:rsidDel="00000000" w:rsidR="00000000" w:rsidRPr="00000000">
        <w:rPr>
          <w:color w:val="000000"/>
          <w:rtl w:val="0"/>
        </w:rPr>
        <w:t xml:space="preserve">CRC-07 — Value Object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EstadoLote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Modelar los estados válidos del ciclo de vida del lote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Proveer verificaciones semánticas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estaAbierto()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estaEvaluado()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estaReportado()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jc w:val="both"/>
        <w:rPr>
          <w:color w:val="000000"/>
        </w:rPr>
      </w:pPr>
      <w:bookmarkStart w:colFirst="0" w:colLast="0" w:name="_x7p9raw79dte" w:id="23"/>
      <w:bookmarkEnd w:id="23"/>
      <w:r w:rsidDel="00000000" w:rsidR="00000000" w:rsidRPr="00000000">
        <w:rPr>
          <w:color w:val="000000"/>
          <w:rtl w:val="0"/>
        </w:rPr>
        <w:t xml:space="preserve">CRC-08 — Boundary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FormularioRegistroLote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Presentar al piscicultor el formulario de registro con el código de lote pre-generado.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ControladorRegistroLote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Capturar los datos ingresados por el piscicultor.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los mensajes de validación devueltos por la capa de control.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Notificar la acción de "Guardar lote" o "Cancelar" al controlador.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la confirmación final con el código del lote, su estado y el número de unidades comprometidas.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jc w:val="both"/>
        <w:rPr>
          <w:color w:val="000000"/>
        </w:rPr>
      </w:pPr>
      <w:bookmarkStart w:colFirst="0" w:colLast="0" w:name="_sg7u4dcm747t" w:id="24"/>
      <w:bookmarkEnd w:id="24"/>
      <w:r w:rsidDel="00000000" w:rsidR="00000000" w:rsidRPr="00000000">
        <w:rPr>
          <w:color w:val="000000"/>
          <w:rtl w:val="0"/>
        </w:rPr>
        <w:t xml:space="preserve">CRC-09 — Control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ControladorRegistroLote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el código de lote al iniciar el flujo (RN-001).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FormularioRegistroLote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Recibir los datos del formulario y orquestar la validación.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el agregado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  <w:t xml:space="preserve"> solicitando la creación de cada Value Object con sus datos correspondientes.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Solicitar la persistencia del lote y manejar el resultado.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Traducir las excepciones de dominio a mensajes comprensibles para el boundary.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jc w:val="both"/>
        <w:rPr/>
      </w:pPr>
      <w:bookmarkStart w:colFirst="0" w:colLast="0" w:name="_5dq96mhvewaw" w:id="25"/>
      <w:bookmarkEnd w:id="25"/>
      <w:r w:rsidDel="00000000" w:rsidR="00000000" w:rsidRPr="00000000">
        <w:rPr>
          <w:rtl w:val="0"/>
        </w:rPr>
        <w:t xml:space="preserve">9. Clasificación de Clases del CU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«entity»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EstacionOrigen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PesoTotalEstimado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 / Enumeración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FormularioRegistroLote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«boundary»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ControladorRegistroLote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«control»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