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COLABORACIÓN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 Actor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object PantallaEvaluarCalidad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object ControlEvaluarCalidad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object Lote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Actor --&gt; PantallaEvaluarCalidad : 1. Selecciona lote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PantallaEvaluarCalidad --&gt; ControlEvaluarCalidad : 2. Redirige petición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ControlEvaluarCalidad --&gt; Lote : 3. EvaluarDisponibilidad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Lote --&gt; ControlEvaluarCalidad : 4. Devuelve disponibilidad lote, ok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ControlEvaluarCalidad --&gt; PantallaEvaluarCalidad : 5. Muestra mensaje de ok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PantallaEvaluarCalidad --&gt; Actor : 6. Muestra al usuario mensaje de exito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SECUENCIA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actor Actor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boundary PantallaEvaluarCalidad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control ControlEvaluarCalidad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entity Lote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Actor -&gt; PantallaEvaluarCalidad : 1. Selecciona lote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PantallaEvaluarCalidad -&gt; ControlEvaluarCalidad : 2. Redirige petición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ControlEvaluarCalidad -&gt; Lote : 3. EvaluarDisponibilidad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Lote --&gt; ControlEvaluarCalidad : 4. Devuelve disponibilidad lote, ok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ControlEvaluarCalidad --&gt; PantallaEvaluarCalidad : 5. Muestra mensaje de ok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PantallaEvaluarCalidad --&gt; Actor : 6. Muestra al usuario mensaje de exito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