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src</w:t>
      </w:r>
    </w:p>
    <w:p w:rsidR="00000000" w:rsidDel="00000000" w:rsidP="00000000" w:rsidRDefault="00000000" w:rsidRPr="00000000" w14:paraId="00000002">
      <w:pPr>
        <w:rPr/>
      </w:pPr>
      <w:r w:rsidDel="00000000" w:rsidR="00000000" w:rsidRPr="00000000">
        <w:rPr>
          <w:rtl w:val="0"/>
        </w:rPr>
        <w:t xml:space="preserve">│   │   ├── main</w:t>
      </w:r>
    </w:p>
    <w:p w:rsidR="00000000" w:rsidDel="00000000" w:rsidP="00000000" w:rsidRDefault="00000000" w:rsidRPr="00000000" w14:paraId="00000003">
      <w:pPr>
        <w:rPr/>
      </w:pPr>
      <w:r w:rsidDel="00000000" w:rsidR="00000000" w:rsidRPr="00000000">
        <w:rPr>
          <w:rtl w:val="0"/>
        </w:rPr>
        <w:t xml:space="preserve">│   │   │   └── java</w:t>
      </w:r>
    </w:p>
    <w:p w:rsidR="00000000" w:rsidDel="00000000" w:rsidP="00000000" w:rsidRDefault="00000000" w:rsidRPr="00000000" w14:paraId="00000004">
      <w:pPr>
        <w:rPr/>
      </w:pPr>
      <w:r w:rsidDel="00000000" w:rsidR="00000000" w:rsidRPr="00000000">
        <w:rPr>
          <w:rtl w:val="0"/>
        </w:rPr>
        <w:t xml:space="preserve">│   │   │       └── co</w:t>
      </w:r>
    </w:p>
    <w:p w:rsidR="00000000" w:rsidDel="00000000" w:rsidP="00000000" w:rsidRDefault="00000000" w:rsidRPr="00000000" w14:paraId="00000005">
      <w:pPr>
        <w:rPr/>
      </w:pPr>
      <w:r w:rsidDel="00000000" w:rsidR="00000000" w:rsidRPr="00000000">
        <w:rPr>
          <w:rtl w:val="0"/>
        </w:rPr>
        <w:t xml:space="preserve">│   │   │           └── unillanos</w:t>
      </w:r>
    </w:p>
    <w:p w:rsidR="00000000" w:rsidDel="00000000" w:rsidP="00000000" w:rsidRDefault="00000000" w:rsidRPr="00000000" w14:paraId="00000006">
      <w:pPr>
        <w:rPr/>
      </w:pPr>
      <w:r w:rsidDel="00000000" w:rsidR="00000000" w:rsidRPr="00000000">
        <w:rPr>
          <w:rtl w:val="0"/>
        </w:rPr>
        <w:t xml:space="preserve">│   │   │               └── secct</w:t>
      </w:r>
    </w:p>
    <w:p w:rsidR="00000000" w:rsidDel="00000000" w:rsidP="00000000" w:rsidRDefault="00000000" w:rsidRPr="00000000" w14:paraId="00000007">
      <w:pPr>
        <w:rPr/>
      </w:pPr>
      <w:r w:rsidDel="00000000" w:rsidR="00000000" w:rsidRPr="00000000">
        <w:rPr>
          <w:rtl w:val="0"/>
        </w:rPr>
        <w:t xml:space="preserve">│   │   │                   ├── adapters</w:t>
      </w:r>
    </w:p>
    <w:p w:rsidR="00000000" w:rsidDel="00000000" w:rsidP="00000000" w:rsidRDefault="00000000" w:rsidRPr="00000000" w14:paraId="00000008">
      <w:pPr>
        <w:rPr/>
      </w:pPr>
      <w:r w:rsidDel="00000000" w:rsidR="00000000" w:rsidRPr="00000000">
        <w:rPr>
          <w:rtl w:val="0"/>
        </w:rPr>
        <w:t xml:space="preserve">│   │   │                   │   └── ui</w:t>
      </w:r>
    </w:p>
    <w:p w:rsidR="00000000" w:rsidDel="00000000" w:rsidP="00000000" w:rsidRDefault="00000000" w:rsidRPr="00000000" w14:paraId="00000009">
      <w:pPr>
        <w:rPr/>
      </w:pPr>
      <w:r w:rsidDel="00000000" w:rsidR="00000000" w:rsidRPr="00000000">
        <w:rPr>
          <w:rtl w:val="0"/>
        </w:rPr>
        <w:t xml:space="preserve">│   │   │                   │       ├── InicializadorDatos.java</w:t>
      </w:r>
    </w:p>
    <w:p w:rsidR="00000000" w:rsidDel="00000000" w:rsidP="00000000" w:rsidRDefault="00000000" w:rsidRPr="00000000" w14:paraId="0000000A">
      <w:pPr>
        <w:rPr/>
      </w:pPr>
      <w:r w:rsidDel="00000000" w:rsidR="00000000" w:rsidRPr="00000000">
        <w:rPr>
          <w:rtl w:val="0"/>
        </w:rPr>
        <w:t xml:space="preserve">│   │   │                   │       ├── Main.java</w:t>
      </w:r>
    </w:p>
    <w:p w:rsidR="00000000" w:rsidDel="00000000" w:rsidP="00000000" w:rsidRDefault="00000000" w:rsidRPr="00000000" w14:paraId="0000000B">
      <w:pPr>
        <w:rPr/>
      </w:pPr>
      <w:r w:rsidDel="00000000" w:rsidR="00000000" w:rsidRPr="00000000">
        <w:rPr>
          <w:rtl w:val="0"/>
        </w:rPr>
        <w:t xml:space="preserve">│   │   │                   │       ├── PantallaEvaluarCalidad.java</w:t>
      </w:r>
    </w:p>
    <w:p w:rsidR="00000000" w:rsidDel="00000000" w:rsidP="00000000" w:rsidRDefault="00000000" w:rsidRPr="00000000" w14:paraId="0000000C">
      <w:pPr>
        <w:rPr/>
      </w:pPr>
      <w:r w:rsidDel="00000000" w:rsidR="00000000" w:rsidRPr="00000000">
        <w:rPr>
          <w:rtl w:val="0"/>
        </w:rPr>
        <w:t xml:space="preserve">│   │   │                   │       └── PantallaRegistrarLote.java</w:t>
      </w:r>
    </w:p>
    <w:p w:rsidR="00000000" w:rsidDel="00000000" w:rsidP="00000000" w:rsidRDefault="00000000" w:rsidRPr="00000000" w14:paraId="0000000D">
      <w:pPr>
        <w:rPr/>
      </w:pPr>
      <w:r w:rsidDel="00000000" w:rsidR="00000000" w:rsidRPr="00000000">
        <w:rPr>
          <w:rtl w:val="0"/>
        </w:rPr>
        <w:t xml:space="preserve">│   │   │                   ├── entities</w:t>
      </w:r>
    </w:p>
    <w:p w:rsidR="00000000" w:rsidDel="00000000" w:rsidP="00000000" w:rsidRDefault="00000000" w:rsidRPr="00000000" w14:paraId="0000000E">
      <w:pPr>
        <w:rPr/>
      </w:pPr>
      <w:r w:rsidDel="00000000" w:rsidR="00000000" w:rsidRPr="00000000">
        <w:rPr>
          <w:rtl w:val="0"/>
        </w:rPr>
        <w:t xml:space="preserve">│   │   │                   │   ├── CodigoLote.java</w:t>
      </w:r>
    </w:p>
    <w:p w:rsidR="00000000" w:rsidDel="00000000" w:rsidP="00000000" w:rsidRDefault="00000000" w:rsidRPr="00000000" w14:paraId="0000000F">
      <w:pPr>
        <w:rPr/>
      </w:pPr>
      <w:r w:rsidDel="00000000" w:rsidR="00000000" w:rsidRPr="00000000">
        <w:rPr>
          <w:rtl w:val="0"/>
        </w:rPr>
        <w:t xml:space="preserve">│   │   │                   │   ├── EstadoLote.java</w:t>
      </w:r>
    </w:p>
    <w:p w:rsidR="00000000" w:rsidDel="00000000" w:rsidP="00000000" w:rsidRDefault="00000000" w:rsidRPr="00000000" w14:paraId="00000010">
      <w:pPr>
        <w:rPr/>
      </w:pPr>
      <w:r w:rsidDel="00000000" w:rsidR="00000000" w:rsidRPr="00000000">
        <w:rPr>
          <w:rtl w:val="0"/>
        </w:rPr>
        <w:t xml:space="preserve">│   │   │                   │   ├── Evaluacion.java</w:t>
      </w:r>
    </w:p>
    <w:p w:rsidR="00000000" w:rsidDel="00000000" w:rsidP="00000000" w:rsidRDefault="00000000" w:rsidRPr="00000000" w14:paraId="00000011">
      <w:pPr>
        <w:rPr/>
      </w:pPr>
      <w:r w:rsidDel="00000000" w:rsidR="00000000" w:rsidRPr="00000000">
        <w:rPr>
          <w:rtl w:val="0"/>
        </w:rPr>
        <w:t xml:space="preserve">│   │   │                   │   ├── FechaCaptura.java</w:t>
      </w:r>
    </w:p>
    <w:p w:rsidR="00000000" w:rsidDel="00000000" w:rsidP="00000000" w:rsidRDefault="00000000" w:rsidRPr="00000000" w14:paraId="00000012">
      <w:pPr>
        <w:rPr/>
      </w:pPr>
      <w:r w:rsidDel="00000000" w:rsidR="00000000" w:rsidRPr="00000000">
        <w:rPr>
          <w:rtl w:val="0"/>
        </w:rPr>
        <w:t xml:space="preserve">│   │   │                   │   ├── Lote.java</w:t>
      </w:r>
    </w:p>
    <w:p w:rsidR="00000000" w:rsidDel="00000000" w:rsidP="00000000" w:rsidRDefault="00000000" w:rsidRPr="00000000" w14:paraId="00000013">
      <w:pPr>
        <w:rPr/>
      </w:pPr>
      <w:r w:rsidDel="00000000" w:rsidR="00000000" w:rsidRPr="00000000">
        <w:rPr>
          <w:rtl w:val="0"/>
        </w:rPr>
        <w:t xml:space="preserve">│   │   │                   │   ├── PesoLote.java</w:t>
      </w:r>
    </w:p>
    <w:p w:rsidR="00000000" w:rsidDel="00000000" w:rsidP="00000000" w:rsidRDefault="00000000" w:rsidRPr="00000000" w14:paraId="00000014">
      <w:pPr>
        <w:rPr/>
      </w:pPr>
      <w:r w:rsidDel="00000000" w:rsidR="00000000" w:rsidRPr="00000000">
        <w:rPr>
          <w:rtl w:val="0"/>
        </w:rPr>
        <w:t xml:space="preserve">│   │   │                   │   └── PuntoEvaluacion.java</w:t>
      </w:r>
    </w:p>
    <w:p w:rsidR="00000000" w:rsidDel="00000000" w:rsidP="00000000" w:rsidRDefault="00000000" w:rsidRPr="00000000" w14:paraId="00000015">
      <w:pPr>
        <w:rPr/>
      </w:pPr>
      <w:r w:rsidDel="00000000" w:rsidR="00000000" w:rsidRPr="00000000">
        <w:rPr>
          <w:rtl w:val="0"/>
        </w:rPr>
        <w:t xml:space="preserve">│   │   │                   ├── infrastructure</w:t>
      </w:r>
    </w:p>
    <w:p w:rsidR="00000000" w:rsidDel="00000000" w:rsidP="00000000" w:rsidRDefault="00000000" w:rsidRPr="00000000" w14:paraId="00000016">
      <w:pPr>
        <w:rPr/>
      </w:pPr>
      <w:r w:rsidDel="00000000" w:rsidR="00000000" w:rsidRPr="00000000">
        <w:rPr>
          <w:rtl w:val="0"/>
        </w:rPr>
        <w:t xml:space="preserve">│   │   │                   │   └── repositories</w:t>
      </w:r>
    </w:p>
    <w:p w:rsidR="00000000" w:rsidDel="00000000" w:rsidP="00000000" w:rsidRDefault="00000000" w:rsidRPr="00000000" w14:paraId="00000017">
      <w:pPr>
        <w:rPr/>
      </w:pPr>
      <w:r w:rsidDel="00000000" w:rsidR="00000000" w:rsidRPr="00000000">
        <w:rPr>
          <w:rtl w:val="0"/>
        </w:rPr>
        <w:t xml:space="preserve">│   │   │                   │       ├── FakeClasificadorCnn.java</w:t>
      </w:r>
    </w:p>
    <w:p w:rsidR="00000000" w:rsidDel="00000000" w:rsidP="00000000" w:rsidRDefault="00000000" w:rsidRPr="00000000" w14:paraId="00000018">
      <w:pPr>
        <w:rPr/>
      </w:pPr>
      <w:r w:rsidDel="00000000" w:rsidR="00000000" w:rsidRPr="00000000">
        <w:rPr>
          <w:rtl w:val="0"/>
        </w:rPr>
        <w:t xml:space="preserve">│   │   │                   │       ├── GeneradorCodigoLoteSecuencial.java</w:t>
      </w:r>
    </w:p>
    <w:p w:rsidR="00000000" w:rsidDel="00000000" w:rsidP="00000000" w:rsidRDefault="00000000" w:rsidRPr="00000000" w14:paraId="00000019">
      <w:pPr>
        <w:rPr/>
      </w:pPr>
      <w:r w:rsidDel="00000000" w:rsidR="00000000" w:rsidRPr="00000000">
        <w:rPr>
          <w:rtl w:val="0"/>
        </w:rPr>
        <w:t xml:space="preserve">│   │   │                   │       └── InMemoryLoteRepository.java</w:t>
      </w:r>
    </w:p>
    <w:p w:rsidR="00000000" w:rsidDel="00000000" w:rsidP="00000000" w:rsidRDefault="00000000" w:rsidRPr="00000000" w14:paraId="0000001A">
      <w:pPr>
        <w:rPr/>
      </w:pPr>
      <w:r w:rsidDel="00000000" w:rsidR="00000000" w:rsidRPr="00000000">
        <w:rPr>
          <w:rtl w:val="0"/>
        </w:rPr>
        <w:t xml:space="preserve">│   │   │                   └── usecases</w:t>
      </w:r>
    </w:p>
    <w:p w:rsidR="00000000" w:rsidDel="00000000" w:rsidP="00000000" w:rsidRDefault="00000000" w:rsidRPr="00000000" w14:paraId="0000001B">
      <w:pPr>
        <w:rPr/>
      </w:pPr>
      <w:r w:rsidDel="00000000" w:rsidR="00000000" w:rsidRPr="00000000">
        <w:rPr>
          <w:rtl w:val="0"/>
        </w:rPr>
        <w:t xml:space="preserve">│   │   │                       ├── dto</w:t>
      </w:r>
    </w:p>
    <w:p w:rsidR="00000000" w:rsidDel="00000000" w:rsidP="00000000" w:rsidRDefault="00000000" w:rsidRPr="00000000" w14:paraId="0000001C">
      <w:pPr>
        <w:rPr/>
      </w:pPr>
      <w:r w:rsidDel="00000000" w:rsidR="00000000" w:rsidRPr="00000000">
        <w:rPr>
          <w:rtl w:val="0"/>
        </w:rPr>
        <w:t xml:space="preserve">│   │   │                       │   ├── DatosNuevoLote.java</w:t>
      </w:r>
    </w:p>
    <w:p w:rsidR="00000000" w:rsidDel="00000000" w:rsidP="00000000" w:rsidRDefault="00000000" w:rsidRPr="00000000" w14:paraId="0000001D">
      <w:pPr>
        <w:rPr/>
      </w:pPr>
      <w:r w:rsidDel="00000000" w:rsidR="00000000" w:rsidRPr="00000000">
        <w:rPr>
          <w:rtl w:val="0"/>
        </w:rPr>
        <w:t xml:space="preserve">│   │   │                       │   ├── OperationResult.java</w:t>
      </w:r>
    </w:p>
    <w:p w:rsidR="00000000" w:rsidDel="00000000" w:rsidP="00000000" w:rsidRDefault="00000000" w:rsidRPr="00000000" w14:paraId="0000001E">
      <w:pPr>
        <w:rPr/>
      </w:pPr>
      <w:r w:rsidDel="00000000" w:rsidR="00000000" w:rsidRPr="00000000">
        <w:rPr>
          <w:rtl w:val="0"/>
        </w:rPr>
        <w:t xml:space="preserve">│   │   │                       │   └── ResultadoClasificacion.java</w:t>
      </w:r>
    </w:p>
    <w:p w:rsidR="00000000" w:rsidDel="00000000" w:rsidP="00000000" w:rsidRDefault="00000000" w:rsidRPr="00000000" w14:paraId="0000001F">
      <w:pPr>
        <w:rPr/>
      </w:pPr>
      <w:r w:rsidDel="00000000" w:rsidR="00000000" w:rsidRPr="00000000">
        <w:rPr>
          <w:rtl w:val="0"/>
        </w:rPr>
        <w:t xml:space="preserve">│   │   │                       ├── ports</w:t>
      </w:r>
    </w:p>
    <w:p w:rsidR="00000000" w:rsidDel="00000000" w:rsidP="00000000" w:rsidRDefault="00000000" w:rsidRPr="00000000" w14:paraId="00000020">
      <w:pPr>
        <w:rPr/>
      </w:pPr>
      <w:r w:rsidDel="00000000" w:rsidR="00000000" w:rsidRPr="00000000">
        <w:rPr>
          <w:rtl w:val="0"/>
        </w:rPr>
        <w:t xml:space="preserve">│   │   │                       │   ├── ClasificadorCnnPort.java</w:t>
      </w:r>
    </w:p>
    <w:p w:rsidR="00000000" w:rsidDel="00000000" w:rsidP="00000000" w:rsidRDefault="00000000" w:rsidRPr="00000000" w14:paraId="00000021">
      <w:pPr>
        <w:rPr/>
      </w:pPr>
      <w:r w:rsidDel="00000000" w:rsidR="00000000" w:rsidRPr="00000000">
        <w:rPr>
          <w:rtl w:val="0"/>
        </w:rPr>
        <w:t xml:space="preserve">│   │   │                       │   ├── GeneradorCodigoLotePort.java</w:t>
      </w:r>
    </w:p>
    <w:p w:rsidR="00000000" w:rsidDel="00000000" w:rsidP="00000000" w:rsidRDefault="00000000" w:rsidRPr="00000000" w14:paraId="00000022">
      <w:pPr>
        <w:rPr/>
      </w:pPr>
      <w:r w:rsidDel="00000000" w:rsidR="00000000" w:rsidRPr="00000000">
        <w:rPr>
          <w:rtl w:val="0"/>
        </w:rPr>
        <w:t xml:space="preserve">│   │   │                       │   └── LoteRepository.java</w:t>
      </w:r>
    </w:p>
    <w:p w:rsidR="00000000" w:rsidDel="00000000" w:rsidP="00000000" w:rsidRDefault="00000000" w:rsidRPr="00000000" w14:paraId="00000023">
      <w:pPr>
        <w:rPr/>
      </w:pPr>
      <w:r w:rsidDel="00000000" w:rsidR="00000000" w:rsidRPr="00000000">
        <w:rPr>
          <w:rtl w:val="0"/>
        </w:rPr>
        <w:t xml:space="preserve">│   │   │                       └── services</w:t>
      </w:r>
    </w:p>
    <w:p w:rsidR="00000000" w:rsidDel="00000000" w:rsidP="00000000" w:rsidRDefault="00000000" w:rsidRPr="00000000" w14:paraId="00000024">
      <w:pPr>
        <w:rPr/>
      </w:pPr>
      <w:r w:rsidDel="00000000" w:rsidR="00000000" w:rsidRPr="00000000">
        <w:rPr>
          <w:rtl w:val="0"/>
        </w:rPr>
        <w:t xml:space="preserve">│   │   │                           ├── EvaluarLoteUseCase.java</w:t>
      </w:r>
    </w:p>
    <w:p w:rsidR="00000000" w:rsidDel="00000000" w:rsidP="00000000" w:rsidRDefault="00000000" w:rsidRPr="00000000" w14:paraId="00000025">
      <w:pPr>
        <w:rPr/>
      </w:pPr>
      <w:r w:rsidDel="00000000" w:rsidR="00000000" w:rsidRPr="00000000">
        <w:rPr>
          <w:rtl w:val="0"/>
        </w:rPr>
        <w:t xml:space="preserve">│   │   │                           ├── EvaluarUnidadUseCase.java</w:t>
      </w:r>
    </w:p>
    <w:p w:rsidR="00000000" w:rsidDel="00000000" w:rsidP="00000000" w:rsidRDefault="00000000" w:rsidRPr="00000000" w14:paraId="00000026">
      <w:pPr>
        <w:rPr/>
      </w:pPr>
      <w:r w:rsidDel="00000000" w:rsidR="00000000" w:rsidRPr="00000000">
        <w:rPr>
          <w:rtl w:val="0"/>
        </w:rPr>
        <w:t xml:space="preserve">│   │   │                           ├── RegistrarLoteUseCase.java</w:t>
      </w:r>
    </w:p>
    <w:p w:rsidR="00000000" w:rsidDel="00000000" w:rsidP="00000000" w:rsidRDefault="00000000" w:rsidRPr="00000000" w14:paraId="00000027">
      <w:pPr>
        <w:rPr/>
      </w:pPr>
      <w:r w:rsidDel="00000000" w:rsidR="00000000" w:rsidRPr="00000000">
        <w:rPr>
          <w:rtl w:val="0"/>
        </w:rPr>
        <w:t xml:space="preserve">│   │   │                           ├── SecctApp.java</w:t>
      </w:r>
    </w:p>
    <w:p w:rsidR="00000000" w:rsidDel="00000000" w:rsidP="00000000" w:rsidRDefault="00000000" w:rsidRPr="00000000" w14:paraId="00000028">
      <w:pPr>
        <w:rPr/>
      </w:pPr>
      <w:r w:rsidDel="00000000" w:rsidR="00000000" w:rsidRPr="00000000">
        <w:rPr>
          <w:rtl w:val="0"/>
        </w:rPr>
        <w:t xml:space="preserve">│   │   │                           └── SeleccionarLoteUseCase.java</w:t>
      </w:r>
    </w:p>
    <w:p w:rsidR="00000000" w:rsidDel="00000000" w:rsidP="00000000" w:rsidRDefault="00000000" w:rsidRPr="00000000" w14:paraId="00000029">
      <w:pPr>
        <w:rPr/>
      </w:pPr>
      <w:r w:rsidDel="00000000" w:rsidR="00000000" w:rsidRPr="00000000">
        <w:rPr>
          <w:rtl w:val="0"/>
        </w:rPr>
        <w:t xml:space="preserve">│   │   └── test</w:t>
      </w:r>
    </w:p>
    <w:p w:rsidR="00000000" w:rsidDel="00000000" w:rsidP="00000000" w:rsidRDefault="00000000" w:rsidRPr="00000000" w14:paraId="0000002A">
      <w:pPr>
        <w:rPr/>
      </w:pPr>
      <w:r w:rsidDel="00000000" w:rsidR="00000000" w:rsidRPr="00000000">
        <w:rPr>
          <w:rtl w:val="0"/>
        </w:rPr>
        <w:t xml:space="preserve">│   │       └── java</w:t>
      </w:r>
    </w:p>
    <w:p w:rsidR="00000000" w:rsidDel="00000000" w:rsidP="00000000" w:rsidRDefault="00000000" w:rsidRPr="00000000" w14:paraId="0000002B">
      <w:pPr>
        <w:rPr/>
      </w:pPr>
      <w:r w:rsidDel="00000000" w:rsidR="00000000" w:rsidRPr="00000000">
        <w:rPr>
          <w:rtl w:val="0"/>
        </w:rPr>
        <w:t xml:space="preserve">│   │           └── co</w:t>
      </w:r>
    </w:p>
    <w:p w:rsidR="00000000" w:rsidDel="00000000" w:rsidP="00000000" w:rsidRDefault="00000000" w:rsidRPr="00000000" w14:paraId="0000002C">
      <w:pPr>
        <w:rPr/>
      </w:pPr>
      <w:r w:rsidDel="00000000" w:rsidR="00000000" w:rsidRPr="00000000">
        <w:rPr>
          <w:rtl w:val="0"/>
        </w:rPr>
        <w:t xml:space="preserve">│   │               └── unillanos</w:t>
      </w:r>
    </w:p>
    <w:p w:rsidR="00000000" w:rsidDel="00000000" w:rsidP="00000000" w:rsidRDefault="00000000" w:rsidRPr="00000000" w14:paraId="0000002D">
      <w:pPr>
        <w:rPr/>
      </w:pPr>
      <w:r w:rsidDel="00000000" w:rsidR="00000000" w:rsidRPr="00000000">
        <w:rPr>
          <w:rtl w:val="0"/>
        </w:rPr>
        <w:t xml:space="preserve">│   │                   └── secct</w:t>
      </w:r>
    </w:p>
    <w:p w:rsidR="00000000" w:rsidDel="00000000" w:rsidP="00000000" w:rsidRDefault="00000000" w:rsidRPr="00000000" w14:paraId="0000002E">
      <w:pPr>
        <w:rPr/>
      </w:pPr>
      <w:r w:rsidDel="00000000" w:rsidR="00000000" w:rsidRPr="00000000">
        <w:rPr>
          <w:rtl w:val="0"/>
        </w:rPr>
        <w:t xml:space="preserve">│   │                       ├── entities</w:t>
      </w:r>
    </w:p>
    <w:p w:rsidR="00000000" w:rsidDel="00000000" w:rsidP="00000000" w:rsidRDefault="00000000" w:rsidRPr="00000000" w14:paraId="0000002F">
      <w:pPr>
        <w:rPr/>
      </w:pPr>
      <w:r w:rsidDel="00000000" w:rsidR="00000000" w:rsidRPr="00000000">
        <w:rPr>
          <w:rtl w:val="0"/>
        </w:rPr>
        <w:t xml:space="preserve">│   │                       │   ├── CodigoLoteTest.java</w:t>
      </w:r>
    </w:p>
    <w:p w:rsidR="00000000" w:rsidDel="00000000" w:rsidP="00000000" w:rsidRDefault="00000000" w:rsidRPr="00000000" w14:paraId="00000030">
      <w:pPr>
        <w:rPr/>
      </w:pPr>
      <w:r w:rsidDel="00000000" w:rsidR="00000000" w:rsidRPr="00000000">
        <w:rPr>
          <w:rtl w:val="0"/>
        </w:rPr>
        <w:t xml:space="preserve">│   │                       │   ├── EvaluacionTest.java</w:t>
      </w:r>
    </w:p>
    <w:p w:rsidR="00000000" w:rsidDel="00000000" w:rsidP="00000000" w:rsidRDefault="00000000" w:rsidRPr="00000000" w14:paraId="00000031">
      <w:pPr>
        <w:rPr/>
      </w:pPr>
      <w:r w:rsidDel="00000000" w:rsidR="00000000" w:rsidRPr="00000000">
        <w:rPr>
          <w:rtl w:val="0"/>
        </w:rPr>
        <w:t xml:space="preserve">│   │                       │   ├── FechaCapturaTest.java</w:t>
      </w:r>
    </w:p>
    <w:p w:rsidR="00000000" w:rsidDel="00000000" w:rsidP="00000000" w:rsidRDefault="00000000" w:rsidRPr="00000000" w14:paraId="00000032">
      <w:pPr>
        <w:rPr/>
      </w:pPr>
      <w:r w:rsidDel="00000000" w:rsidR="00000000" w:rsidRPr="00000000">
        <w:rPr>
          <w:rtl w:val="0"/>
        </w:rPr>
        <w:t xml:space="preserve">│   │                       │   ├── LoteTest.java</w:t>
      </w:r>
    </w:p>
    <w:p w:rsidR="00000000" w:rsidDel="00000000" w:rsidP="00000000" w:rsidRDefault="00000000" w:rsidRPr="00000000" w14:paraId="00000033">
      <w:pPr>
        <w:rPr/>
      </w:pPr>
      <w:r w:rsidDel="00000000" w:rsidR="00000000" w:rsidRPr="00000000">
        <w:rPr>
          <w:rtl w:val="0"/>
        </w:rPr>
        <w:t xml:space="preserve">│   │                       │   └── PesoLoteTest.java</w:t>
      </w:r>
    </w:p>
    <w:p w:rsidR="00000000" w:rsidDel="00000000" w:rsidP="00000000" w:rsidRDefault="00000000" w:rsidRPr="00000000" w14:paraId="00000034">
      <w:pPr>
        <w:rPr/>
      </w:pPr>
      <w:r w:rsidDel="00000000" w:rsidR="00000000" w:rsidRPr="00000000">
        <w:rPr>
          <w:rtl w:val="0"/>
        </w:rPr>
        <w:t xml:space="preserve">│   │                       ├── infrastructure</w:t>
      </w:r>
    </w:p>
    <w:p w:rsidR="00000000" w:rsidDel="00000000" w:rsidP="00000000" w:rsidRDefault="00000000" w:rsidRPr="00000000" w14:paraId="00000035">
      <w:pPr>
        <w:rPr/>
      </w:pPr>
      <w:r w:rsidDel="00000000" w:rsidR="00000000" w:rsidRPr="00000000">
        <w:rPr>
          <w:rtl w:val="0"/>
        </w:rPr>
        <w:t xml:space="preserve">│   │                       │   └── repositories</w:t>
      </w:r>
    </w:p>
    <w:p w:rsidR="00000000" w:rsidDel="00000000" w:rsidP="00000000" w:rsidRDefault="00000000" w:rsidRPr="00000000" w14:paraId="00000036">
      <w:pPr>
        <w:rPr/>
      </w:pPr>
      <w:r w:rsidDel="00000000" w:rsidR="00000000" w:rsidRPr="00000000">
        <w:rPr>
          <w:rtl w:val="0"/>
        </w:rPr>
        <w:t xml:space="preserve">│   │                       │       ├── FakeClasificadorCnnTest.java</w:t>
      </w:r>
    </w:p>
    <w:p w:rsidR="00000000" w:rsidDel="00000000" w:rsidP="00000000" w:rsidRDefault="00000000" w:rsidRPr="00000000" w14:paraId="00000037">
      <w:pPr>
        <w:rPr/>
      </w:pPr>
      <w:r w:rsidDel="00000000" w:rsidR="00000000" w:rsidRPr="00000000">
        <w:rPr>
          <w:rtl w:val="0"/>
        </w:rPr>
        <w:t xml:space="preserve">│   │                       │       ├── GeneradorCodigoLoteSecuencialTest.java</w:t>
      </w:r>
    </w:p>
    <w:p w:rsidR="00000000" w:rsidDel="00000000" w:rsidP="00000000" w:rsidRDefault="00000000" w:rsidRPr="00000000" w14:paraId="00000038">
      <w:pPr>
        <w:rPr/>
      </w:pPr>
      <w:r w:rsidDel="00000000" w:rsidR="00000000" w:rsidRPr="00000000">
        <w:rPr>
          <w:rtl w:val="0"/>
        </w:rPr>
        <w:t xml:space="preserve">│   │                       │       └── InMemoryLoteRepositoryTest.java</w:t>
      </w:r>
    </w:p>
    <w:p w:rsidR="00000000" w:rsidDel="00000000" w:rsidP="00000000" w:rsidRDefault="00000000" w:rsidRPr="00000000" w14:paraId="00000039">
      <w:pPr>
        <w:rPr/>
      </w:pPr>
      <w:r w:rsidDel="00000000" w:rsidR="00000000" w:rsidRPr="00000000">
        <w:rPr>
          <w:rtl w:val="0"/>
        </w:rPr>
        <w:t xml:space="preserve">│   │                       └── usecases</w:t>
      </w:r>
    </w:p>
    <w:p w:rsidR="00000000" w:rsidDel="00000000" w:rsidP="00000000" w:rsidRDefault="00000000" w:rsidRPr="00000000" w14:paraId="0000003A">
      <w:pPr>
        <w:rPr/>
      </w:pPr>
      <w:r w:rsidDel="00000000" w:rsidR="00000000" w:rsidRPr="00000000">
        <w:rPr>
          <w:rtl w:val="0"/>
        </w:rPr>
        <w:t xml:space="preserve">│   │                           ├── dto</w:t>
      </w:r>
    </w:p>
    <w:p w:rsidR="00000000" w:rsidDel="00000000" w:rsidP="00000000" w:rsidRDefault="00000000" w:rsidRPr="00000000" w14:paraId="0000003B">
      <w:pPr>
        <w:rPr/>
      </w:pPr>
      <w:r w:rsidDel="00000000" w:rsidR="00000000" w:rsidRPr="00000000">
        <w:rPr>
          <w:rtl w:val="0"/>
        </w:rPr>
        <w:t xml:space="preserve">│   │                           │   ├── DatosNuevoLoteTest.java</w:t>
      </w:r>
    </w:p>
    <w:p w:rsidR="00000000" w:rsidDel="00000000" w:rsidP="00000000" w:rsidRDefault="00000000" w:rsidRPr="00000000" w14:paraId="0000003C">
      <w:pPr>
        <w:rPr/>
      </w:pPr>
      <w:r w:rsidDel="00000000" w:rsidR="00000000" w:rsidRPr="00000000">
        <w:rPr>
          <w:rtl w:val="0"/>
        </w:rPr>
        <w:t xml:space="preserve">│   │                           │   ├── OperationResultTest.java</w:t>
      </w:r>
    </w:p>
    <w:p w:rsidR="00000000" w:rsidDel="00000000" w:rsidP="00000000" w:rsidRDefault="00000000" w:rsidRPr="00000000" w14:paraId="0000003D">
      <w:pPr>
        <w:rPr/>
      </w:pPr>
      <w:r w:rsidDel="00000000" w:rsidR="00000000" w:rsidRPr="00000000">
        <w:rPr>
          <w:rtl w:val="0"/>
        </w:rPr>
        <w:t xml:space="preserve">│   │                           │   └── ResultadoClasificacionTest.java</w:t>
      </w:r>
    </w:p>
    <w:p w:rsidR="00000000" w:rsidDel="00000000" w:rsidP="00000000" w:rsidRDefault="00000000" w:rsidRPr="00000000" w14:paraId="0000003E">
      <w:pPr>
        <w:rPr/>
      </w:pPr>
      <w:r w:rsidDel="00000000" w:rsidR="00000000" w:rsidRPr="00000000">
        <w:rPr>
          <w:rtl w:val="0"/>
        </w:rPr>
        <w:t xml:space="preserve">│   │                           └── services</w:t>
      </w:r>
    </w:p>
    <w:p w:rsidR="00000000" w:rsidDel="00000000" w:rsidP="00000000" w:rsidRDefault="00000000" w:rsidRPr="00000000" w14:paraId="0000003F">
      <w:pPr>
        <w:rPr/>
      </w:pPr>
      <w:r w:rsidDel="00000000" w:rsidR="00000000" w:rsidRPr="00000000">
        <w:rPr>
          <w:rtl w:val="0"/>
        </w:rPr>
        <w:t xml:space="preserve">│   │                               ├── EvaluarLoteUseCaseTest.java</w:t>
      </w:r>
    </w:p>
    <w:p w:rsidR="00000000" w:rsidDel="00000000" w:rsidP="00000000" w:rsidRDefault="00000000" w:rsidRPr="00000000" w14:paraId="00000040">
      <w:pPr>
        <w:rPr/>
      </w:pPr>
      <w:r w:rsidDel="00000000" w:rsidR="00000000" w:rsidRPr="00000000">
        <w:rPr>
          <w:rtl w:val="0"/>
        </w:rPr>
        <w:t xml:space="preserve">│   │                               ├── EvaluarUnidadUseCaseTest.java</w:t>
      </w:r>
    </w:p>
    <w:p w:rsidR="00000000" w:rsidDel="00000000" w:rsidP="00000000" w:rsidRDefault="00000000" w:rsidRPr="00000000" w14:paraId="00000041">
      <w:pPr>
        <w:rPr/>
      </w:pPr>
      <w:r w:rsidDel="00000000" w:rsidR="00000000" w:rsidRPr="00000000">
        <w:rPr>
          <w:rtl w:val="0"/>
        </w:rPr>
        <w:t xml:space="preserve">│   │                               ├── RegistrarLoteUseCaseTest.java</w:t>
      </w:r>
    </w:p>
    <w:p w:rsidR="00000000" w:rsidDel="00000000" w:rsidP="00000000" w:rsidRDefault="00000000" w:rsidRPr="00000000" w14:paraId="00000042">
      <w:pPr>
        <w:rPr/>
      </w:pPr>
      <w:r w:rsidDel="00000000" w:rsidR="00000000" w:rsidRPr="00000000">
        <w:rPr>
          <w:rtl w:val="0"/>
        </w:rPr>
        <w:t xml:space="preserve">│   │                               ├── SecctAppTest.java</w:t>
      </w:r>
    </w:p>
    <w:p w:rsidR="00000000" w:rsidDel="00000000" w:rsidP="00000000" w:rsidRDefault="00000000" w:rsidRPr="00000000" w14:paraId="00000043">
      <w:pPr>
        <w:rPr/>
      </w:pPr>
      <w:r w:rsidDel="00000000" w:rsidR="00000000" w:rsidRPr="00000000">
        <w:rPr>
          <w:rtl w:val="0"/>
        </w:rPr>
        <w:t xml:space="preserve">│   │                               └── SeleccionarLoteUseCaseTest.java</w:t>
      </w:r>
    </w:p>
    <w:p w:rsidR="00000000" w:rsidDel="00000000" w:rsidP="00000000" w:rsidRDefault="00000000" w:rsidRPr="00000000" w14:paraId="00000044">
      <w:pPr>
        <w:rPr/>
      </w:pPr>
      <w:r w:rsidDel="00000000" w:rsidR="00000000" w:rsidRPr="00000000">
        <w:rPr>
          <w:rtl w:val="0"/>
        </w:rPr>
        <w:t xml:space="preserve">│   └── target</w:t>
      </w:r>
    </w:p>
    <w:p w:rsidR="00000000" w:rsidDel="00000000" w:rsidP="00000000" w:rsidRDefault="00000000" w:rsidRPr="00000000" w14:paraId="00000045">
      <w:pPr>
        <w:rPr/>
      </w:pPr>
      <w:r w:rsidDel="00000000" w:rsidR="00000000" w:rsidRPr="00000000">
        <w:rPr>
          <w:rtl w:val="0"/>
        </w:rPr>
        <w:t xml:space="preserve">│       ├── classes</w:t>
      </w:r>
    </w:p>
    <w:p w:rsidR="00000000" w:rsidDel="00000000" w:rsidP="00000000" w:rsidRDefault="00000000" w:rsidRPr="00000000" w14:paraId="00000046">
      <w:pPr>
        <w:rPr/>
      </w:pPr>
      <w:r w:rsidDel="00000000" w:rsidR="00000000" w:rsidRPr="00000000">
        <w:rPr>
          <w:rtl w:val="0"/>
        </w:rPr>
        <w:t xml:space="preserve">│       │   └── co</w:t>
      </w:r>
    </w:p>
    <w:p w:rsidR="00000000" w:rsidDel="00000000" w:rsidP="00000000" w:rsidRDefault="00000000" w:rsidRPr="00000000" w14:paraId="00000047">
      <w:pPr>
        <w:rPr/>
      </w:pPr>
      <w:r w:rsidDel="00000000" w:rsidR="00000000" w:rsidRPr="00000000">
        <w:rPr>
          <w:rtl w:val="0"/>
        </w:rPr>
        <w:t xml:space="preserve">│       │       └── unillanos</w:t>
      </w:r>
    </w:p>
    <w:p w:rsidR="00000000" w:rsidDel="00000000" w:rsidP="00000000" w:rsidRDefault="00000000" w:rsidRPr="00000000" w14:paraId="00000048">
      <w:pPr>
        <w:rPr/>
      </w:pPr>
      <w:r w:rsidDel="00000000" w:rsidR="00000000" w:rsidRPr="00000000">
        <w:rPr>
          <w:rtl w:val="0"/>
        </w:rPr>
        <w:t xml:space="preserve">│       │           └── secct</w:t>
      </w:r>
    </w:p>
    <w:p w:rsidR="00000000" w:rsidDel="00000000" w:rsidP="00000000" w:rsidRDefault="00000000" w:rsidRPr="00000000" w14:paraId="00000049">
      <w:pPr>
        <w:rPr/>
      </w:pPr>
      <w:r w:rsidDel="00000000" w:rsidR="00000000" w:rsidRPr="00000000">
        <w:rPr>
          <w:rtl w:val="0"/>
        </w:rPr>
        <w:t xml:space="preserve">│       │               ├── adapters</w:t>
      </w:r>
    </w:p>
    <w:p w:rsidR="00000000" w:rsidDel="00000000" w:rsidP="00000000" w:rsidRDefault="00000000" w:rsidRPr="00000000" w14:paraId="0000004A">
      <w:pPr>
        <w:rPr/>
      </w:pPr>
      <w:r w:rsidDel="00000000" w:rsidR="00000000" w:rsidRPr="00000000">
        <w:rPr>
          <w:rtl w:val="0"/>
        </w:rPr>
        <w:t xml:space="preserve">│       │               │   └── ui</w:t>
      </w:r>
    </w:p>
    <w:p w:rsidR="00000000" w:rsidDel="00000000" w:rsidP="00000000" w:rsidRDefault="00000000" w:rsidRPr="00000000" w14:paraId="0000004B">
      <w:pPr>
        <w:rPr/>
      </w:pPr>
      <w:r w:rsidDel="00000000" w:rsidR="00000000" w:rsidRPr="00000000">
        <w:rPr>
          <w:rtl w:val="0"/>
        </w:rPr>
        <w:t xml:space="preserve">│       │               │       ├── InicializadorDatos.class</w:t>
      </w:r>
    </w:p>
    <w:p w:rsidR="00000000" w:rsidDel="00000000" w:rsidP="00000000" w:rsidRDefault="00000000" w:rsidRPr="00000000" w14:paraId="0000004C">
      <w:pPr>
        <w:rPr/>
      </w:pPr>
      <w:r w:rsidDel="00000000" w:rsidR="00000000" w:rsidRPr="00000000">
        <w:rPr>
          <w:rtl w:val="0"/>
        </w:rPr>
        <w:t xml:space="preserve">│       │               │       ├── Main.class</w:t>
      </w:r>
    </w:p>
    <w:p w:rsidR="00000000" w:rsidDel="00000000" w:rsidP="00000000" w:rsidRDefault="00000000" w:rsidRPr="00000000" w14:paraId="0000004D">
      <w:pPr>
        <w:rPr/>
      </w:pPr>
      <w:r w:rsidDel="00000000" w:rsidR="00000000" w:rsidRPr="00000000">
        <w:rPr>
          <w:rtl w:val="0"/>
        </w:rPr>
        <w:t xml:space="preserve">│       │               │       ├── PantallaEvaluarCalidad.class</w:t>
      </w:r>
    </w:p>
    <w:p w:rsidR="00000000" w:rsidDel="00000000" w:rsidP="00000000" w:rsidRDefault="00000000" w:rsidRPr="00000000" w14:paraId="0000004E">
      <w:pPr>
        <w:rPr/>
      </w:pPr>
      <w:r w:rsidDel="00000000" w:rsidR="00000000" w:rsidRPr="00000000">
        <w:rPr>
          <w:rtl w:val="0"/>
        </w:rPr>
        <w:t xml:space="preserve">│       │               │       ├── PantallaRegistrarLote$1.class</w:t>
      </w:r>
    </w:p>
    <w:p w:rsidR="00000000" w:rsidDel="00000000" w:rsidP="00000000" w:rsidRDefault="00000000" w:rsidRPr="00000000" w14:paraId="0000004F">
      <w:pPr>
        <w:rPr/>
      </w:pPr>
      <w:r w:rsidDel="00000000" w:rsidR="00000000" w:rsidRPr="00000000">
        <w:rPr>
          <w:rtl w:val="0"/>
        </w:rPr>
        <w:t xml:space="preserve">│       │               │       ├── PantallaRegistrarLote$2.class</w:t>
      </w:r>
    </w:p>
    <w:p w:rsidR="00000000" w:rsidDel="00000000" w:rsidP="00000000" w:rsidRDefault="00000000" w:rsidRPr="00000000" w14:paraId="00000050">
      <w:pPr>
        <w:rPr/>
      </w:pPr>
      <w:r w:rsidDel="00000000" w:rsidR="00000000" w:rsidRPr="00000000">
        <w:rPr>
          <w:rtl w:val="0"/>
        </w:rPr>
        <w:t xml:space="preserve">│       │               │       ├── PantallaRegistrarLote$3.class</w:t>
      </w:r>
    </w:p>
    <w:p w:rsidR="00000000" w:rsidDel="00000000" w:rsidP="00000000" w:rsidRDefault="00000000" w:rsidRPr="00000000" w14:paraId="00000051">
      <w:pPr>
        <w:rPr/>
      </w:pPr>
      <w:r w:rsidDel="00000000" w:rsidR="00000000" w:rsidRPr="00000000">
        <w:rPr>
          <w:rtl w:val="0"/>
        </w:rPr>
        <w:t xml:space="preserve">│       │               │       └── PantallaRegistrarLote.class</w:t>
      </w:r>
    </w:p>
    <w:p w:rsidR="00000000" w:rsidDel="00000000" w:rsidP="00000000" w:rsidRDefault="00000000" w:rsidRPr="00000000" w14:paraId="00000052">
      <w:pPr>
        <w:rPr/>
      </w:pPr>
      <w:r w:rsidDel="00000000" w:rsidR="00000000" w:rsidRPr="00000000">
        <w:rPr>
          <w:rtl w:val="0"/>
        </w:rPr>
        <w:t xml:space="preserve">│       │               ├── entities</w:t>
      </w:r>
    </w:p>
    <w:p w:rsidR="00000000" w:rsidDel="00000000" w:rsidP="00000000" w:rsidRDefault="00000000" w:rsidRPr="00000000" w14:paraId="00000053">
      <w:pPr>
        <w:rPr/>
      </w:pPr>
      <w:r w:rsidDel="00000000" w:rsidR="00000000" w:rsidRPr="00000000">
        <w:rPr>
          <w:rtl w:val="0"/>
        </w:rPr>
        <w:t xml:space="preserve">│       │               │   ├── CodigoLote.class</w:t>
      </w:r>
    </w:p>
    <w:p w:rsidR="00000000" w:rsidDel="00000000" w:rsidP="00000000" w:rsidRDefault="00000000" w:rsidRPr="00000000" w14:paraId="00000054">
      <w:pPr>
        <w:rPr/>
      </w:pPr>
      <w:r w:rsidDel="00000000" w:rsidR="00000000" w:rsidRPr="00000000">
        <w:rPr>
          <w:rtl w:val="0"/>
        </w:rPr>
        <w:t xml:space="preserve">│       │               │   ├── EstadoLote.class</w:t>
      </w:r>
    </w:p>
    <w:p w:rsidR="00000000" w:rsidDel="00000000" w:rsidP="00000000" w:rsidRDefault="00000000" w:rsidRPr="00000000" w14:paraId="00000055">
      <w:pPr>
        <w:rPr/>
      </w:pPr>
      <w:r w:rsidDel="00000000" w:rsidR="00000000" w:rsidRPr="00000000">
        <w:rPr>
          <w:rtl w:val="0"/>
        </w:rPr>
        <w:t xml:space="preserve">│       │               │   ├── Evaluacion.class</w:t>
      </w:r>
    </w:p>
    <w:p w:rsidR="00000000" w:rsidDel="00000000" w:rsidP="00000000" w:rsidRDefault="00000000" w:rsidRPr="00000000" w14:paraId="00000056">
      <w:pPr>
        <w:rPr/>
      </w:pPr>
      <w:r w:rsidDel="00000000" w:rsidR="00000000" w:rsidRPr="00000000">
        <w:rPr>
          <w:rtl w:val="0"/>
        </w:rPr>
        <w:t xml:space="preserve">│       │               │   ├── FechaCaptura.class</w:t>
      </w:r>
    </w:p>
    <w:p w:rsidR="00000000" w:rsidDel="00000000" w:rsidP="00000000" w:rsidRDefault="00000000" w:rsidRPr="00000000" w14:paraId="00000057">
      <w:pPr>
        <w:rPr/>
      </w:pPr>
      <w:r w:rsidDel="00000000" w:rsidR="00000000" w:rsidRPr="00000000">
        <w:rPr>
          <w:rtl w:val="0"/>
        </w:rPr>
        <w:t xml:space="preserve">│       │               │   ├── Lote.class</w:t>
      </w:r>
    </w:p>
    <w:p w:rsidR="00000000" w:rsidDel="00000000" w:rsidP="00000000" w:rsidRDefault="00000000" w:rsidRPr="00000000" w14:paraId="00000058">
      <w:pPr>
        <w:rPr/>
      </w:pPr>
      <w:r w:rsidDel="00000000" w:rsidR="00000000" w:rsidRPr="00000000">
        <w:rPr>
          <w:rtl w:val="0"/>
        </w:rPr>
        <w:t xml:space="preserve">│       │               │   ├── PesoLote.class</w:t>
      </w:r>
    </w:p>
    <w:p w:rsidR="00000000" w:rsidDel="00000000" w:rsidP="00000000" w:rsidRDefault="00000000" w:rsidRPr="00000000" w14:paraId="00000059">
      <w:pPr>
        <w:rPr/>
      </w:pPr>
      <w:r w:rsidDel="00000000" w:rsidR="00000000" w:rsidRPr="00000000">
        <w:rPr>
          <w:rtl w:val="0"/>
        </w:rPr>
        <w:t xml:space="preserve">│       │               │   └── PuntoEvaluacion.class</w:t>
      </w:r>
    </w:p>
    <w:p w:rsidR="00000000" w:rsidDel="00000000" w:rsidP="00000000" w:rsidRDefault="00000000" w:rsidRPr="00000000" w14:paraId="0000005A">
      <w:pPr>
        <w:rPr/>
      </w:pPr>
      <w:r w:rsidDel="00000000" w:rsidR="00000000" w:rsidRPr="00000000">
        <w:rPr>
          <w:rtl w:val="0"/>
        </w:rPr>
        <w:t xml:space="preserve">│       │               ├── infrastructure</w:t>
      </w:r>
    </w:p>
    <w:p w:rsidR="00000000" w:rsidDel="00000000" w:rsidP="00000000" w:rsidRDefault="00000000" w:rsidRPr="00000000" w14:paraId="0000005B">
      <w:pPr>
        <w:rPr/>
      </w:pPr>
      <w:r w:rsidDel="00000000" w:rsidR="00000000" w:rsidRPr="00000000">
        <w:rPr>
          <w:rtl w:val="0"/>
        </w:rPr>
        <w:t xml:space="preserve">│       │               │   └── repositories</w:t>
      </w:r>
    </w:p>
    <w:p w:rsidR="00000000" w:rsidDel="00000000" w:rsidP="00000000" w:rsidRDefault="00000000" w:rsidRPr="00000000" w14:paraId="0000005C">
      <w:pPr>
        <w:rPr/>
      </w:pPr>
      <w:r w:rsidDel="00000000" w:rsidR="00000000" w:rsidRPr="00000000">
        <w:rPr>
          <w:rtl w:val="0"/>
        </w:rPr>
        <w:t xml:space="preserve">│       │               │       ├── FakeClasificadorCnn.class</w:t>
      </w:r>
    </w:p>
    <w:p w:rsidR="00000000" w:rsidDel="00000000" w:rsidP="00000000" w:rsidRDefault="00000000" w:rsidRPr="00000000" w14:paraId="0000005D">
      <w:pPr>
        <w:rPr/>
      </w:pPr>
      <w:r w:rsidDel="00000000" w:rsidR="00000000" w:rsidRPr="00000000">
        <w:rPr>
          <w:rtl w:val="0"/>
        </w:rPr>
        <w:t xml:space="preserve">│       │               │       ├── GeneradorCodigoLoteSecuencial.class</w:t>
      </w:r>
    </w:p>
    <w:p w:rsidR="00000000" w:rsidDel="00000000" w:rsidP="00000000" w:rsidRDefault="00000000" w:rsidRPr="00000000" w14:paraId="0000005E">
      <w:pPr>
        <w:rPr/>
      </w:pPr>
      <w:r w:rsidDel="00000000" w:rsidR="00000000" w:rsidRPr="00000000">
        <w:rPr>
          <w:rtl w:val="0"/>
        </w:rPr>
        <w:t xml:space="preserve">│       │               │       └── InMemoryLoteRepository.class</w:t>
      </w:r>
    </w:p>
    <w:p w:rsidR="00000000" w:rsidDel="00000000" w:rsidP="00000000" w:rsidRDefault="00000000" w:rsidRPr="00000000" w14:paraId="0000005F">
      <w:pPr>
        <w:rPr/>
      </w:pPr>
      <w:r w:rsidDel="00000000" w:rsidR="00000000" w:rsidRPr="00000000">
        <w:rPr>
          <w:rtl w:val="0"/>
        </w:rPr>
        <w:t xml:space="preserve">│       │               └── usecases</w:t>
      </w:r>
    </w:p>
    <w:p w:rsidR="00000000" w:rsidDel="00000000" w:rsidP="00000000" w:rsidRDefault="00000000" w:rsidRPr="00000000" w14:paraId="00000060">
      <w:pPr>
        <w:rPr/>
      </w:pPr>
      <w:r w:rsidDel="00000000" w:rsidR="00000000" w:rsidRPr="00000000">
        <w:rPr>
          <w:rtl w:val="0"/>
        </w:rPr>
        <w:t xml:space="preserve">│       │                   ├── dto</w:t>
      </w:r>
    </w:p>
    <w:p w:rsidR="00000000" w:rsidDel="00000000" w:rsidP="00000000" w:rsidRDefault="00000000" w:rsidRPr="00000000" w14:paraId="00000061">
      <w:pPr>
        <w:rPr/>
      </w:pPr>
      <w:r w:rsidDel="00000000" w:rsidR="00000000" w:rsidRPr="00000000">
        <w:rPr>
          <w:rtl w:val="0"/>
        </w:rPr>
        <w:t xml:space="preserve">│       │                   │   ├── DatosNuevoLote.class</w:t>
      </w:r>
    </w:p>
    <w:p w:rsidR="00000000" w:rsidDel="00000000" w:rsidP="00000000" w:rsidRDefault="00000000" w:rsidRPr="00000000" w14:paraId="00000062">
      <w:pPr>
        <w:rPr/>
      </w:pPr>
      <w:r w:rsidDel="00000000" w:rsidR="00000000" w:rsidRPr="00000000">
        <w:rPr>
          <w:rtl w:val="0"/>
        </w:rPr>
        <w:t xml:space="preserve">│       │                   │   ├── OperationResult.class</w:t>
      </w:r>
    </w:p>
    <w:p w:rsidR="00000000" w:rsidDel="00000000" w:rsidP="00000000" w:rsidRDefault="00000000" w:rsidRPr="00000000" w14:paraId="00000063">
      <w:pPr>
        <w:rPr/>
      </w:pPr>
      <w:r w:rsidDel="00000000" w:rsidR="00000000" w:rsidRPr="00000000">
        <w:rPr>
          <w:rtl w:val="0"/>
        </w:rPr>
        <w:t xml:space="preserve">│       │                   │   └── ResultadoClasificacion.class</w:t>
      </w:r>
    </w:p>
    <w:p w:rsidR="00000000" w:rsidDel="00000000" w:rsidP="00000000" w:rsidRDefault="00000000" w:rsidRPr="00000000" w14:paraId="00000064">
      <w:pPr>
        <w:rPr/>
      </w:pPr>
      <w:r w:rsidDel="00000000" w:rsidR="00000000" w:rsidRPr="00000000">
        <w:rPr>
          <w:rtl w:val="0"/>
        </w:rPr>
        <w:t xml:space="preserve">│       │                   ├── ports</w:t>
      </w:r>
    </w:p>
    <w:p w:rsidR="00000000" w:rsidDel="00000000" w:rsidP="00000000" w:rsidRDefault="00000000" w:rsidRPr="00000000" w14:paraId="00000065">
      <w:pPr>
        <w:rPr/>
      </w:pPr>
      <w:r w:rsidDel="00000000" w:rsidR="00000000" w:rsidRPr="00000000">
        <w:rPr>
          <w:rtl w:val="0"/>
        </w:rPr>
        <w:t xml:space="preserve">│       │                   │   ├── ClasificadorCnnPort.class</w:t>
      </w:r>
    </w:p>
    <w:p w:rsidR="00000000" w:rsidDel="00000000" w:rsidP="00000000" w:rsidRDefault="00000000" w:rsidRPr="00000000" w14:paraId="00000066">
      <w:pPr>
        <w:rPr/>
      </w:pPr>
      <w:r w:rsidDel="00000000" w:rsidR="00000000" w:rsidRPr="00000000">
        <w:rPr>
          <w:rtl w:val="0"/>
        </w:rPr>
        <w:t xml:space="preserve">│       │                   │   ├── GeneradorCodigoLotePort.class</w:t>
      </w:r>
    </w:p>
    <w:p w:rsidR="00000000" w:rsidDel="00000000" w:rsidP="00000000" w:rsidRDefault="00000000" w:rsidRPr="00000000" w14:paraId="00000067">
      <w:pPr>
        <w:rPr/>
      </w:pPr>
      <w:r w:rsidDel="00000000" w:rsidR="00000000" w:rsidRPr="00000000">
        <w:rPr>
          <w:rtl w:val="0"/>
        </w:rPr>
        <w:t xml:space="preserve">│       │                   │   └── LoteRepository.class</w:t>
      </w:r>
    </w:p>
    <w:p w:rsidR="00000000" w:rsidDel="00000000" w:rsidP="00000000" w:rsidRDefault="00000000" w:rsidRPr="00000000" w14:paraId="00000068">
      <w:pPr>
        <w:rPr/>
      </w:pPr>
      <w:r w:rsidDel="00000000" w:rsidR="00000000" w:rsidRPr="00000000">
        <w:rPr>
          <w:rtl w:val="0"/>
        </w:rPr>
        <w:t xml:space="preserve">│       │                   └── services</w:t>
      </w:r>
    </w:p>
    <w:p w:rsidR="00000000" w:rsidDel="00000000" w:rsidP="00000000" w:rsidRDefault="00000000" w:rsidRPr="00000000" w14:paraId="00000069">
      <w:pPr>
        <w:rPr/>
      </w:pPr>
      <w:r w:rsidDel="00000000" w:rsidR="00000000" w:rsidRPr="00000000">
        <w:rPr>
          <w:rtl w:val="0"/>
        </w:rPr>
        <w:t xml:space="preserve">│       │                       ├── EvaluarLoteUseCase.class</w:t>
      </w:r>
    </w:p>
    <w:p w:rsidR="00000000" w:rsidDel="00000000" w:rsidP="00000000" w:rsidRDefault="00000000" w:rsidRPr="00000000" w14:paraId="0000006A">
      <w:pPr>
        <w:rPr/>
      </w:pPr>
      <w:r w:rsidDel="00000000" w:rsidR="00000000" w:rsidRPr="00000000">
        <w:rPr>
          <w:rtl w:val="0"/>
        </w:rPr>
        <w:t xml:space="preserve">│       │                       ├── EvaluarUnidadUseCase.class</w:t>
      </w:r>
    </w:p>
    <w:p w:rsidR="00000000" w:rsidDel="00000000" w:rsidP="00000000" w:rsidRDefault="00000000" w:rsidRPr="00000000" w14:paraId="0000006B">
      <w:pPr>
        <w:rPr/>
      </w:pPr>
      <w:r w:rsidDel="00000000" w:rsidR="00000000" w:rsidRPr="00000000">
        <w:rPr>
          <w:rtl w:val="0"/>
        </w:rPr>
        <w:t xml:space="preserve">│       │                       ├── RegistrarLoteUseCase.class</w:t>
      </w:r>
    </w:p>
    <w:p w:rsidR="00000000" w:rsidDel="00000000" w:rsidP="00000000" w:rsidRDefault="00000000" w:rsidRPr="00000000" w14:paraId="0000006C">
      <w:pPr>
        <w:rPr/>
      </w:pPr>
      <w:r w:rsidDel="00000000" w:rsidR="00000000" w:rsidRPr="00000000">
        <w:rPr>
          <w:rtl w:val="0"/>
        </w:rPr>
        <w:t xml:space="preserve">│       │                       ├── SecctApp.class</w:t>
      </w:r>
    </w:p>
    <w:p w:rsidR="00000000" w:rsidDel="00000000" w:rsidP="00000000" w:rsidRDefault="00000000" w:rsidRPr="00000000" w14:paraId="0000006D">
      <w:pPr>
        <w:rPr/>
      </w:pPr>
      <w:r w:rsidDel="00000000" w:rsidR="00000000" w:rsidRPr="00000000">
        <w:rPr>
          <w:rtl w:val="0"/>
        </w:rPr>
        <w:t xml:space="preserve">│       │                       └── SeleccionarLoteUseCase.class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Prompt mapeo:</w:t>
        <w:br w:type="textWrapping"/>
        <w:br w:type="textWrapping"/>
        <w:br w:type="textWrapping"/>
        <w:t xml:space="preserve">Tienes dos directorios:</w:t>
      </w:r>
    </w:p>
    <w:p w:rsidR="00000000" w:rsidDel="00000000" w:rsidP="00000000" w:rsidRDefault="00000000" w:rsidRPr="00000000" w14:paraId="00000072">
      <w:pPr>
        <w:rPr/>
      </w:pPr>
      <w:r w:rsidDel="00000000" w:rsidR="00000000" w:rsidRPr="00000000">
        <w:rPr>
          <w:rtl w:val="0"/>
        </w:rPr>
        <w:t xml:space="preserve">(1)/Evaluacion-de-Calidad-de-Carne-de-Tilapia  </w:t>
      </w:r>
    </w:p>
    <w:p w:rsidR="00000000" w:rsidDel="00000000" w:rsidP="00000000" w:rsidRDefault="00000000" w:rsidRPr="00000000" w14:paraId="00000073">
      <w:pPr>
        <w:rPr/>
      </w:pPr>
      <w:r w:rsidDel="00000000" w:rsidR="00000000" w:rsidRPr="00000000">
        <w:rPr>
          <w:rtl w:val="0"/>
        </w:rPr>
        <w:t xml:space="preserve">(2)/mapeo_final.</w:t>
      </w:r>
    </w:p>
    <w:p w:rsidR="00000000" w:rsidDel="00000000" w:rsidP="00000000" w:rsidRDefault="00000000" w:rsidRPr="00000000" w14:paraId="00000074">
      <w:pPr>
        <w:rPr/>
      </w:pPr>
      <w:r w:rsidDel="00000000" w:rsidR="00000000" w:rsidRPr="00000000">
        <w:rPr>
          <w:rtl w:val="0"/>
        </w:rPr>
        <w:br w:type="textWrapping"/>
        <w:t xml:space="preserve">El (1) corresponde al proyecto completo terminado, el (2) a la estructura de directorios del proyecto oficial, pero vacía.</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br w:type="textWrapping"/>
        <w:t xml:space="preserve">Necesito que “copies y pegues”, lo que corresponde de cada caso de uso en un directorio que vas a ir creando estilo el de /mapeo_final tal cual su estructura interna de carpetas. Un directorio por caso de uso.</w:t>
        <w:br w:type="textWrapping"/>
      </w:r>
    </w:p>
    <w:p w:rsidR="00000000" w:rsidDel="00000000" w:rsidP="00000000" w:rsidRDefault="00000000" w:rsidRPr="00000000" w14:paraId="00000077">
      <w:pPr>
        <w:rPr/>
      </w:pPr>
      <w:r w:rsidDel="00000000" w:rsidR="00000000" w:rsidRPr="00000000">
        <w:rPr>
          <w:rtl w:val="0"/>
        </w:rPr>
        <w:t xml:space="preserve">Ten en cuenta, que lo debes ir haciendo en el siguiente orden: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1.RegistrarLote</w:t>
        <w:br w:type="textWrapping"/>
        <w:t xml:space="preserve">2.SeleccionarLote</w:t>
      </w:r>
    </w:p>
    <w:p w:rsidR="00000000" w:rsidDel="00000000" w:rsidP="00000000" w:rsidRDefault="00000000" w:rsidRPr="00000000" w14:paraId="0000007A">
      <w:pPr>
        <w:rPr/>
      </w:pPr>
      <w:r w:rsidDel="00000000" w:rsidR="00000000" w:rsidRPr="00000000">
        <w:rPr>
          <w:rtl w:val="0"/>
        </w:rPr>
        <w:t xml:space="preserve">3.EvaluarUnidad</w:t>
      </w:r>
    </w:p>
    <w:p w:rsidR="00000000" w:rsidDel="00000000" w:rsidP="00000000" w:rsidRDefault="00000000" w:rsidRPr="00000000" w14:paraId="0000007B">
      <w:pPr>
        <w:rPr/>
      </w:pPr>
      <w:r w:rsidDel="00000000" w:rsidR="00000000" w:rsidRPr="00000000">
        <w:rPr>
          <w:rtl w:val="0"/>
        </w:rPr>
        <w:t xml:space="preserve">4.EvaluarLote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Ten en consideración, que la idea es que en cada carpeta parezca que fueran las ramas de división del equipo en cuanto al trabajo. Por ello, cada carpeta debe ser como un proyecto funcional (debes verificar que compile), y al mismo tiempo que sea visible que se “construyo primero un caso de uso y luego otro, ya habiendo funcionado el anterior, según el orden que ya te di”.</w:t>
        <w:br w:type="textWrapping"/>
      </w:r>
    </w:p>
    <w:p w:rsidR="00000000" w:rsidDel="00000000" w:rsidP="00000000" w:rsidRDefault="00000000" w:rsidRPr="00000000" w14:paraId="0000007F">
      <w:pPr>
        <w:rPr/>
      </w:pPr>
      <w:r w:rsidDel="00000000" w:rsidR="00000000" w:rsidRPr="00000000">
        <w:rPr>
          <w:rtl w:val="0"/>
        </w:rPr>
        <w:t xml:space="preserve">En cada fase por carpeta, puedes agregar por ejemplo en la clase entidad lote el método que solamente implemente hasta ese caso de uso, sin poner el de los casos de uso siguientes.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