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200.0" w:type="dxa"/>
              <w:left w:w="300.0" w:type="dxa"/>
              <w:bottom w:w="200.0" w:type="dxa"/>
              <w:right w:w="300.0" w:type="dxa"/>
            </w:tcMar>
          </w:tcPr>
          <w:p w:rsidR="00000000" w:rsidDel="00000000" w:rsidP="00000000" w:rsidRDefault="00000000" w:rsidRPr="00000000" w14:paraId="00000002">
            <w:pPr>
              <w:spacing w:after="40" w:before="120" w:lineRule="auto"/>
              <w:jc w:val="center"/>
              <w:rPr/>
            </w:pPr>
            <w:r w:rsidDel="00000000" w:rsidR="00000000" w:rsidRPr="00000000">
              <w:rPr>
                <w:rFonts w:ascii="Arial" w:cs="Arial" w:eastAsia="Arial" w:hAnsi="Arial"/>
                <w:b w:val="1"/>
                <w:bCs w:val="1"/>
                <w:color w:val="ffffff"/>
                <w:sz w:val="36"/>
                <w:szCs w:val="36"/>
                <w:rtl w:val="0"/>
              </w:rPr>
              <w:t xml:space="preserve">SÍNTESIS – SEGUNDA REUNIÓN CON EL CLIENTE</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Arial" w:cs="Arial" w:eastAsia="Arial" w:hAnsi="Arial"/>
                <w:i w:val="1"/>
                <w:iCs w:val="1"/>
                <w:color w:val="d6e4f0"/>
                <w:sz w:val="24"/>
                <w:szCs w:val="24"/>
                <w:rtl w:val="0"/>
              </w:rPr>
              <w:t xml:space="preserve">Sistema de Evaluación de Calidad de Carne de Tilapia mediante Imágenes y Redes Neuronales</w:t>
            </w:r>
            <w:r w:rsidDel="00000000" w:rsidR="00000000" w:rsidRPr="00000000">
              <w:rPr>
                <w:rtl w:val="0"/>
              </w:rPr>
            </w:r>
          </w:p>
        </w:tc>
      </w:tr>
    </w:tbl>
    <w:p w:rsidR="00000000" w:rsidDel="00000000" w:rsidP="00000000" w:rsidRDefault="00000000" w:rsidRPr="00000000" w14:paraId="00000004">
      <w:pPr>
        <w:spacing w:after="2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2000"/>
        <w:gridCol w:w="2680"/>
        <w:tblGridChange w:id="0">
          <w:tblGrid>
            <w:gridCol w:w="2000"/>
            <w:gridCol w:w="2680"/>
            <w:gridCol w:w="2000"/>
            <w:gridCol w:w="268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05">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6">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Mayo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07">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Tipo de reunión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8">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Segunda entrevista con el cliente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09">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A">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Ing. </w:t>
            </w:r>
            <w:r w:rsidDel="00000000" w:rsidR="00000000" w:rsidRPr="00000000">
              <w:rPr>
                <w:rtl w:val="0"/>
              </w:rPr>
              <w:t xml:space="preserve">Marco</w:t>
            </w:r>
            <w:r w:rsidDel="00000000" w:rsidR="00000000" w:rsidRPr="00000000">
              <w:rPr>
                <w:rFonts w:ascii="Arial" w:cs="Arial" w:eastAsia="Arial" w:hAnsi="Arial"/>
                <w:b w:val="0"/>
                <w:bCs w:val="0"/>
                <w:i w:val="0"/>
                <w:iCs w:val="0"/>
                <w:color w:val="000000"/>
                <w:sz w:val="22"/>
                <w:szCs w:val="22"/>
                <w:rtl w:val="0"/>
              </w:rPr>
              <w:t xml:space="preserve"> / Profesor del curso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0B">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Fase del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C">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Refinamiento de requerimientos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100.0" w:type="dxa"/>
              <w:left w:w="150.0" w:type="dxa"/>
              <w:bottom w:w="100.0" w:type="dxa"/>
              <w:right w:w="150.0" w:type="dxa"/>
            </w:tcMar>
            <w:vAlign w:val="center"/>
          </w:tcPr>
          <w:p w:rsidR="00000000" w:rsidDel="00000000" w:rsidP="00000000" w:rsidRDefault="00000000" w:rsidRPr="00000000" w14:paraId="0000000D">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Equipo</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tcMar>
              <w:top w:w="100.0" w:type="dxa"/>
              <w:left w:w="150.0" w:type="dxa"/>
              <w:bottom w:w="100.0" w:type="dxa"/>
              <w:right w:w="150.0" w:type="dxa"/>
            </w:tcMar>
            <w:vAlign w:val="center"/>
          </w:tcPr>
          <w:p w:rsidR="00000000" w:rsidDel="00000000" w:rsidP="00000000" w:rsidRDefault="00000000" w:rsidRPr="00000000" w14:paraId="0000000E">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Santiago Walteros, Juan Barrera, Luisa Ramos, Juan Camacho</w:t>
            </w:r>
            <w:r w:rsidDel="00000000" w:rsidR="00000000" w:rsidRPr="00000000">
              <w:rPr>
                <w:rtl w:val="0"/>
              </w:rPr>
            </w:r>
          </w:p>
        </w:tc>
      </w:tr>
    </w:tbl>
    <w:p w:rsidR="00000000" w:rsidDel="00000000" w:rsidP="00000000" w:rsidRDefault="00000000" w:rsidRPr="00000000" w14:paraId="00000011">
      <w:pPr>
        <w:spacing w:after="2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12">
            <w:pPr>
              <w:spacing w:after="80" w:before="80" w:lineRule="auto"/>
              <w:rPr/>
            </w:pPr>
            <w:r w:rsidDel="00000000" w:rsidR="00000000" w:rsidRPr="00000000">
              <w:rPr>
                <w:rFonts w:ascii="Arial" w:cs="Arial" w:eastAsia="Arial" w:hAnsi="Arial"/>
                <w:b w:val="1"/>
                <w:bCs w:val="1"/>
                <w:color w:val="ffffff"/>
                <w:sz w:val="26"/>
                <w:szCs w:val="26"/>
                <w:rtl w:val="0"/>
              </w:rPr>
              <w:t xml:space="preserve">1. Corrección al Objetivo del Sistema</w:t>
            </w:r>
            <w:r w:rsidDel="00000000" w:rsidR="00000000" w:rsidRPr="00000000">
              <w:rPr>
                <w:rtl w:val="0"/>
              </w:rPr>
            </w:r>
          </w:p>
        </w:tc>
      </w:tr>
    </w:tbl>
    <w:p w:rsidR="00000000" w:rsidDel="00000000" w:rsidP="00000000" w:rsidRDefault="00000000" w:rsidRPr="00000000" w14:paraId="00000013">
      <w:pPr>
        <w:spacing w:after="120" w:before="0" w:lineRule="auto"/>
        <w:rPr/>
      </w:pPr>
      <w:r w:rsidDel="00000000" w:rsidR="00000000" w:rsidRPr="00000000">
        <w:rPr>
          <w:rtl w:val="0"/>
        </w:rPr>
      </w:r>
    </w:p>
    <w:p w:rsidR="00000000" w:rsidDel="00000000" w:rsidP="00000000" w:rsidRDefault="00000000" w:rsidRPr="00000000" w14:paraId="00000014">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El cliente realizó una corrección conceptual importante que debe propagarse a toda la documentación del proyecto: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843c0c" w:space="0" w:sz="4" w:val="single"/>
              <w:left w:color="843c0c" w:space="0" w:sz="4" w:val="single"/>
              <w:bottom w:color="843c0c" w:space="0" w:sz="4" w:val="single"/>
              <w:right w:color="843c0c" w:space="0" w:sz="4" w:val="single"/>
            </w:tcBorders>
            <w:shd w:fill="fce4d6" w:val="clear"/>
            <w:tcMar>
              <w:top w:w="100.0" w:type="dxa"/>
              <w:left w:w="150.0" w:type="dxa"/>
              <w:bottom w:w="100.0" w:type="dxa"/>
              <w:right w:w="150.0" w:type="dxa"/>
            </w:tcMar>
            <w:vAlign w:val="center"/>
          </w:tcPr>
          <w:p w:rsidR="00000000" w:rsidDel="00000000" w:rsidP="00000000" w:rsidRDefault="00000000" w:rsidRPr="00000000" w14:paraId="00000015">
            <w:pPr>
              <w:spacing w:after="0" w:before="0" w:lineRule="auto"/>
              <w:rPr/>
            </w:pPr>
            <w:sdt>
              <w:sdtPr>
                <w:id w:val="1208770118"/>
                <w:tag w:val="goog_rdk_0"/>
              </w:sdtPr>
              <w:sdtContent>
                <w:r w:rsidDel="00000000" w:rsidR="00000000" w:rsidRPr="00000000">
                  <w:rPr>
                    <w:rFonts w:ascii="Arial Unicode MS" w:cs="Arial Unicode MS" w:eastAsia="Arial Unicode MS" w:hAnsi="Arial Unicode MS"/>
                    <w:b w:val="1"/>
                    <w:bCs w:val="1"/>
                    <w:color w:val="843c0c"/>
                    <w:sz w:val="22"/>
                    <w:szCs w:val="22"/>
                    <w:rtl w:val="0"/>
                  </w:rPr>
                  <w:t xml:space="preserve">❌ Antes</w:t>
                </w:r>
              </w:sdtContent>
            </w:sdt>
            <w:r w:rsidDel="00000000" w:rsidR="00000000" w:rsidRPr="00000000">
              <w:rPr>
                <w:rtl w:val="0"/>
              </w:rPr>
            </w:r>
          </w:p>
        </w:tc>
        <w:tc>
          <w:tcPr>
            <w:tcBorders>
              <w:top w:color="843c0c" w:space="0" w:sz="4" w:val="single"/>
              <w:left w:color="843c0c" w:space="0" w:sz="4" w:val="single"/>
              <w:bottom w:color="843c0c" w:space="0" w:sz="4" w:val="single"/>
              <w:right w:color="843c0c" w:space="0" w:sz="4" w:val="single"/>
            </w:tcBorders>
            <w:shd w:fill="fce4d6" w:val="clear"/>
            <w:tcMar>
              <w:top w:w="100.0" w:type="dxa"/>
              <w:left w:w="150.0" w:type="dxa"/>
              <w:bottom w:w="100.0" w:type="dxa"/>
              <w:right w:w="150.0" w:type="dxa"/>
            </w:tcMar>
          </w:tcPr>
          <w:p w:rsidR="00000000" w:rsidDel="00000000" w:rsidP="00000000" w:rsidRDefault="00000000" w:rsidRPr="00000000" w14:paraId="00000016">
            <w:pPr>
              <w:spacing w:after="120" w:before="0" w:lineRule="auto"/>
              <w:jc w:val="left"/>
              <w:rPr/>
            </w:pPr>
            <w:r w:rsidDel="00000000" w:rsidR="00000000" w:rsidRPr="00000000">
              <w:rPr>
                <w:rFonts w:ascii="Arial" w:cs="Arial" w:eastAsia="Arial" w:hAnsi="Arial"/>
                <w:b w:val="0"/>
                <w:bCs w:val="0"/>
                <w:i w:val="1"/>
                <w:iCs w:val="1"/>
                <w:color w:val="000000"/>
                <w:sz w:val="22"/>
                <w:szCs w:val="22"/>
                <w:rtl w:val="0"/>
              </w:rPr>
              <w:t xml:space="preserve">"...garantizar productos de calidad para los consumidores"</w:t>
            </w:r>
            <w:r w:rsidDel="00000000" w:rsidR="00000000" w:rsidRPr="00000000">
              <w:rPr>
                <w:rtl w:val="0"/>
              </w:rPr>
            </w:r>
          </w:p>
        </w:tc>
      </w:tr>
      <w:tr>
        <w:trPr>
          <w:cantSplit w:val="0"/>
          <w:tblHeader w:val="0"/>
        </w:trPr>
        <w:tc>
          <w:tcPr>
            <w:tcBorders>
              <w:top w:color="375623" w:space="0" w:sz="4" w:val="single"/>
              <w:left w:color="375623" w:space="0" w:sz="4" w:val="single"/>
              <w:bottom w:color="375623" w:space="0" w:sz="4" w:val="single"/>
              <w:right w:color="375623" w:space="0" w:sz="4" w:val="single"/>
            </w:tcBorders>
            <w:shd w:fill="e2efda" w:val="clear"/>
            <w:tcMar>
              <w:top w:w="100.0" w:type="dxa"/>
              <w:left w:w="150.0" w:type="dxa"/>
              <w:bottom w:w="100.0" w:type="dxa"/>
              <w:right w:w="150.0" w:type="dxa"/>
            </w:tcMar>
            <w:vAlign w:val="center"/>
          </w:tcPr>
          <w:p w:rsidR="00000000" w:rsidDel="00000000" w:rsidP="00000000" w:rsidRDefault="00000000" w:rsidRPr="00000000" w14:paraId="00000017">
            <w:pPr>
              <w:spacing w:after="0" w:before="0" w:lineRule="auto"/>
              <w:rPr/>
            </w:pPr>
            <w:sdt>
              <w:sdtPr>
                <w:id w:val="-1378578306"/>
                <w:tag w:val="goog_rdk_1"/>
              </w:sdtPr>
              <w:sdtContent>
                <w:r w:rsidDel="00000000" w:rsidR="00000000" w:rsidRPr="00000000">
                  <w:rPr>
                    <w:rFonts w:ascii="Arial Unicode MS" w:cs="Arial Unicode MS" w:eastAsia="Arial Unicode MS" w:hAnsi="Arial Unicode MS"/>
                    <w:b w:val="1"/>
                    <w:bCs w:val="1"/>
                    <w:color w:val="375623"/>
                    <w:sz w:val="22"/>
                    <w:szCs w:val="22"/>
                    <w:rtl w:val="0"/>
                  </w:rPr>
                  <w:t xml:space="preserve">✅ Ahora</w:t>
                </w:r>
              </w:sdtContent>
            </w:sdt>
            <w:r w:rsidDel="00000000" w:rsidR="00000000" w:rsidRPr="00000000">
              <w:rPr>
                <w:rtl w:val="0"/>
              </w:rPr>
            </w:r>
          </w:p>
        </w:tc>
        <w:tc>
          <w:tcPr>
            <w:tcBorders>
              <w:top w:color="375623" w:space="0" w:sz="4" w:val="single"/>
              <w:left w:color="375623" w:space="0" w:sz="4" w:val="single"/>
              <w:bottom w:color="375623" w:space="0" w:sz="4" w:val="single"/>
              <w:right w:color="375623" w:space="0" w:sz="4" w:val="single"/>
            </w:tcBorders>
            <w:shd w:fill="e2efda" w:val="clear"/>
            <w:tcMar>
              <w:top w:w="100.0" w:type="dxa"/>
              <w:left w:w="150.0" w:type="dxa"/>
              <w:bottom w:w="100.0" w:type="dxa"/>
              <w:right w:w="150.0" w:type="dxa"/>
            </w:tcMar>
          </w:tcPr>
          <w:p w:rsidR="00000000" w:rsidDel="00000000" w:rsidP="00000000" w:rsidRDefault="00000000" w:rsidRPr="00000000" w14:paraId="00000018">
            <w:pPr>
              <w:spacing w:after="120" w:before="0" w:lineRule="auto"/>
              <w:jc w:val="left"/>
              <w:rPr/>
            </w:pPr>
            <w:r w:rsidDel="00000000" w:rsidR="00000000" w:rsidRPr="00000000">
              <w:rPr>
                <w:rFonts w:ascii="Arial" w:cs="Arial" w:eastAsia="Arial" w:hAnsi="Arial"/>
                <w:b w:val="0"/>
                <w:bCs w:val="0"/>
                <w:i w:val="1"/>
                <w:iCs w:val="1"/>
                <w:color w:val="000000"/>
                <w:sz w:val="22"/>
                <w:szCs w:val="22"/>
                <w:rtl w:val="0"/>
              </w:rPr>
              <w:t xml:space="preserve">"...validar la calidad de sus productos"</w:t>
            </w:r>
            <w:r w:rsidDel="00000000" w:rsidR="00000000" w:rsidRPr="00000000">
              <w:rPr>
                <w:rtl w:val="0"/>
              </w:rPr>
            </w:r>
          </w:p>
        </w:tc>
      </w:tr>
    </w:tbl>
    <w:p w:rsidR="00000000" w:rsidDel="00000000" w:rsidP="00000000" w:rsidRDefault="00000000" w:rsidRPr="00000000" w14:paraId="00000019">
      <w:pPr>
        <w:spacing w:after="120" w:before="0" w:lineRule="auto"/>
        <w:rPr/>
      </w:pPr>
      <w:r w:rsidDel="00000000" w:rsidR="00000000" w:rsidRPr="00000000">
        <w:rPr>
          <w:rtl w:val="0"/>
        </w:rPr>
      </w:r>
    </w:p>
    <w:p w:rsidR="00000000" w:rsidDel="00000000" w:rsidP="00000000" w:rsidRDefault="00000000" w:rsidRPr="00000000" w14:paraId="0000001A">
      <w:pPr>
        <w:spacing w:after="200" w:before="0" w:lineRule="auto"/>
        <w:jc w:val="left"/>
        <w:rPr/>
      </w:pPr>
      <w:r w:rsidDel="00000000" w:rsidR="00000000" w:rsidRPr="00000000">
        <w:rPr>
          <w:rFonts w:ascii="Arial" w:cs="Arial" w:eastAsia="Arial" w:hAnsi="Arial"/>
          <w:b w:val="0"/>
          <w:bCs w:val="0"/>
          <w:i w:val="0"/>
          <w:iCs w:val="0"/>
          <w:color w:val="000000"/>
          <w:sz w:val="22"/>
          <w:szCs w:val="22"/>
          <w:rtl w:val="0"/>
        </w:rPr>
        <w:t xml:space="preserve">Justificación del cliente: la herramienta no mejora ni otorga calidad al producto. El proceso de producción es lo que determina la calidad. El sistema únicamente permite verificarla. Las certificaciones formales las emiten entes externos acreditados.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1B">
            <w:pPr>
              <w:spacing w:after="80" w:before="80" w:lineRule="auto"/>
              <w:rPr/>
            </w:pPr>
            <w:r w:rsidDel="00000000" w:rsidR="00000000" w:rsidRPr="00000000">
              <w:rPr>
                <w:rFonts w:ascii="Arial" w:cs="Arial" w:eastAsia="Arial" w:hAnsi="Arial"/>
                <w:b w:val="1"/>
                <w:bCs w:val="1"/>
                <w:color w:val="ffffff"/>
                <w:sz w:val="26"/>
                <w:szCs w:val="26"/>
                <w:rtl w:val="0"/>
              </w:rPr>
              <w:t xml:space="preserve">2. Prioridades Definidas para Este Semestre</w:t>
            </w:r>
            <w:r w:rsidDel="00000000" w:rsidR="00000000" w:rsidRPr="00000000">
              <w:rPr>
                <w:rtl w:val="0"/>
              </w:rPr>
            </w:r>
          </w:p>
        </w:tc>
      </w:tr>
    </w:tbl>
    <w:p w:rsidR="00000000" w:rsidDel="00000000" w:rsidP="00000000" w:rsidRDefault="00000000" w:rsidRPr="00000000" w14:paraId="0000001C">
      <w:pPr>
        <w:spacing w:after="120" w:before="0" w:lineRule="auto"/>
        <w:rPr/>
      </w:pPr>
      <w:r w:rsidDel="00000000" w:rsidR="00000000" w:rsidRPr="00000000">
        <w:rPr>
          <w:rtl w:val="0"/>
        </w:rPr>
      </w:r>
    </w:p>
    <w:p w:rsidR="00000000" w:rsidDel="00000000" w:rsidP="00000000" w:rsidRDefault="00000000" w:rsidRPr="00000000" w14:paraId="0000001D">
      <w:pPr>
        <w:spacing w:after="160" w:before="0" w:lineRule="auto"/>
        <w:jc w:val="left"/>
        <w:rPr/>
      </w:pPr>
      <w:r w:rsidDel="00000000" w:rsidR="00000000" w:rsidRPr="00000000">
        <w:rPr>
          <w:rFonts w:ascii="Arial" w:cs="Arial" w:eastAsia="Arial" w:hAnsi="Arial"/>
          <w:b w:val="1"/>
          <w:bCs w:val="1"/>
          <w:i w:val="0"/>
          <w:iCs w:val="0"/>
          <w:color w:val="000000"/>
          <w:sz w:val="22"/>
          <w:szCs w:val="22"/>
          <w:rtl w:val="0"/>
        </w:rPr>
        <w:t xml:space="preserve">El cliente fue explícito: si el equipo logra las siguientes tres entregas, el semestre es exitoso.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00.0" w:type="dxa"/>
              <w:bottom w:w="120.0" w:type="dxa"/>
              <w:right w:w="100.0" w:type="dxa"/>
            </w:tcMar>
            <w:vAlign w:val="cente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8"/>
                <w:szCs w:val="28"/>
                <w:rtl w:val="0"/>
              </w:rPr>
              <w:t xml:space="preserve">1</w:t>
            </w:r>
            <w:r w:rsidDel="00000000" w:rsidR="00000000" w:rsidRPr="00000000">
              <w:rPr>
                <w:rtl w:val="0"/>
              </w:rPr>
            </w:r>
          </w:p>
        </w:tc>
        <w:tc>
          <w:tcPr>
            <w:tcBorders>
              <w:top w:color="bfbfbf" w:space="0" w:sz="4" w:val="single"/>
              <w:left w:color="000000" w:space="0" w:sz="0" w:val="nil"/>
              <w:bottom w:color="bfbfbf" w:space="0" w:sz="4" w:val="single"/>
              <w:right w:color="000000" w:space="0" w:sz="0" w:val="nil"/>
            </w:tcBorders>
            <w:tcMar>
              <w:top w:w="120.0" w:type="dxa"/>
              <w:left w:w="200.0" w:type="dxa"/>
              <w:bottom w:w="120.0" w:type="dxa"/>
              <w:right w:w="150.0" w:type="dxa"/>
            </w:tcMar>
          </w:tcPr>
          <w:p w:rsidR="00000000" w:rsidDel="00000000" w:rsidP="00000000" w:rsidRDefault="00000000" w:rsidRPr="00000000" w14:paraId="0000001F">
            <w:pPr>
              <w:spacing w:after="80" w:before="0" w:lineRule="auto"/>
              <w:jc w:val="left"/>
              <w:rPr/>
            </w:pPr>
            <w:r w:rsidDel="00000000" w:rsidR="00000000" w:rsidRPr="00000000">
              <w:rPr>
                <w:rFonts w:ascii="Arial" w:cs="Arial" w:eastAsia="Arial" w:hAnsi="Arial"/>
                <w:b w:val="0"/>
                <w:bCs w:val="0"/>
                <w:i w:val="0"/>
                <w:iCs w:val="0"/>
                <w:color w:val="000000"/>
                <w:sz w:val="22"/>
                <w:szCs w:val="22"/>
                <w:rtl w:val="0"/>
              </w:rPr>
              <w:t xml:space="preserve">Guía visual de captura (</w:t>
            </w:r>
            <w:r w:rsidDel="00000000" w:rsidR="00000000" w:rsidRPr="00000000">
              <w:rPr>
                <w:rFonts w:ascii="Arial" w:cs="Arial" w:eastAsia="Arial" w:hAnsi="Arial"/>
                <w:b w:val="1"/>
                <w:bCs w:val="1"/>
                <w:i w:val="0"/>
                <w:iCs w:val="0"/>
                <w:color w:val="000000"/>
                <w:sz w:val="22"/>
                <w:szCs w:val="22"/>
                <w:rtl w:val="0"/>
              </w:rPr>
              <w:t xml:space="preserve">"el molde"</w:t>
            </w:r>
            <w:r w:rsidDel="00000000" w:rsidR="00000000" w:rsidRPr="00000000">
              <w:rPr>
                <w:rFonts w:ascii="Arial" w:cs="Arial" w:eastAsia="Arial" w:hAnsi="Arial"/>
                <w:b w:val="0"/>
                <w:bCs w:val="0"/>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20">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Superposición en pantalla para que el usuario posicione correctamente el pescado al tomar la foto. Sin medidas en centímetros: el pez simplemente encaja en el molde visualmente. El cliente destacó esta funcionalidad con mucho entusiasmo.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00.0" w:type="dxa"/>
              <w:bottom w:w="120.0" w:type="dxa"/>
              <w:right w:w="10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8"/>
                <w:szCs w:val="28"/>
                <w:rtl w:val="0"/>
              </w:rPr>
              <w:t xml:space="preserve">2</w:t>
            </w:r>
            <w:r w:rsidDel="00000000" w:rsidR="00000000" w:rsidRPr="00000000">
              <w:rPr>
                <w:rtl w:val="0"/>
              </w:rPr>
            </w:r>
          </w:p>
        </w:tc>
        <w:tc>
          <w:tcPr>
            <w:tcBorders>
              <w:top w:color="bfbfbf" w:space="0" w:sz="4" w:val="single"/>
              <w:left w:color="000000" w:space="0" w:sz="0" w:val="nil"/>
              <w:bottom w:color="bfbfbf" w:space="0" w:sz="4" w:val="single"/>
              <w:right w:color="000000" w:space="0" w:sz="0" w:val="nil"/>
            </w:tcBorders>
            <w:shd w:fill="f2f2f2" w:val="clear"/>
            <w:tcMar>
              <w:top w:w="120.0" w:type="dxa"/>
              <w:left w:w="200.0" w:type="dxa"/>
              <w:bottom w:w="120.0" w:type="dxa"/>
              <w:right w:w="150.0" w:type="dxa"/>
            </w:tcMa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1"/>
                <w:bCs w:val="1"/>
                <w:i w:val="0"/>
                <w:iCs w:val="0"/>
                <w:color w:val="000000"/>
                <w:sz w:val="22"/>
                <w:szCs w:val="22"/>
                <w:rtl w:val="0"/>
              </w:rPr>
              <w:t xml:space="preserve">Preprocesamiento de imagen</w:t>
            </w:r>
            <w:r w:rsidDel="00000000" w:rsidR="00000000" w:rsidRPr="00000000">
              <w:rPr>
                <w:rtl w:val="0"/>
              </w:rPr>
            </w:r>
          </w:p>
          <w:p w:rsidR="00000000" w:rsidDel="00000000" w:rsidP="00000000" w:rsidRDefault="00000000" w:rsidRPr="00000000" w14:paraId="00000023">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Eliminación de fondo + normalización de luminosidad. El cliente no confirmó que el equipo anterior lo haya implementado realmente. Debe verificarse con el monitor antes de asumir que está hecho.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00.0" w:type="dxa"/>
              <w:bottom w:w="120.0" w:type="dxa"/>
              <w:right w:w="10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8"/>
                <w:szCs w:val="28"/>
                <w:rtl w:val="0"/>
              </w:rPr>
              <w:t xml:space="preserve">3</w:t>
            </w:r>
            <w:r w:rsidDel="00000000" w:rsidR="00000000" w:rsidRPr="00000000">
              <w:rPr>
                <w:rtl w:val="0"/>
              </w:rPr>
            </w:r>
          </w:p>
        </w:tc>
        <w:tc>
          <w:tcPr>
            <w:tcBorders>
              <w:top w:color="bfbfbf" w:space="0" w:sz="4" w:val="single"/>
              <w:left w:color="000000" w:space="0" w:sz="0" w:val="nil"/>
              <w:bottom w:color="bfbfbf" w:space="0" w:sz="4" w:val="single"/>
              <w:right w:color="000000" w:space="0" w:sz="0" w:val="nil"/>
            </w:tcBorders>
            <w:tcMar>
              <w:top w:w="120.0" w:type="dxa"/>
              <w:left w:w="200.0" w:type="dxa"/>
              <w:bottom w:w="120.0" w:type="dxa"/>
              <w:right w:w="150.0" w:type="dxa"/>
            </w:tcMa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i w:val="0"/>
                <w:iCs w:val="0"/>
                <w:color w:val="000000"/>
                <w:sz w:val="22"/>
                <w:szCs w:val="22"/>
                <w:rtl w:val="0"/>
              </w:rPr>
              <w:t xml:space="preserve">Aplicar el modelo CNN existente (el de Diego)</w:t>
            </w:r>
            <w:r w:rsidDel="00000000" w:rsidR="00000000" w:rsidRPr="00000000">
              <w:rPr>
                <w:rtl w:val="0"/>
              </w:rPr>
            </w:r>
          </w:p>
          <w:p w:rsidR="00000000" w:rsidDel="00000000" w:rsidP="00000000" w:rsidRDefault="00000000" w:rsidRPr="00000000" w14:paraId="00000026">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No crear ni comparar modelos nuevos. Estudiar y entender bien lo que el equipo anterior implementó y aplicarlo correctamente sobre las imágenes de tilapia.</w:t>
            </w:r>
            <w:r w:rsidDel="00000000" w:rsidR="00000000" w:rsidRPr="00000000">
              <w:rPr>
                <w:rtl w:val="0"/>
              </w:rPr>
            </w:r>
          </w:p>
        </w:tc>
      </w:tr>
    </w:tbl>
    <w:p w:rsidR="00000000" w:rsidDel="00000000" w:rsidP="00000000" w:rsidRDefault="00000000" w:rsidRPr="00000000" w14:paraId="00000027">
      <w:pPr>
        <w:spacing w:after="12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d6e4f0" w:val="clear"/>
            <w:tcMar>
              <w:top w:w="120.0" w:type="dxa"/>
              <w:left w:w="200.0" w:type="dxa"/>
              <w:bottom w:w="120.0" w:type="dxa"/>
              <w:right w:w="200.0" w:type="dxa"/>
            </w:tcMar>
          </w:tcPr>
          <w:p w:rsidR="00000000" w:rsidDel="00000000" w:rsidP="00000000" w:rsidRDefault="00000000" w:rsidRPr="00000000" w14:paraId="00000028">
            <w:pPr>
              <w:spacing w:after="60" w:before="0" w:lineRule="auto"/>
              <w:rPr/>
            </w:pPr>
            <w:r w:rsidDel="00000000" w:rsidR="00000000" w:rsidRPr="00000000">
              <w:rPr>
                <w:rFonts w:ascii="Arial" w:cs="Arial" w:eastAsia="Arial" w:hAnsi="Arial"/>
                <w:b w:val="1"/>
                <w:bCs w:val="1"/>
                <w:color w:val="1f4e79"/>
                <w:sz w:val="22"/>
                <w:szCs w:val="22"/>
                <w:rtl w:val="0"/>
              </w:rPr>
              <w:t xml:space="preserve">💡 Idea adicional sugerida en la reunión</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Arial" w:cs="Arial" w:eastAsia="Arial" w:hAnsi="Arial"/>
                <w:color w:val="000000"/>
                <w:sz w:val="22"/>
                <w:szCs w:val="22"/>
                <w:rtl w:val="0"/>
              </w:rPr>
              <w:t xml:space="preserve">Realizar un análisis comparativo: mostrar la precisión del modelo sin la guía y sin preprocesamiento versus con ambas mejoras. Podría ser un resultado académicamente valioso.</w:t>
            </w:r>
            <w:r w:rsidDel="00000000" w:rsidR="00000000" w:rsidRPr="00000000">
              <w:rPr>
                <w:rtl w:val="0"/>
              </w:rPr>
            </w:r>
          </w:p>
        </w:tc>
      </w:tr>
    </w:tbl>
    <w:p w:rsidR="00000000" w:rsidDel="00000000" w:rsidP="00000000" w:rsidRDefault="00000000" w:rsidRPr="00000000" w14:paraId="0000002A">
      <w:pPr>
        <w:spacing w:after="20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2B">
            <w:pPr>
              <w:spacing w:after="80" w:before="80" w:lineRule="auto"/>
              <w:rPr/>
            </w:pPr>
            <w:r w:rsidDel="00000000" w:rsidR="00000000" w:rsidRPr="00000000">
              <w:rPr>
                <w:rFonts w:ascii="Arial" w:cs="Arial" w:eastAsia="Arial" w:hAnsi="Arial"/>
                <w:b w:val="1"/>
                <w:bCs w:val="1"/>
                <w:color w:val="ffffff"/>
                <w:sz w:val="26"/>
                <w:szCs w:val="26"/>
                <w:rtl w:val="0"/>
              </w:rPr>
              <w:t xml:space="preserve">3. Cambios en el Registro de Lotes</w:t>
            </w:r>
            <w:r w:rsidDel="00000000" w:rsidR="00000000" w:rsidRPr="00000000">
              <w:rPr>
                <w:rtl w:val="0"/>
              </w:rPr>
            </w:r>
          </w:p>
        </w:tc>
      </w:tr>
    </w:tbl>
    <w:p w:rsidR="00000000" w:rsidDel="00000000" w:rsidP="00000000" w:rsidRDefault="00000000" w:rsidRPr="00000000" w14:paraId="0000002C">
      <w:pPr>
        <w:spacing w:after="120" w:before="0" w:lineRule="auto"/>
        <w:rPr/>
      </w:pPr>
      <w:r w:rsidDel="00000000" w:rsidR="00000000" w:rsidRPr="00000000">
        <w:rPr>
          <w:rtl w:val="0"/>
        </w:rPr>
      </w:r>
    </w:p>
    <w:p w:rsidR="00000000" w:rsidDel="00000000" w:rsidP="00000000" w:rsidRDefault="00000000" w:rsidRPr="00000000" w14:paraId="0000002D">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El registro de un lote debe incluir más información de la contemplada originalmente. Los campos nuevos o modificados son:</w:t>
      </w:r>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2"/>
                <w:szCs w:val="22"/>
                <w:rtl w:val="0"/>
              </w:rPr>
              <w:t xml:space="preserve">Campo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2"/>
                <w:szCs w:val="22"/>
                <w:rtl w:val="0"/>
              </w:rPr>
              <w:t xml:space="preserve">Descripción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31">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Punto de evaluación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32">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No solo 'estación piscícola'. El campo debe aceptar cualquier punto de la cadena: estación, centro de acopio, punto de distribución, plaza de mercado.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33">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Origen(es)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34">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De dónde proviene el lote que se está evaluando. Pueden ser múltiples fuentes (el lote puede ser mezcla de varias estaciones).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35">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Condiciones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36">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Temperatura, altitud, tipo de manejo recibido, tiempo de refrigeración/congelación. Estos factores impactan la calidad y deben quedar registrados para análisis posterior.</w:t>
            </w:r>
            <w:r w:rsidDel="00000000" w:rsidR="00000000" w:rsidRPr="00000000">
              <w:rPr>
                <w:rtl w:val="0"/>
              </w:rPr>
            </w:r>
          </w:p>
        </w:tc>
      </w:tr>
    </w:tbl>
    <w:p w:rsidR="00000000" w:rsidDel="00000000" w:rsidP="00000000" w:rsidRDefault="00000000" w:rsidRPr="00000000" w14:paraId="00000037">
      <w:pPr>
        <w:spacing w:after="20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38">
            <w:pPr>
              <w:spacing w:after="80" w:before="80" w:lineRule="auto"/>
              <w:rPr/>
            </w:pPr>
            <w:r w:rsidDel="00000000" w:rsidR="00000000" w:rsidRPr="00000000">
              <w:rPr>
                <w:rFonts w:ascii="Arial" w:cs="Arial" w:eastAsia="Arial" w:hAnsi="Arial"/>
                <w:b w:val="1"/>
                <w:bCs w:val="1"/>
                <w:color w:val="ffffff"/>
                <w:sz w:val="26"/>
                <w:szCs w:val="26"/>
                <w:rtl w:val="0"/>
              </w:rPr>
              <w:t xml:space="preserve">4. Trazabilidad en la Cadena Productiva — Visión de Largo Plazo</w:t>
            </w:r>
            <w:r w:rsidDel="00000000" w:rsidR="00000000" w:rsidRPr="00000000">
              <w:rPr>
                <w:rtl w:val="0"/>
              </w:rPr>
            </w:r>
          </w:p>
        </w:tc>
      </w:tr>
    </w:tbl>
    <w:p w:rsidR="00000000" w:rsidDel="00000000" w:rsidP="00000000" w:rsidRDefault="00000000" w:rsidRPr="00000000" w14:paraId="00000039">
      <w:pPr>
        <w:spacing w:after="120" w:before="0" w:lineRule="auto"/>
        <w:rPr/>
      </w:pPr>
      <w:r w:rsidDel="00000000" w:rsidR="00000000" w:rsidRPr="00000000">
        <w:rPr>
          <w:rtl w:val="0"/>
        </w:rPr>
      </w:r>
    </w:p>
    <w:p w:rsidR="00000000" w:rsidDel="00000000" w:rsidP="00000000" w:rsidRDefault="00000000" w:rsidRPr="00000000" w14:paraId="0000003A">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El cliente expuso la visión macro del proyecto: que las evaluaciones ocurran en cualquier punto de la cadena productiva, permitiendo seguir el recorrido del producto desde la estación piscícola hasta el consumidor final. Ejemplificó el problema con un caso concreto:</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2e75b6" w:space="0" w:sz="12" w:val="single"/>
              <w:bottom w:color="bfbfbf" w:space="0" w:sz="4" w:val="single"/>
              <w:right w:color="bfbfbf" w:space="0" w:sz="4" w:val="single"/>
            </w:tcBorders>
            <w:shd w:fill="f2f2f2" w:val="clear"/>
            <w:tcMar>
              <w:top w:w="120.0" w:type="dxa"/>
              <w:left w:w="200.0" w:type="dxa"/>
              <w:bottom w:w="120.0" w:type="dxa"/>
              <w:right w:w="200.0" w:type="dxa"/>
            </w:tcMar>
          </w:tcPr>
          <w:p w:rsidR="00000000" w:rsidDel="00000000" w:rsidP="00000000" w:rsidRDefault="00000000" w:rsidRPr="00000000" w14:paraId="0000003B">
            <w:pPr>
              <w:spacing w:after="120" w:before="0" w:lineRule="auto"/>
              <w:jc w:val="left"/>
              <w:rPr/>
            </w:pPr>
            <w:r w:rsidDel="00000000" w:rsidR="00000000" w:rsidRPr="00000000">
              <w:rPr>
                <w:rFonts w:ascii="Arial" w:cs="Arial" w:eastAsia="Arial" w:hAnsi="Arial"/>
                <w:b w:val="0"/>
                <w:bCs w:val="0"/>
                <w:i w:val="1"/>
                <w:iCs w:val="1"/>
                <w:color w:val="000000"/>
                <w:sz w:val="22"/>
                <w:szCs w:val="22"/>
                <w:rtl w:val="0"/>
              </w:rPr>
              <w:t xml:space="preserve">Caso: Un lote de 2 toneladas sale de Guamal. La mitad va a Bogotá y la otra mitad a Villavicencio. En el centro de acopio, se mezcla con lotes de otras estaciones, generando un 'nuevo lote'. ¿Cómo mantener trazabilidad de ese lote original?</w:t>
            </w:r>
            <w:r w:rsidDel="00000000" w:rsidR="00000000" w:rsidRPr="00000000">
              <w:rPr>
                <w:rtl w:val="0"/>
              </w:rPr>
            </w:r>
          </w:p>
        </w:tc>
      </w:tr>
    </w:tbl>
    <w:p w:rsidR="00000000" w:rsidDel="00000000" w:rsidP="00000000" w:rsidRDefault="00000000" w:rsidRPr="00000000" w14:paraId="0000003C">
      <w:pPr>
        <w:spacing w:after="120" w:before="0" w:lineRule="aut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técnica del cliente: modelar la trazabilidad con teoría de grafos, donde cada nodo es un punto de evaluación y cada arista es el movimiento del producto.</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para este semestre: registrar el punto de evaluación actual + el/los origen(es) del lote. Eso siembra la semilla de la trazabilidad sin resolver el problema complejo ahora.</w:t>
      </w:r>
    </w:p>
    <w:p w:rsidR="00000000" w:rsidDel="00000000" w:rsidP="00000000" w:rsidRDefault="00000000" w:rsidRPr="00000000" w14:paraId="0000003F">
      <w:pPr>
        <w:spacing w:after="10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8f00" w:space="0" w:sz="4" w:val="single"/>
              <w:left w:color="bf8f00" w:space="0" w:sz="12" w:val="single"/>
              <w:bottom w:color="bf8f00" w:space="0" w:sz="4" w:val="single"/>
              <w:right w:color="bf8f00" w:space="0" w:sz="4" w:val="single"/>
            </w:tcBorders>
            <w:shd w:fill="fff2cc" w:val="clear"/>
            <w:tcMar>
              <w:top w:w="120.0" w:type="dxa"/>
              <w:left w:w="200.0" w:type="dxa"/>
              <w:bottom w:w="120.0" w:type="dxa"/>
              <w:right w:w="200.0" w:type="dxa"/>
            </w:tcMar>
          </w:tcPr>
          <w:p w:rsidR="00000000" w:rsidDel="00000000" w:rsidP="00000000" w:rsidRDefault="00000000" w:rsidRPr="00000000" w14:paraId="00000040">
            <w:pPr>
              <w:spacing w:after="60" w:before="0" w:lineRule="auto"/>
              <w:rPr/>
            </w:pPr>
            <w:r w:rsidDel="00000000" w:rsidR="00000000" w:rsidRPr="00000000">
              <w:rPr>
                <w:rFonts w:ascii="Arial" w:cs="Arial" w:eastAsia="Arial" w:hAnsi="Arial"/>
                <w:b w:val="1"/>
                <w:bCs w:val="1"/>
                <w:color w:val="bf8f00"/>
                <w:sz w:val="22"/>
                <w:szCs w:val="22"/>
                <w:rtl w:val="0"/>
              </w:rPr>
              <w:t xml:space="preserve">⚠️ Fuera del alcance de este semestre</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Arial" w:cs="Arial" w:eastAsia="Arial" w:hAnsi="Arial"/>
                <w:color w:val="000000"/>
                <w:sz w:val="22"/>
                <w:szCs w:val="22"/>
                <w:rtl w:val="0"/>
              </w:rPr>
              <w:t xml:space="preserve">La trazabilidad completa entre múltiples puntos de la cadena es un problema de 1 a 2 años de desarrollo. No se abordará este semestre. Solo debe dejarse la arquitectura abierta para escalar hacia allá en el futuro.</w:t>
            </w:r>
            <w:r w:rsidDel="00000000" w:rsidR="00000000" w:rsidRPr="00000000">
              <w:rPr>
                <w:rtl w:val="0"/>
              </w:rPr>
            </w:r>
          </w:p>
        </w:tc>
      </w:tr>
    </w:tbl>
    <w:p w:rsidR="00000000" w:rsidDel="00000000" w:rsidP="00000000" w:rsidRDefault="00000000" w:rsidRPr="00000000" w14:paraId="00000042">
      <w:pPr>
        <w:spacing w:after="20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43">
            <w:pPr>
              <w:spacing w:after="80" w:before="80" w:lineRule="auto"/>
              <w:rPr/>
            </w:pPr>
            <w:r w:rsidDel="00000000" w:rsidR="00000000" w:rsidRPr="00000000">
              <w:rPr>
                <w:rFonts w:ascii="Arial" w:cs="Arial" w:eastAsia="Arial" w:hAnsi="Arial"/>
                <w:b w:val="1"/>
                <w:bCs w:val="1"/>
                <w:color w:val="ffffff"/>
                <w:sz w:val="26"/>
                <w:szCs w:val="26"/>
                <w:rtl w:val="0"/>
              </w:rPr>
              <w:t xml:space="preserve">5. Decisiones Técnicas Tomadas en la Reunión</w:t>
            </w:r>
            <w:r w:rsidDel="00000000" w:rsidR="00000000" w:rsidRPr="00000000">
              <w:rPr>
                <w:rtl w:val="0"/>
              </w:rPr>
            </w:r>
          </w:p>
        </w:tc>
      </w:tr>
    </w:tbl>
    <w:p w:rsidR="00000000" w:rsidDel="00000000" w:rsidP="00000000" w:rsidRDefault="00000000" w:rsidRPr="00000000" w14:paraId="00000044">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2"/>
                <w:szCs w:val="22"/>
                <w:rtl w:val="0"/>
              </w:rPr>
              <w:t xml:space="preserve">Tema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2"/>
                <w:szCs w:val="22"/>
                <w:rtl w:val="0"/>
              </w:rPr>
              <w:t xml:space="preserve">Decisión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47">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Modo offline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48">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Aplazado. Baja prioridad. Con la expansión de Starlink, la conectividad rural deja de ser el problema que era. Se implementará solo si al momento del despliegue sigue siendo necesario.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49">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Modelo CNN a usar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4A">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Usar el modelo que implementó el equipo de Diego (semestre anterior). No invertir tiempo comparando modelos: eso está siendo trabajado por estudiantes de proyecto de grado en colaboración con la Ing. Olga Lucero.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4B">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Soporte multi-especie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4C">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Arquitectura diseñada para un modelo por especie (no un modelo universal). El sistema debe poder configurar qué modelo usar según la especie seleccionada, haciendo fácil agregar nuevas especies en el futuro (ej. yamu, bocachico).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4D">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Cálculo de muestra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4E">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Usar muestreo aleatorio simple como método de cálculo. El usuario ingresa el total de peces del lote y el sistema recomienda cuántos fotografiar para una evaluación estadísticamente válida.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6e4f0" w:val="clear"/>
            <w:tcMar>
              <w:top w:w="80.0" w:type="dxa"/>
              <w:left w:w="150.0" w:type="dxa"/>
              <w:bottom w:w="80.0" w:type="dxa"/>
              <w:right w:w="150.0" w:type="dxa"/>
            </w:tcMar>
          </w:tcPr>
          <w:p w:rsidR="00000000" w:rsidDel="00000000" w:rsidP="00000000" w:rsidRDefault="00000000" w:rsidRPr="00000000" w14:paraId="0000004F">
            <w:pPr>
              <w:spacing w:after="120" w:before="0" w:lineRule="auto"/>
              <w:jc w:val="left"/>
              <w:rPr/>
            </w:pPr>
            <w:r w:rsidDel="00000000" w:rsidR="00000000" w:rsidRPr="00000000">
              <w:rPr>
                <w:rFonts w:ascii="Arial" w:cs="Arial" w:eastAsia="Arial" w:hAnsi="Arial"/>
                <w:b w:val="1"/>
                <w:bCs w:val="1"/>
                <w:i w:val="0"/>
                <w:iCs w:val="0"/>
                <w:color w:val="000000"/>
                <w:sz w:val="22"/>
                <w:szCs w:val="22"/>
                <w:rtl w:val="0"/>
              </w:rPr>
              <w:t xml:space="preserve">Modelo freemium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50">
            <w:pPr>
              <w:spacing w:after="120" w:before="0" w:lineRule="auto"/>
              <w:jc w:val="left"/>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Confirmado por el cliente. Acceso básico gratuito; funcionalidades avanzadas (base de datos completa, históricos, analítica) serán de pago.</w:t>
            </w:r>
          </w:p>
          <w:p w:rsidR="00000000" w:rsidDel="00000000" w:rsidP="00000000" w:rsidRDefault="00000000" w:rsidRPr="00000000" w14:paraId="00000051">
            <w:pPr>
              <w:spacing w:after="120" w:before="0" w:lineRule="auto"/>
              <w:jc w:val="left"/>
              <w:rPr/>
            </w:pPr>
            <w:r w:rsidDel="00000000" w:rsidR="00000000" w:rsidRPr="00000000">
              <w:rPr>
                <w:rtl w:val="0"/>
              </w:rPr>
            </w:r>
          </w:p>
        </w:tc>
      </w:tr>
    </w:tbl>
    <w:p w:rsidR="00000000" w:rsidDel="00000000" w:rsidP="00000000" w:rsidRDefault="00000000" w:rsidRPr="00000000" w14:paraId="00000052">
      <w:pPr>
        <w:spacing w:after="200" w:before="0" w:lineRule="auto"/>
        <w:rPr/>
      </w:pPr>
      <w:r w:rsidDel="00000000" w:rsidR="00000000" w:rsidRPr="00000000">
        <w:rPr>
          <w:rtl w:val="0"/>
        </w:rPr>
      </w:r>
    </w:p>
    <w:p w:rsidR="00000000" w:rsidDel="00000000" w:rsidP="00000000" w:rsidRDefault="00000000" w:rsidRPr="00000000" w14:paraId="00000053">
      <w:pPr>
        <w:spacing w:after="200" w:before="0" w:lineRule="auto"/>
        <w:rPr/>
      </w:pPr>
      <w:r w:rsidDel="00000000" w:rsidR="00000000" w:rsidRPr="00000000">
        <w:rPr>
          <w:rtl w:val="0"/>
        </w:rPr>
      </w:r>
    </w:p>
    <w:p w:rsidR="00000000" w:rsidDel="00000000" w:rsidP="00000000" w:rsidRDefault="00000000" w:rsidRPr="00000000" w14:paraId="00000054">
      <w:pPr>
        <w:spacing w:after="20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55">
            <w:pPr>
              <w:spacing w:after="80" w:before="80" w:lineRule="auto"/>
              <w:rPr/>
            </w:pPr>
            <w:r w:rsidDel="00000000" w:rsidR="00000000" w:rsidRPr="00000000">
              <w:rPr>
                <w:rFonts w:ascii="Arial" w:cs="Arial" w:eastAsia="Arial" w:hAnsi="Arial"/>
                <w:b w:val="1"/>
                <w:bCs w:val="1"/>
                <w:color w:val="ffffff"/>
                <w:sz w:val="26"/>
                <w:szCs w:val="26"/>
                <w:rtl w:val="0"/>
              </w:rPr>
              <w:t xml:space="preserve">6. Estado del Código del Semestre Anterior</w:t>
            </w:r>
            <w:r w:rsidDel="00000000" w:rsidR="00000000" w:rsidRPr="00000000">
              <w:rPr>
                <w:rtl w:val="0"/>
              </w:rPr>
            </w:r>
          </w:p>
        </w:tc>
      </w:tr>
    </w:tbl>
    <w:p w:rsidR="00000000" w:rsidDel="00000000" w:rsidP="00000000" w:rsidRDefault="00000000" w:rsidRPr="00000000" w14:paraId="00000056">
      <w:pPr>
        <w:spacing w:after="120" w:before="0" w:lineRule="auto"/>
        <w:rPr/>
      </w:pPr>
      <w:r w:rsidDel="00000000" w:rsidR="00000000" w:rsidRPr="00000000">
        <w:rPr>
          <w:rtl w:val="0"/>
        </w:rPr>
      </w:r>
    </w:p>
    <w:p w:rsidR="00000000" w:rsidDel="00000000" w:rsidP="00000000" w:rsidRDefault="00000000" w:rsidRPr="00000000" w14:paraId="00000057">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El cliente aclaró el contexto del trabajo previo y sus limitaciones:</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grupo del semestre anterior era grande (~46 estudiantes), lo que dificultó revisiones profundas.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énfasis estuvo en la especificación de requerimientos (historias de usuario, casos de uso, arquitectura propuesta) y un avance en programación, no en la implementación completa de funcionalidades.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preprocesamiento de imágenes (eliminación de fondo, normalización) probablemente NO fue implementado. El cliente no lo recordaba con certeza. Hay que verificarlo con el monitor.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banco de imágenes: el equipo anterior fue a Puerto Gaitán a tomar fotos, pero no se sabe con certeza si esas imágenes están disponibles y bien resguardadas.</w:t>
      </w:r>
    </w:p>
    <w:p w:rsidR="00000000" w:rsidDel="00000000" w:rsidP="00000000" w:rsidRDefault="00000000" w:rsidRPr="00000000" w14:paraId="0000005D">
      <w:pPr>
        <w:spacing w:after="10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43c0c" w:space="0" w:sz="4" w:val="single"/>
              <w:left w:color="843c0c" w:space="0" w:sz="12" w:val="single"/>
              <w:bottom w:color="843c0c" w:space="0" w:sz="4" w:val="single"/>
              <w:right w:color="843c0c" w:space="0" w:sz="4" w:val="single"/>
            </w:tcBorders>
            <w:shd w:fill="fce4d6" w:val="clear"/>
            <w:tcMar>
              <w:top w:w="120.0" w:type="dxa"/>
              <w:left w:w="200.0" w:type="dxa"/>
              <w:bottom w:w="120.0" w:type="dxa"/>
              <w:right w:w="200.0" w:type="dxa"/>
            </w:tcMar>
          </w:tcPr>
          <w:p w:rsidR="00000000" w:rsidDel="00000000" w:rsidP="00000000" w:rsidRDefault="00000000" w:rsidRPr="00000000" w14:paraId="0000005E">
            <w:pPr>
              <w:spacing w:after="60" w:before="0" w:lineRule="auto"/>
              <w:rPr/>
            </w:pPr>
            <w:r w:rsidDel="00000000" w:rsidR="00000000" w:rsidRPr="00000000">
              <w:rPr>
                <w:rFonts w:ascii="Arial" w:cs="Arial" w:eastAsia="Arial" w:hAnsi="Arial"/>
                <w:b w:val="1"/>
                <w:bCs w:val="1"/>
                <w:color w:val="843c0c"/>
                <w:sz w:val="22"/>
                <w:szCs w:val="22"/>
                <w:rtl w:val="0"/>
              </w:rPr>
              <w:t xml:space="preserve">⚠️ Acción inmediata crítica</w:t>
            </w:r>
            <w:r w:rsidDel="00000000" w:rsidR="00000000" w:rsidRPr="00000000">
              <w:rPr>
                <w:rtl w:val="0"/>
              </w:rPr>
            </w:r>
          </w:p>
          <w:p w:rsidR="00000000" w:rsidDel="00000000" w:rsidP="00000000" w:rsidRDefault="00000000" w:rsidRPr="00000000" w14:paraId="0000005F">
            <w:pPr>
              <w:spacing w:after="0" w:before="0" w:lineRule="auto"/>
              <w:rPr/>
            </w:pPr>
            <w:r w:rsidDel="00000000" w:rsidR="00000000" w:rsidRPr="00000000">
              <w:rPr>
                <w:rFonts w:ascii="Arial" w:cs="Arial" w:eastAsia="Arial" w:hAnsi="Arial"/>
                <w:color w:val="000000"/>
                <w:sz w:val="22"/>
                <w:szCs w:val="22"/>
                <w:rtl w:val="0"/>
              </w:rPr>
              <w:t xml:space="preserve">Consultar con el monitor del proyecto para aclarar exactamente qué fue implementado y qué no en el semestre anterior, antes de planificar el desarrollo de este semestre.</w:t>
            </w:r>
            <w:r w:rsidDel="00000000" w:rsidR="00000000" w:rsidRPr="00000000">
              <w:rPr>
                <w:rtl w:val="0"/>
              </w:rPr>
            </w:r>
          </w:p>
        </w:tc>
      </w:tr>
    </w:tbl>
    <w:p w:rsidR="00000000" w:rsidDel="00000000" w:rsidP="00000000" w:rsidRDefault="00000000" w:rsidRPr="00000000" w14:paraId="00000060">
      <w:pPr>
        <w:spacing w:after="20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61">
            <w:pPr>
              <w:spacing w:after="80" w:before="80" w:lineRule="auto"/>
              <w:rPr/>
            </w:pPr>
            <w:r w:rsidDel="00000000" w:rsidR="00000000" w:rsidRPr="00000000">
              <w:rPr>
                <w:rFonts w:ascii="Arial" w:cs="Arial" w:eastAsia="Arial" w:hAnsi="Arial"/>
                <w:b w:val="1"/>
                <w:bCs w:val="1"/>
                <w:color w:val="ffffff"/>
                <w:sz w:val="26"/>
                <w:szCs w:val="26"/>
                <w:rtl w:val="0"/>
              </w:rPr>
              <w:t xml:space="preserve">7. Contexto del Proyecto de Investigación Macro</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p w:rsidR="00000000" w:rsidDel="00000000" w:rsidP="00000000" w:rsidRDefault="00000000" w:rsidRPr="00000000" w14:paraId="00000063">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El cliente situó este proyecto dentro de una iniciativa de investigación más amplia liderada junto con la Ing. Olga Lucero:</w:t>
      </w:r>
      <w:r w:rsidDel="00000000" w:rsidR="00000000" w:rsidRPr="00000000">
        <w:rPr>
          <w:rtl w:val="0"/>
        </w:rPr>
      </w:r>
    </w:p>
    <w:p w:rsidR="00000000" w:rsidDel="00000000" w:rsidP="00000000" w:rsidRDefault="00000000" w:rsidRPr="00000000" w14:paraId="00000064">
      <w:pPr>
        <w:spacing w:after="80" w:before="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estudiantes de proyecto de grado trabajando en la comparación de modelos CNN para determinar cuál es el más eficiente para evaluación de calidad de pescado.</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Otro estudiante trabaja en establecer la línea base del área de TICs aplicadas a la piscicultura.</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 que este sistema recopile alimentarán futuras analíticas e investigaciones.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cliente mencionó que el proyecto tiene potencial de impacto regional real y que espera que los estudiantes interesados continúen participando en fases futuras.</w:t>
      </w:r>
    </w:p>
    <w:p w:rsidR="00000000" w:rsidDel="00000000" w:rsidP="00000000" w:rsidRDefault="00000000" w:rsidRPr="00000000" w14:paraId="00000069">
      <w:pPr>
        <w:spacing w:after="20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6A">
            <w:pPr>
              <w:spacing w:after="80" w:before="80" w:lineRule="auto"/>
              <w:rPr/>
            </w:pPr>
            <w:r w:rsidDel="00000000" w:rsidR="00000000" w:rsidRPr="00000000">
              <w:rPr>
                <w:rFonts w:ascii="Arial" w:cs="Arial" w:eastAsia="Arial" w:hAnsi="Arial"/>
                <w:b w:val="1"/>
                <w:bCs w:val="1"/>
                <w:color w:val="ffffff"/>
                <w:sz w:val="26"/>
                <w:szCs w:val="26"/>
                <w:rtl w:val="0"/>
              </w:rPr>
              <w:t xml:space="preserve">8. Tareas Pendientes del Equipo</w:t>
            </w:r>
            <w:r w:rsidDel="00000000" w:rsidR="00000000" w:rsidRPr="00000000">
              <w:rPr>
                <w:rtl w:val="0"/>
              </w:rPr>
            </w:r>
          </w:p>
        </w:tc>
      </w:tr>
    </w:tbl>
    <w:p w:rsidR="00000000" w:rsidDel="00000000" w:rsidP="00000000" w:rsidRDefault="00000000" w:rsidRPr="00000000" w14:paraId="0000006B">
      <w:pPr>
        <w:spacing w:after="12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0"/>
        <w:gridCol w:w="2760"/>
        <w:gridCol w:w="1800"/>
        <w:tblGridChange w:id="0">
          <w:tblGrid>
            <w:gridCol w:w="4800"/>
            <w:gridCol w:w="2760"/>
            <w:gridCol w:w="18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2"/>
                <w:szCs w:val="22"/>
                <w:rtl w:val="0"/>
              </w:rPr>
              <w:t xml:space="preserve">Tarea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2"/>
                <w:szCs w:val="22"/>
                <w:rtl w:val="0"/>
              </w:rPr>
              <w:t xml:space="preserve">Responsable / Fuente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2"/>
                <w:szCs w:val="22"/>
                <w:rtl w:val="0"/>
              </w:rPr>
              <w:t xml:space="preserve">Prioridad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6F">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Revisar código del semestre anterior con el monitor (verificar qué está realmente implementado, especialmente preprocesamiento)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0">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Todo 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50.0" w:type="dxa"/>
              <w:bottom w:w="80.0" w:type="dxa"/>
              <w:right w:w="150.0" w:type="dxa"/>
            </w:tcMar>
            <w:vAlign w:val="cente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843c0c"/>
                <w:sz w:val="22"/>
                <w:szCs w:val="22"/>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2">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Actualizar documento de requerimientos: cambiar el objetivo y añadir nuevos campos al registro de lotes (punto de evaluación, origen, condiciones del producto)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3">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Analista / Relator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50.0" w:type="dxa"/>
              <w:bottom w:w="80.0" w:type="dxa"/>
              <w:right w:w="150.0" w:type="dxa"/>
            </w:tcMar>
            <w:vAlign w:val="cente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843c0c"/>
                <w:sz w:val="22"/>
                <w:szCs w:val="22"/>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5">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Diseñar la guía visual de captura (el 'molde') para estandarizar la posición del pescado en las fotos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6">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Todo el equipo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50.0" w:type="dxa"/>
              <w:bottom w:w="80.0" w:type="dxa"/>
              <w:right w:w="150.0" w:type="dxa"/>
            </w:tcMar>
            <w:vAlign w:val="cente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843c0c"/>
                <w:sz w:val="22"/>
                <w:szCs w:val="22"/>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8">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Confirmar si las fotos de Puerto Gaitán (equipo anterior) existen y están accesibles; si no, iniciar recolección de banco de imágenes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9">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Todo el equipo + Monitor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ce4d6" w:val="clear"/>
            <w:tcMar>
              <w:top w:w="80.0" w:type="dxa"/>
              <w:left w:w="150.0" w:type="dxa"/>
              <w:bottom w:w="80.0" w:type="dxa"/>
              <w:right w:w="150.0" w:type="dxa"/>
            </w:tcMar>
            <w:vAlign w:val="cente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1"/>
                <w:bCs w:val="1"/>
                <w:color w:val="843c0c"/>
                <w:sz w:val="22"/>
                <w:szCs w:val="22"/>
                <w:rtl w:val="0"/>
              </w:rPr>
              <w:t xml:space="preserve">ALTA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B">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Estudiar el modelo CNN que usó Diego (semestre anterior) y planificar su integración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C">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Analista técnico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50.0" w:type="dxa"/>
              <w:bottom w:w="80.0" w:type="dxa"/>
              <w:right w:w="150.0" w:type="dxa"/>
            </w:tcMar>
            <w:vAlign w:val="cente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1"/>
                <w:bCs w:val="1"/>
                <w:color w:val="bf8f00"/>
                <w:sz w:val="22"/>
                <w:szCs w:val="22"/>
                <w:rtl w:val="0"/>
              </w:rPr>
              <w:t xml:space="preserve">MEDIA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E">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Diseñar la arquitectura para soporte multi-especie (un modelo por especie, extensible a futuro)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7F">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Analista técnico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50.0" w:type="dxa"/>
              <w:bottom w:w="80.0" w:type="dxa"/>
              <w:right w:w="150.0" w:type="dxa"/>
            </w:tcMar>
            <w:vAlign w:val="center"/>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b w:val="1"/>
                <w:bCs w:val="1"/>
                <w:color w:val="bf8f00"/>
                <w:sz w:val="22"/>
                <w:szCs w:val="22"/>
                <w:rtl w:val="0"/>
              </w:rPr>
              <w:t xml:space="preserve">MEDIA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81">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Agendar próximas reuniones con el cliente vía Google Calendar según los horarios disponibles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82">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Moderador de tiempo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2cc" w:val="clear"/>
            <w:tcMar>
              <w:top w:w="80.0" w:type="dxa"/>
              <w:left w:w="150.0" w:type="dxa"/>
              <w:bottom w:w="80.0" w:type="dxa"/>
              <w:right w:w="150.0" w:type="dxa"/>
            </w:tcMar>
            <w:vAlign w:val="cente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1"/>
                <w:bCs w:val="1"/>
                <w:color w:val="bf8f00"/>
                <w:sz w:val="22"/>
                <w:szCs w:val="22"/>
                <w:rtl w:val="0"/>
              </w:rPr>
              <w:t xml:space="preserve">MEDIA</w:t>
            </w:r>
            <w:r w:rsidDel="00000000" w:rsidR="00000000" w:rsidRPr="00000000">
              <w:rPr>
                <w:rtl w:val="0"/>
              </w:rPr>
            </w:r>
          </w:p>
        </w:tc>
      </w:tr>
    </w:tbl>
    <w:p w:rsidR="00000000" w:rsidDel="00000000" w:rsidP="00000000" w:rsidRDefault="00000000" w:rsidRPr="00000000" w14:paraId="00000084">
      <w:pPr>
        <w:spacing w:after="20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80.0" w:type="dxa"/>
              <w:left w:w="180.0" w:type="dxa"/>
              <w:bottom w:w="80.0" w:type="dxa"/>
              <w:right w:w="180.0" w:type="dxa"/>
            </w:tcMar>
          </w:tcPr>
          <w:p w:rsidR="00000000" w:rsidDel="00000000" w:rsidP="00000000" w:rsidRDefault="00000000" w:rsidRPr="00000000" w14:paraId="00000085">
            <w:pPr>
              <w:spacing w:after="80" w:before="80" w:lineRule="auto"/>
              <w:rPr/>
            </w:pPr>
            <w:r w:rsidDel="00000000" w:rsidR="00000000" w:rsidRPr="00000000">
              <w:rPr>
                <w:rFonts w:ascii="Arial" w:cs="Arial" w:eastAsia="Arial" w:hAnsi="Arial"/>
                <w:b w:val="1"/>
                <w:bCs w:val="1"/>
                <w:color w:val="ffffff"/>
                <w:sz w:val="26"/>
                <w:szCs w:val="26"/>
                <w:rtl w:val="0"/>
              </w:rPr>
              <w:t xml:space="preserve">9. Disponibilidad del Cliente para Próximas Reuniones</w:t>
            </w:r>
            <w:r w:rsidDel="00000000" w:rsidR="00000000" w:rsidRPr="00000000">
              <w:rPr>
                <w:rtl w:val="0"/>
              </w:rPr>
            </w:r>
          </w:p>
        </w:tc>
      </w:tr>
    </w:tbl>
    <w:p w:rsidR="00000000" w:rsidDel="00000000" w:rsidP="00000000" w:rsidRDefault="00000000" w:rsidRPr="00000000" w14:paraId="00000086">
      <w:pPr>
        <w:spacing w:after="12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2"/>
                <w:szCs w:val="22"/>
                <w:rtl w:val="0"/>
              </w:rPr>
              <w:t xml:space="preserve">Día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2"/>
                <w:szCs w:val="22"/>
                <w:rtl w:val="0"/>
              </w:rPr>
              <w:t xml:space="preserve">Horario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2e75b6" w:val="clear"/>
            <w:tcMar>
              <w:top w:w="100.0" w:type="dxa"/>
              <w:left w:w="150.0" w:type="dxa"/>
              <w:bottom w:w="100.0" w:type="dxa"/>
              <w:right w:w="15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2"/>
                <w:szCs w:val="22"/>
                <w:rtl w:val="0"/>
              </w:rPr>
              <w:t xml:space="preserve">Observación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8A">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Lunes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8B">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10:00 – 11:30 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8C">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Confirmar por Google Calendar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50.0" w:type="dxa"/>
              <w:bottom w:w="80.0" w:type="dxa"/>
              <w:right w:w="150.0" w:type="dxa"/>
            </w:tcMar>
          </w:tcPr>
          <w:p w:rsidR="00000000" w:rsidDel="00000000" w:rsidP="00000000" w:rsidRDefault="00000000" w:rsidRPr="00000000" w14:paraId="0000008D">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Martes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50.0" w:type="dxa"/>
              <w:bottom w:w="80.0" w:type="dxa"/>
              <w:right w:w="150.0" w:type="dxa"/>
            </w:tcMar>
          </w:tcPr>
          <w:p w:rsidR="00000000" w:rsidDel="00000000" w:rsidP="00000000" w:rsidRDefault="00000000" w:rsidRPr="00000000" w14:paraId="0000008E">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10:00 – 11:30 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50.0" w:type="dxa"/>
              <w:bottom w:w="80.0" w:type="dxa"/>
              <w:right w:w="150.0" w:type="dxa"/>
            </w:tcMar>
          </w:tcPr>
          <w:p w:rsidR="00000000" w:rsidDel="00000000" w:rsidP="00000000" w:rsidRDefault="00000000" w:rsidRPr="00000000" w14:paraId="0000008F">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Confirmar por Google Calendar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90">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Jueves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91">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3:00 – 4:00 p.m.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50.0" w:type="dxa"/>
              <w:bottom w:w="80.0" w:type="dxa"/>
              <w:right w:w="150.0" w:type="dxa"/>
            </w:tcMar>
          </w:tcPr>
          <w:p w:rsidR="00000000" w:rsidDel="00000000" w:rsidP="00000000" w:rsidRDefault="00000000" w:rsidRPr="00000000" w14:paraId="00000092">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Confirmar por Google Calendar</w:t>
            </w:r>
            <w:r w:rsidDel="00000000" w:rsidR="00000000" w:rsidRPr="00000000">
              <w:rPr>
                <w:rtl w:val="0"/>
              </w:rPr>
            </w:r>
          </w:p>
        </w:tc>
      </w:tr>
    </w:tbl>
    <w:p w:rsidR="00000000" w:rsidDel="00000000" w:rsidP="00000000" w:rsidRDefault="00000000" w:rsidRPr="00000000" w14:paraId="00000093">
      <w:pPr>
        <w:spacing w:after="120" w:before="0" w:lineRule="auto"/>
        <w:rPr/>
      </w:pPr>
      <w:r w:rsidDel="00000000" w:rsidR="00000000" w:rsidRPr="00000000">
        <w:rPr>
          <w:rtl w:val="0"/>
        </w:rPr>
      </w:r>
    </w:p>
    <w:p w:rsidR="00000000" w:rsidDel="00000000" w:rsidP="00000000" w:rsidRDefault="00000000" w:rsidRPr="00000000" w14:paraId="00000094">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Protocolo acordado: el equipo agenda la reunión en Google Calendar. El cliente acepta la invitación para confirmar. Solo se asiste cuando la invitación esté aceptada.</w:t>
      </w:r>
      <w:r w:rsidDel="00000000" w:rsidR="00000000" w:rsidRPr="00000000">
        <w:rPr>
          <w:rtl w:val="0"/>
        </w:rPr>
      </w:r>
    </w:p>
    <w:p w:rsidR="00000000" w:rsidDel="00000000" w:rsidP="00000000" w:rsidRDefault="00000000" w:rsidRPr="00000000" w14:paraId="00000095">
      <w:pPr>
        <w:spacing w:after="20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160.0" w:type="dxa"/>
              <w:left w:w="300.0" w:type="dxa"/>
              <w:bottom w:w="160.0" w:type="dxa"/>
              <w:right w:w="300.0" w:type="dxa"/>
            </w:tcMar>
          </w:tcPr>
          <w:p w:rsidR="00000000" w:rsidDel="00000000" w:rsidP="00000000" w:rsidRDefault="00000000" w:rsidRPr="00000000" w14:paraId="00000096">
            <w:pPr>
              <w:spacing w:after="80" w:before="120" w:lineRule="auto"/>
              <w:jc w:val="center"/>
              <w:rPr/>
            </w:pPr>
            <w:r w:rsidDel="00000000" w:rsidR="00000000" w:rsidRPr="00000000">
              <w:rPr>
                <w:rFonts w:ascii="Arial" w:cs="Arial" w:eastAsia="Arial" w:hAnsi="Arial"/>
                <w:i w:val="1"/>
                <w:iCs w:val="1"/>
                <w:color w:val="ffffff"/>
                <w:sz w:val="22"/>
                <w:szCs w:val="22"/>
                <w:rtl w:val="0"/>
              </w:rPr>
              <w:t xml:space="preserve">El cliente felicitó al equipo por la calidad del análisis presentado.</w:t>
            </w:r>
            <w:r w:rsidDel="00000000" w:rsidR="00000000" w:rsidRPr="00000000">
              <w:rPr>
                <w:rtl w:val="0"/>
              </w:rPr>
            </w:r>
          </w:p>
          <w:p w:rsidR="00000000" w:rsidDel="00000000" w:rsidP="00000000" w:rsidRDefault="00000000" w:rsidRPr="00000000" w14:paraId="00000097">
            <w:pPr>
              <w:spacing w:after="120" w:before="0" w:lineRule="auto"/>
              <w:jc w:val="center"/>
              <w:rPr/>
            </w:pPr>
            <w:r w:rsidDel="00000000" w:rsidR="00000000" w:rsidRPr="00000000">
              <w:rPr>
                <w:rFonts w:ascii="Arial" w:cs="Arial" w:eastAsia="Arial" w:hAnsi="Arial"/>
                <w:color w:val="b8d4ea"/>
                <w:sz w:val="20"/>
                <w:szCs w:val="20"/>
                <w:rtl w:val="0"/>
              </w:rPr>
              <w:t xml:space="preserve">Documento elaborado como síntesis interna — Segunda Reunión con el Cliente</w:t>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eoJEbVdC3Dq3dVaVqL5tHVfpHA==">CgMxLjAaJAoBMBIfCh0IB0IZCgVBcmlhbBIQQXJpYWwgVW5pY29kZSBNUxokCgExEh8KHQgHQhkKBUFyaWFsEhBBcmlhbCBVbmljb2RlIE1TOAByITFYMGswTmJTTk8xVWhFMGN5NndtOUE2V3BFSVVwcm1nMA==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