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https://www.eniun.com/contenedores-filas-columnas-bootstrap-5/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