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ind w:right="0"/>
        <w:contextualSpacing w:val="0"/>
        <w:rPr>
          <w:rFonts w:ascii="Arial" w:cs="Arial" w:eastAsia="Arial" w:hAnsi="Arial"/>
          <w:sz w:val="24"/>
          <w:szCs w:val="24"/>
        </w:rPr>
      </w:pPr>
      <w:r w:rsidDel="00000000" w:rsidR="00000000" w:rsidRPr="00000000">
        <w:drawing>
          <wp:inline distB="0" distT="0" distL="114300" distR="114300">
            <wp:extent cx="3465830" cy="913765"/>
            <wp:effectExtent b="0" l="0" r="0" t="0"/>
            <wp:docPr id="1" name="image2.png"/>
            <a:graphic>
              <a:graphicData uri="http://schemas.openxmlformats.org/drawingml/2006/picture">
                <pic:pic>
                  <pic:nvPicPr>
                    <pic:cNvPr id="0" name="image2.png"/>
                    <pic:cNvPicPr preferRelativeResize="0"/>
                  </pic:nvPicPr>
                  <pic:blipFill>
                    <a:blip r:embed="rId5"/>
                    <a:srcRect b="43007" l="0" r="0" t="0"/>
                    <a:stretch>
                      <a:fillRect/>
                    </a:stretch>
                  </pic:blipFill>
                  <pic:spPr>
                    <a:xfrm>
                      <a:off x="0" y="0"/>
                      <a:ext cx="3465830" cy="9137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4635500</wp:posOffset>
                </wp:positionH>
                <wp:positionV relativeFrom="paragraph">
                  <wp:posOffset>-952499</wp:posOffset>
                </wp:positionV>
                <wp:extent cx="2679700" cy="10160000"/>
                <wp:effectExtent b="0" l="0" r="0" t="0"/>
                <wp:wrapSquare wrapText="bothSides" distB="0" distT="0" distL="114300" distR="114300"/>
                <wp:docPr id="4" name=""/>
                <a:graphic>
                  <a:graphicData uri="http://schemas.microsoft.com/office/word/2010/wordprocessingGroup">
                    <wpg:wgp>
                      <wpg:cNvGrpSpPr/>
                      <wpg:grpSpPr>
                        <a:xfrm>
                          <a:off x="4006149" y="0"/>
                          <a:ext cx="2679700" cy="10160000"/>
                          <a:chOff x="4006149" y="0"/>
                          <a:chExt cx="2679699" cy="7560000"/>
                        </a:xfrm>
                      </wpg:grpSpPr>
                      <wpg:grpSp>
                        <wpg:cNvGrpSpPr/>
                        <wpg:grpSpPr>
                          <a:xfrm>
                            <a:off x="4006149" y="0"/>
                            <a:ext cx="2679699" cy="7560000"/>
                            <a:chOff x="4002339" y="0"/>
                            <a:chExt cx="2687318" cy="7560000"/>
                          </a:xfrm>
                        </wpg:grpSpPr>
                        <wps:wsp>
                          <wps:cNvSpPr/>
                          <wps:cNvPr id="3" name="Shape 3"/>
                          <wps:spPr>
                            <a:xfrm>
                              <a:off x="4002339" y="0"/>
                              <a:ext cx="26873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002340" y="0"/>
                              <a:ext cx="2687318" cy="7559999"/>
                              <a:chOff x="6976" y="-87"/>
                              <a:chExt cx="4230" cy="15999"/>
                            </a:xfrm>
                          </wpg:grpSpPr>
                          <wps:wsp>
                            <wps:cNvSpPr/>
                            <wps:cNvPr id="11" name="Shape 11"/>
                            <wps:spPr>
                              <a:xfrm>
                                <a:off x="6976" y="-87"/>
                                <a:ext cx="4224" cy="15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9133" y="-66"/>
                                <a:ext cx="2073"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 name="Shape 13"/>
                            <wps:spPr>
                              <a:xfrm>
                                <a:off x="7808" y="-87"/>
                                <a:ext cx="1036"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6976" y="-50"/>
                                <a:ext cx="518"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4635500</wp:posOffset>
                </wp:positionH>
                <wp:positionV relativeFrom="paragraph">
                  <wp:posOffset>-952499</wp:posOffset>
                </wp:positionV>
                <wp:extent cx="2679700" cy="10160000"/>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679700" cy="10160000"/>
                        </a:xfrm>
                        <a:prstGeom prst="rect"/>
                        <a:ln/>
                      </pic:spPr>
                    </pic:pic>
                  </a:graphicData>
                </a:graphic>
              </wp:anchor>
            </w:drawing>
          </mc:Fallback>
        </mc:AlternateConten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56"/>
          <w:szCs w:val="56"/>
        </w:rPr>
      </w:pPr>
      <w:bookmarkStart w:colFirst="0" w:colLast="0" w:name="_gjdgxs" w:id="0"/>
      <w:bookmarkEnd w:id="0"/>
      <w:r w:rsidDel="00000000" w:rsidR="00000000" w:rsidRPr="00000000">
        <w:rPr>
          <w:rFonts w:ascii="Arial" w:cs="Arial" w:eastAsia="Arial" w:hAnsi="Arial"/>
          <w:sz w:val="56"/>
          <w:szCs w:val="56"/>
          <w:rtl w:val="0"/>
        </w:rPr>
        <w:t xml:space="preserve">Minuta De Reunión De Trabajo </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28/02/2017</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br w:type="textWrapping"/>
        <w:t xml:space="preserve"> 1.0</w:t>
        <w:br w:type="textWrapping"/>
      </w:r>
    </w:p>
    <w:tbl>
      <w:tblPr>
        <w:tblStyle w:val="Table1"/>
        <w:bidiVisual w:val="0"/>
        <w:tblW w:w="7485.0" w:type="dxa"/>
        <w:jc w:val="left"/>
        <w:tblInd w:w="-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10"/>
        <w:gridCol w:w="3675"/>
        <w:tblGridChange w:id="0">
          <w:tblGrid>
            <w:gridCol w:w="3810"/>
            <w:gridCol w:w="3675"/>
          </w:tblGrid>
        </w:tblGridChange>
      </w:tblGrid>
      <w:tr>
        <w:trPr>
          <w:trHeight w:val="420" w:hRule="atLeast"/>
        </w:trPr>
        <w:tc>
          <w:tcPr/>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Nombre.</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Matricula</w:t>
            </w: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b w:val="1"/>
                <w:sz w:val="32"/>
                <w:szCs w:val="32"/>
                <w:rtl w:val="0"/>
              </w:rPr>
              <w:t xml:space="preserve">Jesús Alberto Goiz Barrales.</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b w:val="1"/>
                <w:sz w:val="32"/>
                <w:szCs w:val="32"/>
                <w:rtl w:val="0"/>
              </w:rPr>
              <w:t xml:space="preserve">24400085</w:t>
            </w: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b w:val="1"/>
                <w:sz w:val="32"/>
                <w:szCs w:val="32"/>
                <w:rtl w:val="0"/>
              </w:rPr>
              <w:t xml:space="preserve">Juan Alberto Gutiérrez canto.</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b w:val="1"/>
                <w:sz w:val="32"/>
                <w:szCs w:val="32"/>
                <w:rtl w:val="0"/>
              </w:rPr>
              <w:t xml:space="preserve">24400063</w:t>
            </w:r>
            <w:r w:rsidDel="00000000" w:rsidR="00000000" w:rsidRPr="00000000">
              <w:rPr>
                <w:rtl w:val="0"/>
              </w:rPr>
            </w:r>
          </w:p>
        </w:tc>
      </w:tr>
      <w:tr>
        <w:trPr>
          <w:trHeight w:val="280" w:hRule="atLeast"/>
        </w:trPr>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b w:val="1"/>
                <w:sz w:val="32"/>
                <w:szCs w:val="32"/>
                <w:rtl w:val="0"/>
              </w:rPr>
              <w:t xml:space="preserve">Brenda Robles Antonio.</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24400073</w:t>
            </w:r>
          </w:p>
        </w:tc>
      </w:tr>
      <w:tr>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b w:val="1"/>
                <w:sz w:val="32"/>
                <w:szCs w:val="32"/>
                <w:rtl w:val="0"/>
              </w:rPr>
              <w:t xml:space="preserve">Rene Moratilla Montes.</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2440075</w:t>
            </w:r>
          </w:p>
        </w:tc>
      </w:tr>
      <w:tr>
        <w:trPr>
          <w:trHeight w:val="220" w:hRule="atLeast"/>
        </w:trPr>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b w:val="1"/>
                <w:sz w:val="32"/>
                <w:szCs w:val="32"/>
                <w:rtl w:val="0"/>
              </w:rPr>
              <w:t xml:space="preserve">Guillermo Vivaldo Vazquez</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24400093</w:t>
            </w:r>
          </w:p>
        </w:tc>
      </w:tr>
    </w:tbl>
    <w:p w:rsidR="00000000" w:rsidDel="00000000" w:rsidP="00000000" w:rsidRDefault="00000000" w:rsidRPr="00000000">
      <w:pPr>
        <w:pBdr/>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Control De Versiones</w:t>
      </w:r>
    </w:p>
    <w:tbl>
      <w:tblPr>
        <w:tblStyle w:val="Table2"/>
        <w:bidiVisual w:val="0"/>
        <w:tblW w:w="924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5"/>
        <w:gridCol w:w="1335"/>
        <w:gridCol w:w="1455"/>
        <w:gridCol w:w="1665"/>
        <w:gridCol w:w="2190"/>
        <w:tblGridChange w:id="0">
          <w:tblGrid>
            <w:gridCol w:w="2595"/>
            <w:gridCol w:w="1335"/>
            <w:gridCol w:w="1455"/>
            <w:gridCol w:w="1665"/>
            <w:gridCol w:w="2190"/>
          </w:tblGrid>
        </w:tblGridChange>
      </w:tblGrid>
      <w:tr>
        <w:trPr>
          <w:trHeight w:val="140" w:hRule="atLeast"/>
        </w:trPr>
        <w:tc>
          <w:tcPr>
            <w:shd w:fill="ffffff"/>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Nombre Del Archivo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Versión</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Autor</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Comentarios</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Csoft-Minuta-280217.docx</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28/02/2017</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JAGB</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1"/>
        <w:pBdr/>
        <w:contextualSpacing w:val="0"/>
        <w:jc w:val="center"/>
        <w:rPr>
          <w:rFonts w:ascii="Arial" w:cs="Arial" w:eastAsia="Arial" w:hAnsi="Arial"/>
          <w:color w:val="000000"/>
          <w:sz w:val="40"/>
          <w:szCs w:val="40"/>
        </w:rPr>
      </w:pPr>
      <w:bookmarkStart w:colFirst="0" w:colLast="0" w:name="_j1jpufahxiyy" w:id="1"/>
      <w:bookmarkEnd w:id="1"/>
      <w:r w:rsidDel="00000000" w:rsidR="00000000" w:rsidRPr="00000000">
        <w:rPr>
          <w:rFonts w:ascii="Arial" w:cs="Arial" w:eastAsia="Arial" w:hAnsi="Arial"/>
          <w:color w:val="000000"/>
          <w:sz w:val="40"/>
          <w:szCs w:val="40"/>
          <w:rtl w:val="0"/>
        </w:rPr>
        <w:t xml:space="preserve">Índice</w:t>
      </w:r>
    </w:p>
    <w:p w:rsidR="00000000" w:rsidDel="00000000" w:rsidP="00000000" w:rsidRDefault="00000000" w:rsidRPr="00000000">
      <w:pPr>
        <w:keepNext w:val="1"/>
        <w:keepLines w:val="1"/>
        <w:pBdr/>
        <w:spacing w:after="0" w:before="480" w:lineRule="auto"/>
        <w:contextualSpacing w:val="0"/>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838"/>
            </w:tabs>
            <w:spacing w:before="80" w:line="240" w:lineRule="auto"/>
            <w:ind w:left="0" w:firstLine="0"/>
            <w:contextualSpacing w:val="0"/>
            <w:rPr>
              <w:rFonts w:ascii="Arial" w:cs="Arial" w:eastAsia="Arial" w:hAnsi="Arial"/>
              <w:sz w:val="24"/>
              <w:szCs w:val="24"/>
            </w:rPr>
          </w:pPr>
          <w:r w:rsidDel="00000000" w:rsidR="00000000" w:rsidRPr="00000000">
            <w:fldChar w:fldCharType="begin"/>
            <w:instrText xml:space="preserve"> TOC \h \u \z </w:instrText>
            <w:fldChar w:fldCharType="separate"/>
          </w:r>
          <w:hyperlink w:anchor="_j1jpufahxiyy">
            <w:r w:rsidDel="00000000" w:rsidR="00000000" w:rsidRPr="00000000">
              <w:rPr>
                <w:rFonts w:ascii="Arial" w:cs="Arial" w:eastAsia="Arial" w:hAnsi="Arial"/>
                <w:b w:val="1"/>
                <w:sz w:val="24"/>
                <w:szCs w:val="24"/>
                <w:rtl w:val="0"/>
              </w:rPr>
              <w:t xml:space="preserve">Índice</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_j1jpufahxiyy \h </w:instrText>
            <w:fldChar w:fldCharType="separate"/>
          </w:r>
          <w:r w:rsidDel="00000000" w:rsidR="00000000" w:rsidRPr="00000000">
            <w:rPr>
              <w:rFonts w:ascii="Arial" w:cs="Arial" w:eastAsia="Arial" w:hAnsi="Arial"/>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4"/>
              <w:szCs w:val="24"/>
            </w:rPr>
          </w:pPr>
          <w:hyperlink w:anchor="_ebut9bxpq8ub">
            <w:r w:rsidDel="00000000" w:rsidR="00000000" w:rsidRPr="00000000">
              <w:rPr>
                <w:rFonts w:ascii="Arial" w:cs="Arial" w:eastAsia="Arial" w:hAnsi="Arial"/>
                <w:b w:val="1"/>
                <w:sz w:val="24"/>
                <w:szCs w:val="24"/>
                <w:rtl w:val="0"/>
              </w:rPr>
              <w:t xml:space="preserve">Minuta De Reunión De Trabajo</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_ebut9bxpq8ub \h </w:instrText>
            <w:fldChar w:fldCharType="separate"/>
          </w:r>
          <w:r w:rsidDel="00000000" w:rsidR="00000000" w:rsidRPr="00000000">
            <w:rPr>
              <w:rFonts w:ascii="Arial" w:cs="Arial" w:eastAsia="Arial" w:hAnsi="Arial"/>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4"/>
              <w:szCs w:val="24"/>
            </w:rPr>
          </w:pPr>
          <w:hyperlink w:anchor="_30j0zll">
            <w:r w:rsidDel="00000000" w:rsidR="00000000" w:rsidRPr="00000000">
              <w:rPr>
                <w:rFonts w:ascii="Arial" w:cs="Arial" w:eastAsia="Arial" w:hAnsi="Arial"/>
                <w:b w:val="1"/>
                <w:sz w:val="24"/>
                <w:szCs w:val="24"/>
                <w:rtl w:val="0"/>
              </w:rPr>
              <w:t xml:space="preserve">I.-Asistentes</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4"/>
              <w:szCs w:val="24"/>
            </w:rPr>
          </w:pPr>
          <w:hyperlink w:anchor="_1fob9te">
            <w:r w:rsidDel="00000000" w:rsidR="00000000" w:rsidRPr="00000000">
              <w:rPr>
                <w:rFonts w:ascii="Arial" w:cs="Arial" w:eastAsia="Arial" w:hAnsi="Arial"/>
                <w:b w:val="1"/>
                <w:sz w:val="24"/>
                <w:szCs w:val="24"/>
                <w:rtl w:val="0"/>
              </w:rPr>
              <w:t xml:space="preserve">II.- Agenda</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4"/>
              <w:szCs w:val="24"/>
            </w:rPr>
          </w:pPr>
          <w:hyperlink w:anchor="_1w70m6bqeu50">
            <w:r w:rsidDel="00000000" w:rsidR="00000000" w:rsidRPr="00000000">
              <w:rPr>
                <w:rFonts w:ascii="Arial" w:cs="Arial" w:eastAsia="Arial" w:hAnsi="Arial"/>
                <w:b w:val="1"/>
                <w:sz w:val="24"/>
                <w:szCs w:val="24"/>
                <w:rtl w:val="0"/>
              </w:rPr>
              <w:t xml:space="preserve">III.- Acuerdos</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_1w70m6bqeu50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after="80" w:before="200" w:line="240" w:lineRule="auto"/>
            <w:ind w:left="0" w:firstLine="0"/>
            <w:contextualSpacing w:val="0"/>
            <w:rPr>
              <w:rFonts w:ascii="Arial" w:cs="Arial" w:eastAsia="Arial" w:hAnsi="Arial"/>
              <w:sz w:val="24"/>
              <w:szCs w:val="24"/>
            </w:rPr>
          </w:pPr>
          <w:hyperlink w:anchor="_2et92p0">
            <w:r w:rsidDel="00000000" w:rsidR="00000000" w:rsidRPr="00000000">
              <w:rPr>
                <w:rFonts w:ascii="Arial" w:cs="Arial" w:eastAsia="Arial" w:hAnsi="Arial"/>
                <w:b w:val="1"/>
                <w:sz w:val="24"/>
                <w:szCs w:val="24"/>
                <w:rtl w:val="0"/>
              </w:rPr>
              <w:t xml:space="preserve">IV.- Notas Generales</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1"/>
        <w:pBdr/>
        <w:contextualSpacing w:val="0"/>
        <w:jc w:val="center"/>
        <w:rPr>
          <w:rFonts w:ascii="Arial" w:cs="Arial" w:eastAsia="Arial" w:hAnsi="Arial"/>
          <w:color w:val="000000"/>
          <w:sz w:val="40"/>
          <w:szCs w:val="40"/>
        </w:rPr>
      </w:pPr>
      <w:bookmarkStart w:colFirst="0" w:colLast="0" w:name="_ebut9bxpq8ub" w:id="2"/>
      <w:bookmarkEnd w:id="2"/>
      <w:r w:rsidDel="00000000" w:rsidR="00000000" w:rsidRPr="00000000">
        <w:rPr>
          <w:rFonts w:ascii="Arial" w:cs="Arial" w:eastAsia="Arial" w:hAnsi="Arial"/>
          <w:color w:val="000000"/>
          <w:sz w:val="40"/>
          <w:szCs w:val="40"/>
          <w:rtl w:val="0"/>
        </w:rPr>
        <w:t xml:space="preserve">Minuta De Reunión De Trabajo</w:t>
      </w:r>
    </w:p>
    <w:tbl>
      <w:tblPr>
        <w:tblStyle w:val="Table3"/>
        <w:bidiVisual w:val="0"/>
        <w:tblW w:w="8978.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9"/>
        <w:gridCol w:w="4489"/>
        <w:tblGridChange w:id="0">
          <w:tblGrid>
            <w:gridCol w:w="4489"/>
            <w:gridCol w:w="4489"/>
          </w:tblGrid>
        </w:tblGridChange>
      </w:tblGrid>
      <w:tr>
        <w:tc>
          <w:tcPr>
            <w:shd w:fill="d7e3b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Número De Minuta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05</w:t>
            </w:r>
          </w:p>
        </w:tc>
      </w:tr>
      <w:tr>
        <w:tc>
          <w:tcPr>
            <w:shd w:fill="d7e3b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28/02/17</w:t>
            </w:r>
          </w:p>
        </w:tc>
      </w:tr>
      <w:tr>
        <w:tc>
          <w:tcPr>
            <w:shd w:fill="d7e3b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Hora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8:02pm</w:t>
            </w:r>
          </w:p>
        </w:tc>
      </w:tr>
      <w:tr>
        <w:tc>
          <w:tcPr>
            <w:shd w:fill="d7e3b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Asunto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Planeación del ciclo C1 y SRS</w:t>
            </w:r>
          </w:p>
        </w:tc>
      </w:tr>
    </w:tbl>
    <w:p w:rsidR="00000000" w:rsidDel="00000000" w:rsidP="00000000" w:rsidRDefault="00000000" w:rsidRPr="00000000">
      <w:pPr>
        <w:pStyle w:val="Heading1"/>
        <w:pBdr/>
        <w:contextualSpacing w:val="0"/>
        <w:rPr>
          <w:rFonts w:ascii="Arial" w:cs="Arial" w:eastAsia="Arial" w:hAnsi="Arial"/>
          <w:color w:val="000000"/>
          <w:sz w:val="40"/>
          <w:szCs w:val="40"/>
        </w:rPr>
      </w:pPr>
      <w:bookmarkStart w:colFirst="0" w:colLast="0" w:name="_3y1y1t1a7cct" w:id="3"/>
      <w:bookmarkEnd w:id="3"/>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30j0zll" w:id="4"/>
      <w:bookmarkEnd w:id="4"/>
      <w:r w:rsidDel="00000000" w:rsidR="00000000" w:rsidRPr="00000000">
        <w:rPr>
          <w:rFonts w:ascii="Arial" w:cs="Arial" w:eastAsia="Arial" w:hAnsi="Arial"/>
          <w:color w:val="000000"/>
          <w:sz w:val="40"/>
          <w:szCs w:val="40"/>
          <w:rtl w:val="0"/>
        </w:rPr>
        <w:t xml:space="preserve">I.-Asistentes</w:t>
      </w:r>
      <w:r w:rsidDel="00000000" w:rsidR="00000000" w:rsidRPr="00000000">
        <w:rPr>
          <w:rtl w:val="0"/>
        </w:rPr>
      </w:r>
    </w:p>
    <w:tbl>
      <w:tblPr>
        <w:tblStyle w:val="Table4"/>
        <w:bidiVisual w:val="0"/>
        <w:tblW w:w="906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4020"/>
        <w:gridCol w:w="1989"/>
        <w:gridCol w:w="2425"/>
        <w:tblGridChange w:id="0">
          <w:tblGrid>
            <w:gridCol w:w="630"/>
            <w:gridCol w:w="4020"/>
            <w:gridCol w:w="1989"/>
            <w:gridCol w:w="2425"/>
          </w:tblGrid>
        </w:tblGridChange>
      </w:tblGrid>
      <w:tr>
        <w:tc>
          <w:tcPr>
            <w:shd w:fill="fdeada"/>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w:t>
            </w:r>
          </w:p>
        </w:tc>
        <w:tc>
          <w:tcPr>
            <w:shd w:fill="fdeada"/>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Nombre Del Integrante</w:t>
            </w:r>
          </w:p>
        </w:tc>
        <w:tc>
          <w:tcPr>
            <w:shd w:fill="fdeada"/>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Cargo</w:t>
            </w:r>
          </w:p>
        </w:tc>
        <w:tc>
          <w:tcPr>
            <w:shd w:fill="fdeada"/>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Estatus De Asistencia</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Juan Alberto Gutiérrez Canto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Presente</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Guillermo Vivaldo Vazquez</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Moderador</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Presente</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Brenda Robles Antonio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Timekeeper</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Presente</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Jesús Alberto Goíz Barrales</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Secretario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Presente</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René Moratilla Montes</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Presente</w:t>
            </w:r>
          </w:p>
        </w:tc>
      </w:tr>
    </w:tbl>
    <w:p w:rsidR="00000000" w:rsidDel="00000000" w:rsidP="00000000" w:rsidRDefault="00000000" w:rsidRPr="00000000">
      <w:pPr>
        <w:pStyle w:val="Heading1"/>
        <w:pBdr/>
        <w:contextualSpacing w:val="0"/>
        <w:rPr>
          <w:rFonts w:ascii="Arial" w:cs="Arial" w:eastAsia="Arial" w:hAnsi="Arial"/>
          <w:sz w:val="24"/>
          <w:szCs w:val="24"/>
        </w:rPr>
      </w:pPr>
      <w:bookmarkStart w:colFirst="0" w:colLast="0" w:name="_1fob9te" w:id="5"/>
      <w:bookmarkEnd w:id="5"/>
      <w:r w:rsidDel="00000000" w:rsidR="00000000" w:rsidRPr="00000000">
        <w:rPr>
          <w:rFonts w:ascii="Arial" w:cs="Arial" w:eastAsia="Arial" w:hAnsi="Arial"/>
          <w:color w:val="000000"/>
          <w:sz w:val="40"/>
          <w:szCs w:val="40"/>
          <w:rtl w:val="0"/>
        </w:rPr>
        <w:t xml:space="preserve">II.- Agenda</w:t>
      </w:r>
      <w:r w:rsidDel="00000000" w:rsidR="00000000" w:rsidRPr="00000000">
        <w:rPr>
          <w:rtl w:val="0"/>
        </w:rPr>
      </w:r>
    </w:p>
    <w:tbl>
      <w:tblPr>
        <w:tblStyle w:val="Table5"/>
        <w:bidiVisual w:val="0"/>
        <w:tblW w:w="904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5"/>
        <w:gridCol w:w="1275"/>
        <w:gridCol w:w="945"/>
        <w:gridCol w:w="2664"/>
        <w:tblGridChange w:id="0">
          <w:tblGrid>
            <w:gridCol w:w="4165"/>
            <w:gridCol w:w="1275"/>
            <w:gridCol w:w="945"/>
            <w:gridCol w:w="2664"/>
          </w:tblGrid>
        </w:tblGridChange>
      </w:tblGrid>
      <w:tr>
        <w:trPr>
          <w:trHeight w:val="120" w:hRule="atLeast"/>
        </w:trPr>
        <w:tc>
          <w:tcPr>
            <w:vMerge w:val="restart"/>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Punto a tratar</w:t>
            </w:r>
          </w:p>
        </w:tc>
        <w:tc>
          <w:tcPr>
            <w:gridSpan w:val="2"/>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Tiempo</w:t>
            </w:r>
          </w:p>
        </w:tc>
        <w:tc>
          <w:tcPr>
            <w:vMerge w:val="restart"/>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Comentarios</w:t>
            </w:r>
          </w:p>
        </w:tc>
      </w:tr>
      <w:tr>
        <w:trPr>
          <w:trHeight w:val="120" w:hRule="atLeast"/>
        </w:trPr>
        <w:tc>
          <w:tcPr>
            <w:vMerge w:val="continue"/>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Estimado</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Real</w:t>
            </w:r>
          </w:p>
        </w:tc>
        <w:tc>
          <w:tcPr>
            <w:vMerge w:val="continue"/>
            <w:vAlign w:val="center"/>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Pase de lista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 Revisión de la agenda</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0.36</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 Correcciónes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6:00</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 Revisión del Status del SRS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20:00</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6:00</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 Ciclo 1 y planeación de                         actividades</w:t>
            </w:r>
          </w:p>
        </w:tc>
        <w:tc>
          <w:tcPr>
            <w:vAlign w:val="center"/>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15:00</w:t>
            </w:r>
          </w:p>
        </w:tc>
        <w:tc>
          <w:tcPr>
            <w:vAlign w:val="center"/>
          </w:tcPr>
          <w:p w:rsidR="00000000" w:rsidDel="00000000" w:rsidP="00000000" w:rsidRDefault="00000000" w:rsidRPr="00000000">
            <w:pPr>
              <w:pBdr/>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25:00</w:t>
            </w:r>
          </w:p>
        </w:tc>
        <w:tc>
          <w:tcPr/>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color w:val="000000"/>
          <w:sz w:val="40"/>
          <w:szCs w:val="40"/>
        </w:rPr>
      </w:pPr>
      <w:bookmarkStart w:colFirst="0" w:colLast="0" w:name="_kpala69rtv46" w:id="6"/>
      <w:bookmarkEnd w:id="6"/>
      <w:r w:rsidDel="00000000" w:rsidR="00000000" w:rsidRPr="00000000">
        <w:rPr>
          <w:rFonts w:ascii="Arial" w:cs="Arial" w:eastAsia="Arial" w:hAnsi="Arial"/>
          <w:color w:val="000000"/>
          <w:sz w:val="40"/>
          <w:szCs w:val="40"/>
          <w:rtl w:val="0"/>
        </w:rPr>
        <w:t xml:space="preserve">III.- Acuerdos</w:t>
      </w:r>
    </w:p>
    <w:p w:rsidR="00000000" w:rsidDel="00000000" w:rsidP="00000000" w:rsidRDefault="00000000" w:rsidRPr="00000000">
      <w:pPr>
        <w:pBdr/>
        <w:contextualSpacing w:val="0"/>
        <w:rPr>
          <w:rFonts w:ascii="Arial" w:cs="Arial" w:eastAsia="Arial" w:hAnsi="Arial"/>
          <w:sz w:val="36"/>
          <w:szCs w:val="36"/>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Pase de lista</w:t>
      </w: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Todos presentes, RMM se encuentra vía telefónica</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 la agenda.</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Todos de acuerdo con los puntos a tratar, se agrega un punto de correcciones de la retroalimentación por parte de la profesora.</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Correcciones.</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Se requiere del envío de correos para aprobación de cambios o alguna modificación que se tenga que hacer este correo tendrá como destinatarios:</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La  profesora, el líder de equipo JAGC y el encargado del soporte JAGB.</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Para la corrección de los documentos de RMM y de GVV estimado 1 hora cada quien para su respectiva corrección.</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BRA modificara el plan de riesgos para el dia de hoy  1 de marzo antes del  medio dia </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Estimó un total de  30 minutos. para realizar los respectivos cambios.</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Todas estas modificaciones debido a que recibimos retroalimentación ya están aprobados se pueden empezar a trabajar en ellos por esta ocasión se manda correo para tener formalidad.</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rtl w:val="0"/>
        </w:rPr>
        <w:t xml:space="preserve">Se añade 1 minuto un minuto para terminar este punto.</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 Revisión del Status del SRS.</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Se estableció que el día 1 de Marzo se tendría una entrevista con la profesora debido a ciertas dudas que surgieron a las 3 pm.</w:t>
        <w:br w:type="textWrapping"/>
        <w:t xml:space="preserve">No se pudo realizar esta cita, por lo que se pospone para el dia jueves.</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Entre BRA y RMM se requiere hacer el plan de pruebas el cual será en base a todo el SRS  ya que se incluyen todas la pruebas del sistema,Para el viernes.</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Se estimó un total de 2 horas de trabajo de BRA y un total de 3 horas por parte de RMM</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Ciclo 1</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Trabajo.</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Se necesita enviar un correo a la profesora para que nos proporcionen los datos de los planes de estudio que contendrá nuestra base de datos.</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Se crearán datos duros en la base de datos  para hacer pruebas una vez concluidas se borraran en lo que conseguimos la información por parte de la profesora.</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En base a la planeación se determina lo siguiente </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Alta de alumnos- 3 subtareas.</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Alta de maestros 3- subtareas</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Se establece tiempos en base a nuestra Planeación para cada sub tarea.</w:t>
      </w:r>
    </w:p>
    <w:p w:rsidR="00000000" w:rsidDel="00000000" w:rsidP="00000000" w:rsidRDefault="00000000" w:rsidRPr="00000000">
      <w:pPr>
        <w:widowControl w:val="1"/>
        <w:pBdr/>
        <w:spacing w:after="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Se tomaron los dos puntos -- Actividades de planeación</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b w:val="1"/>
          <w:rtl w:val="0"/>
        </w:rPr>
        <w:t xml:space="preserve">Se pone como fecha de entrega de todo el ciclo 1 el 17 de Marzo del 2017</w:t>
      </w: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Se definen actividades</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Actividades </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Se reparten las actividades conforme a cada quien en la planeación se lleva el control de quién hace cada tarea junto con la estimación de tiempo que se realizó previamente como metodología Scrum se hizo un promedio en los tiempos que estimo cada integrante de equipo y se definió el estimado de cada tarea de esa manera.</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rtl w:val="0"/>
        </w:rPr>
        <w:t xml:space="preserve">Para la actividad de :</w:t>
      </w:r>
      <w:r w:rsidDel="00000000" w:rsidR="00000000" w:rsidRPr="00000000">
        <w:rPr>
          <w:rFonts w:ascii="Arial" w:cs="Arial" w:eastAsia="Arial" w:hAnsi="Arial"/>
          <w:sz w:val="24"/>
          <w:szCs w:val="24"/>
          <w:rtl w:val="0"/>
        </w:rPr>
        <w:t xml:space="preserve">Creación De La Estructura Del Menú Principal  se requiere entrar a la base de datos, insert, update, delete.</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necesita hacer el enlazamiento de base de datos con el respectivo código para poder  entrar a la base de datos</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 acuerdo al tiempo estimado y a las tareas repartidas para el siguiente ciclo GVV y BRA trabajaran 1 hora y  media hora menos.</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el  siguiente ciclo RMM trabajara una 1 hora extra.</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Métricas de recolección de datos.</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 requiere actualizar el TimeLOG y el DefectLog con el tiempo de lanzamiento, estrategia y Ciclo para cada integrante del equipo.</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caso de no recordar los tiempos este se deberá estimar, al igual que los errores de ortograficos</w:t>
      </w:r>
    </w:p>
    <w:p w:rsidR="00000000" w:rsidDel="00000000" w:rsidP="00000000" w:rsidRDefault="00000000" w:rsidRPr="00000000">
      <w:pPr>
        <w:pStyle w:val="Heading1"/>
        <w:pBdr/>
        <w:contextualSpacing w:val="0"/>
        <w:rPr>
          <w:rFonts w:ascii="Arial" w:cs="Arial" w:eastAsia="Arial" w:hAnsi="Arial"/>
          <w:sz w:val="40"/>
          <w:szCs w:val="40"/>
        </w:rPr>
      </w:pPr>
      <w:bookmarkStart w:colFirst="0" w:colLast="0" w:name="_2et92p0" w:id="7"/>
      <w:bookmarkEnd w:id="7"/>
      <w:r w:rsidDel="00000000" w:rsidR="00000000" w:rsidRPr="00000000">
        <w:rPr>
          <w:rFonts w:ascii="Arial" w:cs="Arial" w:eastAsia="Arial" w:hAnsi="Arial"/>
          <w:color w:val="000000"/>
          <w:sz w:val="40"/>
          <w:szCs w:val="40"/>
          <w:rtl w:val="0"/>
        </w:rPr>
        <w:t xml:space="preserve">IV.- Notas Generales </w:t>
      </w: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Debemos hacer  Junta de estatus el próximo viernes.</w:t>
      </w:r>
    </w:p>
    <w:p w:rsidR="00000000" w:rsidDel="00000000" w:rsidP="00000000" w:rsidRDefault="00000000" w:rsidRPr="00000000">
      <w:pPr>
        <w:widowControl w:val="1"/>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Cada quién resumen de su rol, claridad de todo lo hecho y faltante por hacer.</w:t>
      </w:r>
    </w:p>
    <w:p w:rsidR="00000000" w:rsidDel="00000000" w:rsidP="00000000" w:rsidRDefault="00000000" w:rsidRPr="00000000">
      <w:pPr>
        <w:pBdr/>
        <w:contextualSpacing w:val="0"/>
        <w:rPr>
          <w:rFonts w:ascii="Arial" w:cs="Arial" w:eastAsia="Arial" w:hAnsi="Arial"/>
          <w:sz w:val="24"/>
          <w:szCs w:val="24"/>
        </w:rPr>
      </w:pPr>
      <w:bookmarkStart w:colFirst="0" w:colLast="0" w:name="_tyjcwt" w:id="8"/>
      <w:bookmarkEnd w:id="8"/>
      <w:r w:rsidDel="00000000" w:rsidR="00000000" w:rsidRPr="00000000">
        <w:rPr>
          <w:rtl w:val="0"/>
        </w:rPr>
      </w:r>
    </w:p>
    <w:sectPr>
      <w:headerReference r:id="rId7" w:type="default"/>
      <w:footerReference r:id="rId8" w:type="defaul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spacing w:after="720" w:line="240" w:lineRule="auto"/>
      <w:contextualSpacing w:val="0"/>
      <w:rPr/>
    </w:pPr>
    <w:r w:rsidDel="00000000" w:rsidR="00000000" w:rsidRPr="00000000">
      <mc:AlternateContent>
        <mc:Choice Requires="wpg">
          <w:drawing>
            <wp:inline distB="0" distT="0" distL="0" distR="0">
              <wp:extent cx="5943600" cy="317500"/>
              <wp:effectExtent b="0" l="0" r="0" t="0"/>
              <wp:docPr id="2" name=""/>
              <a:graphic>
                <a:graphicData uri="http://schemas.microsoft.com/office/word/2010/wordprocessingGroup">
                  <wpg:wgp>
                    <wpg:cNvGrpSpPr/>
                    <wpg:grpSpPr>
                      <a:xfrm>
                        <a:off x="2374200" y="3621249"/>
                        <a:ext cx="5943600" cy="317500"/>
                        <a:chOff x="2374200" y="3621249"/>
                        <a:chExt cx="5943600" cy="317500"/>
                      </a:xfrm>
                    </wpg:grpSpPr>
                    <wpg:grpSp>
                      <wpg:cNvGrpSpPr/>
                      <wpg:grpSpPr>
                        <a:xfrm>
                          <a:off x="2374200" y="3621249"/>
                          <a:ext cx="5943600" cy="317500"/>
                          <a:chOff x="2374200" y="3619980"/>
                          <a:chExt cx="5943600" cy="320040"/>
                        </a:xfrm>
                      </wpg:grpSpPr>
                      <wps:wsp>
                        <wps:cNvSpPr/>
                        <wps:cNvPr id="3" name="Shape 3"/>
                        <wps:spPr>
                          <a:xfrm>
                            <a:off x="2374200" y="3619980"/>
                            <a:ext cx="5943600" cy="32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19050" y="0"/>
                              <a:ext cx="5943598" cy="18826"/>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0" y="66676"/>
                              <a:ext cx="5943598" cy="257175"/>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t xml:space="preserve">[Fecha]</w:t>
                                </w:r>
                              </w:p>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r>
                              </w:p>
                            </w:txbxContent>
                          </wps:txbx>
                          <wps:bodyPr anchorCtr="0" anchor="b" bIns="0" lIns="91425" rIns="91425" tIns="45700"/>
                        </wps:wsp>
                      </wpg:grpSp>
                    </wpg:grpSp>
                  </wpg:wgp>
                </a:graphicData>
              </a:graphic>
            </wp:inline>
          </w:drawing>
        </mc:Choice>
        <mc:Fallback>
          <w:drawing>
            <wp:inline distB="0" distT="0" distL="0" distR="0">
              <wp:extent cx="5943600" cy="317500"/>
              <wp:effectExtent b="0" l="0" r="0" t="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43600" cy="317500"/>
                      </a:xfrm>
                      <a:prstGeom prst="rect"/>
                      <a:ln/>
                    </pic:spPr>
                  </pic:pic>
                </a:graphicData>
              </a:graphic>
            </wp:inline>
          </w:drawing>
        </mc:Fallback>
      </mc:AlternateContent>
    </w:r>
    <w:r w:rsidDel="00000000" w:rsidR="00000000" w:rsidRPr="00000000">
      <mc:AlternateContent>
        <mc:Choice Requires="wpg">
          <w:drawing>
            <wp:inline distB="0" distT="0" distL="0" distR="0">
              <wp:extent cx="508000" cy="368300"/>
              <wp:effectExtent b="0" l="0" r="0" t="0"/>
              <wp:docPr id="3" name=""/>
              <a:graphic>
                <a:graphicData uri="http://schemas.microsoft.com/office/word/2010/wordprocessingShape">
                  <wps:wsp>
                    <wps:cNvSpPr/>
                    <wps:cNvPr id="8" name="Shape 8"/>
                    <wps:spPr>
                      <a:xfrm>
                        <a:off x="5117400" y="3619981"/>
                        <a:ext cx="457200" cy="320038"/>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MERGEFORMAT2</w:t>
                          </w:r>
                        </w:p>
                      </w:txbxContent>
                    </wps:txbx>
                    <wps:bodyPr anchorCtr="0" anchor="b" bIns="45700" lIns="91425" rIns="91425" tIns="45700"/>
                  </wps:wsp>
                </a:graphicData>
              </a:graphic>
            </wp:inline>
          </w:drawing>
        </mc:Choice>
        <mc:Fallback>
          <w:drawing>
            <wp:inline distB="0" distT="0" distL="0" distR="0">
              <wp:extent cx="508000" cy="368300"/>
              <wp:effectExtent b="0" l="0" r="0" t="0"/>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08000" cy="3683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spacing w:after="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pBdr/>
      <w:spacing w:after="0" w:before="40" w:line="276" w:lineRule="auto"/>
      <w:ind w:left="0" w:right="0" w:firstLine="0"/>
      <w:jc w:val="left"/>
    </w:pPr>
    <w:rPr>
      <w:rFonts w:ascii="Cambria" w:cs="Cambria" w:eastAsia="Cambria" w:hAnsi="Cambria"/>
      <w:b w:val="0"/>
      <w:i w:val="0"/>
      <w:smallCaps w:val="0"/>
      <w:strike w:val="0"/>
      <w:color w:val="366091"/>
      <w:sz w:val="26"/>
      <w:szCs w:val="26"/>
      <w:u w:val="none"/>
      <w:vertAlign w:val="baseline"/>
    </w:rPr>
  </w:style>
  <w:style w:type="paragraph" w:styleId="Heading3">
    <w:name w:val="heading 3"/>
    <w:basedOn w:val="Normal"/>
    <w:next w:val="Normal"/>
    <w:pPr>
      <w:keepNext w:val="1"/>
      <w:keepLines w:val="1"/>
      <w:widowControl w:val="0"/>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0" w:before="0" w:line="276" w:lineRule="auto"/>
      <w:ind w:left="0" w:right="907" w:firstLine="0"/>
      <w:jc w:val="left"/>
    </w:pPr>
    <w:rPr>
      <w:rFonts w:ascii="Garamond" w:cs="Garamond" w:eastAsia="Garamond" w:hAnsi="Garamond"/>
      <w:b w:val="1"/>
      <w:i w:val="0"/>
      <w:smallCaps w:val="0"/>
      <w:strike w:val="0"/>
      <w:color w:val="17365d"/>
      <w:sz w:val="72"/>
      <w:szCs w:val="72"/>
      <w:u w:val="none"/>
      <w:vertAlign w:val="baseline"/>
    </w:rPr>
  </w:style>
  <w:style w:type="paragraph" w:styleId="Subtitle">
    <w:name w:val="Subtitle"/>
    <w:basedOn w:val="Normal"/>
    <w:next w:val="Normal"/>
    <w:pPr>
      <w:keepNext w:val="0"/>
      <w:keepLines w:val="0"/>
      <w:widowControl w:val="0"/>
      <w:pBdr/>
      <w:spacing w:after="0" w:before="0" w:line="276" w:lineRule="auto"/>
      <w:ind w:left="0" w:right="0" w:firstLine="0"/>
      <w:jc w:val="left"/>
    </w:pPr>
    <w:rPr>
      <w:rFonts w:ascii="Garamond" w:cs="Garamond" w:eastAsia="Garamond" w:hAnsi="Garamond"/>
      <w:b w:val="0"/>
      <w:i w:val="1"/>
      <w:smallCaps w:val="0"/>
      <w:strike w:val="0"/>
      <w:color w:val="4f81bd"/>
      <w:sz w:val="32"/>
      <w:szCs w:val="32"/>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8.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s>
</file>