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2" name=""/>
                <a:graphic>
                  <a:graphicData uri="http://schemas.microsoft.com/office/word/2010/wordprocessingGroup">
                    <wpg:wgp>
                      <wpg:cNvGrpSpPr/>
                      <wpg:grpSpPr>
                        <a:xfrm>
                          <a:off x="4006149" y="0"/>
                          <a:ext cx="2679700" cy="10160000"/>
                          <a:chOff x="4006149" y="0"/>
                          <a:chExt cx="2679699" cy="7560000"/>
                        </a:xfrm>
                      </wpg:grpSpPr>
                      <wpg:grpSp>
                        <wpg:cNvGrpSpPr/>
                        <wpg:grpSpPr>
                          <a:xfrm>
                            <a:off x="4006149" y="0"/>
                            <a:ext cx="2679699" cy="7560000"/>
                            <a:chOff x="4002339" y="0"/>
                            <a:chExt cx="2687318" cy="7560000"/>
                          </a:xfrm>
                        </wpg:grpSpPr>
                        <wps:wsp>
                          <wps:cNvSpPr/>
                          <wps:cNvPr id="3" name="Shape 3"/>
                          <wps:spPr>
                            <a:xfrm>
                              <a:off x="4002339" y="0"/>
                              <a:ext cx="2687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8" cy="7559999"/>
                              <a:chOff x="6976" y="-87"/>
                              <a:chExt cx="4230" cy="15999"/>
                            </a:xfrm>
                          </wpg:grpSpPr>
                          <wps:wsp>
                            <wps:cNvSpPr/>
                            <wps:cNvPr id="5" name="Shape 5"/>
                            <wps:spPr>
                              <a:xfrm>
                                <a:off x="6976" y="-87"/>
                                <a:ext cx="4224" cy="1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bookmarkStart w:colFirst="0" w:colLast="0" w:name="_gjdgxs" w:id="0"/>
      <w:bookmarkEnd w:id="0"/>
      <w:r w:rsidDel="00000000" w:rsidR="00000000" w:rsidRPr="00000000">
        <w:rPr>
          <w:rFonts w:ascii="Arial" w:cs="Arial" w:eastAsia="Arial" w:hAnsi="Arial"/>
          <w:sz w:val="56"/>
          <w:szCs w:val="56"/>
          <w:rtl w:val="0"/>
        </w:rPr>
        <w:t xml:space="preserve">Minuta De Reunión De Trabajo </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31/01/2017</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br w:type="textWrapping"/>
        <w:t xml:space="preserve"> 1.0</w:t>
        <w:br w:type="textWrapping"/>
      </w:r>
      <w:r w:rsidDel="00000000" w:rsidR="00000000" w:rsidRPr="00000000">
        <w:rPr>
          <w:rtl w:val="0"/>
        </w:rPr>
      </w:r>
    </w:p>
    <w:tbl>
      <w:tblPr>
        <w:tblStyle w:val="Table1"/>
        <w:bidiVisual w:val="0"/>
        <w:tblW w:w="73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0"/>
        <w:gridCol w:w="3670"/>
        <w:tblGridChange w:id="0">
          <w:tblGrid>
            <w:gridCol w:w="3670"/>
            <w:gridCol w:w="3670"/>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Nombre.</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32"/>
                <w:szCs w:val="32"/>
                <w:rtl w:val="0"/>
              </w:rPr>
              <w:t xml:space="preserve">Matricula</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Jesús Alberto Goiz Barrales.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24400085</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Juan Alberto Gutiérrez canto.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24400063</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Brenda Robles Antonio.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24400073</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Rene Moratilla Montes.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2440075</w:t>
            </w:r>
          </w:p>
        </w:tc>
      </w:tr>
      <w:tr>
        <w:trPr>
          <w:trHeight w:val="22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sz w:val="32"/>
                <w:szCs w:val="32"/>
                <w:rtl w:val="0"/>
              </w:rPr>
              <w:t xml:space="preserve">Guillermo Vivaldo Vazquez</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1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1470"/>
        <w:gridCol w:w="1455"/>
        <w:gridCol w:w="1665"/>
        <w:gridCol w:w="2130"/>
        <w:tblGridChange w:id="0">
          <w:tblGrid>
            <w:gridCol w:w="2460"/>
            <w:gridCol w:w="1470"/>
            <w:gridCol w:w="1455"/>
            <w:gridCol w:w="1665"/>
            <w:gridCol w:w="2130"/>
          </w:tblGrid>
        </w:tblGridChange>
      </w:tblGrid>
      <w:tr>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Nombre Del Archivo</w:t>
            </w:r>
          </w:p>
        </w:tc>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Versión</w:t>
            </w:r>
          </w:p>
        </w:tc>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w:t>
            </w:r>
          </w:p>
        </w:tc>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w:t>
            </w:r>
          </w:p>
        </w:tc>
        <w:tc>
          <w:tcPr>
            <w:shd w:fill="ffffff"/>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Comentarios</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Csoft-Minuta_310117.docx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31/01/2017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osqkxoyyyz74" w:id="1"/>
      <w:bookmarkEnd w:id="1"/>
      <w:r w:rsidDel="00000000" w:rsidR="00000000" w:rsidRPr="00000000">
        <w:rPr>
          <w:rFonts w:ascii="Arial" w:cs="Arial" w:eastAsia="Arial" w:hAnsi="Arial"/>
          <w:color w:val="000000"/>
          <w:sz w:val="40"/>
          <w:szCs w:val="40"/>
          <w:rtl w:val="0"/>
        </w:rPr>
        <w:t xml:space="preserve">Índice</w:t>
      </w:r>
    </w:p>
    <w:p w:rsidR="00000000" w:rsidDel="00000000" w:rsidP="00000000" w:rsidRDefault="00000000" w:rsidRPr="00000000">
      <w:pPr>
        <w:keepNext w:val="1"/>
        <w:keepLines w:val="1"/>
        <w:pBdr/>
        <w:spacing w:after="0" w:before="480" w:lineRule="auto"/>
        <w:contextualSpacing w:val="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osqkxoyyyz74">
            <w:r w:rsidDel="00000000" w:rsidR="00000000" w:rsidRPr="00000000">
              <w:rPr>
                <w:rFonts w:ascii="Arial" w:cs="Arial" w:eastAsia="Arial" w:hAnsi="Arial"/>
                <w:b w:val="1"/>
                <w:sz w:val="24"/>
                <w:szCs w:val="24"/>
                <w:rtl w:val="0"/>
              </w:rPr>
              <w:t xml:space="preserve">Índice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_osqkxoyyyz74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a7sb1ng7e2xi">
            <w:r w:rsidDel="00000000" w:rsidR="00000000" w:rsidRPr="00000000">
              <w:rPr>
                <w:rFonts w:ascii="Arial" w:cs="Arial" w:eastAsia="Arial" w:hAnsi="Arial"/>
                <w:b w:val="1"/>
                <w:sz w:val="24"/>
                <w:szCs w:val="24"/>
                <w:rtl w:val="0"/>
              </w:rPr>
              <w:t xml:space="preserve">Minuta De Reunión De Trabajo</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_a7sb1ng7e2xi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30j0zll">
            <w:r w:rsidDel="00000000" w:rsidR="00000000" w:rsidRPr="00000000">
              <w:rPr>
                <w:rFonts w:ascii="Arial" w:cs="Arial" w:eastAsia="Arial" w:hAnsi="Arial"/>
                <w:b w:val="1"/>
                <w:sz w:val="24"/>
                <w:szCs w:val="24"/>
                <w:rtl w:val="0"/>
              </w:rPr>
              <w:t xml:space="preserve">I.-Asistentes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1fob9te">
            <w:r w:rsidDel="00000000" w:rsidR="00000000" w:rsidRPr="00000000">
              <w:rPr>
                <w:rFonts w:ascii="Arial" w:cs="Arial" w:eastAsia="Arial" w:hAnsi="Arial"/>
                <w:b w:val="1"/>
                <w:sz w:val="24"/>
                <w:szCs w:val="24"/>
                <w:rtl w:val="0"/>
              </w:rPr>
              <w:t xml:space="preserve">II.- Agenda</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3znysh7">
            <w:r w:rsidDel="00000000" w:rsidR="00000000" w:rsidRPr="00000000">
              <w:rPr>
                <w:rFonts w:ascii="Arial" w:cs="Arial" w:eastAsia="Arial" w:hAnsi="Arial"/>
                <w:b w:val="1"/>
                <w:sz w:val="24"/>
                <w:szCs w:val="24"/>
                <w:rtl w:val="0"/>
              </w:rPr>
              <w:t xml:space="preserve">III.- Acuerdos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rFonts w:ascii="Arial" w:cs="Arial" w:eastAsia="Arial" w:hAnsi="Arial"/>
              <w:sz w:val="24"/>
              <w:szCs w:val="24"/>
            </w:rPr>
          </w:pPr>
          <w:hyperlink w:anchor="_2et92p0">
            <w:r w:rsidDel="00000000" w:rsidR="00000000" w:rsidRPr="00000000">
              <w:rPr>
                <w:rFonts w:ascii="Arial" w:cs="Arial" w:eastAsia="Arial" w:hAnsi="Arial"/>
                <w:b w:val="1"/>
                <w:sz w:val="24"/>
                <w:szCs w:val="24"/>
                <w:rtl w:val="0"/>
              </w:rPr>
              <w:t xml:space="preserve">IV.- Notas Generales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828"/>
        </w:tabs>
        <w:spacing w:after="100" w:lineRule="auto"/>
        <w:contextualSpacing w:val="0"/>
        <w:rPr/>
      </w:pPr>
      <w:hyperlink w:anchor="_2et92p0">
        <w:r w:rsidDel="00000000" w:rsidR="00000000" w:rsidRPr="00000000">
          <w:rPr>
            <w:rtl w:val="0"/>
          </w:rPr>
        </w:r>
      </w:hyperlink>
    </w:p>
    <w:p w:rsidR="00000000" w:rsidDel="00000000" w:rsidP="00000000" w:rsidRDefault="00000000" w:rsidRPr="00000000">
      <w:pPr>
        <w:pBdr/>
        <w:contextualSpacing w:val="0"/>
        <w:rPr/>
      </w:pPr>
      <w:hyperlink w:anchor="_2et92p0">
        <w:r w:rsidDel="00000000" w:rsidR="00000000" w:rsidRPr="00000000">
          <w:rPr>
            <w:rtl w:val="0"/>
          </w:rPr>
        </w:r>
      </w:hyperlink>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a7sb1ng7e2xi" w:id="2"/>
      <w:bookmarkEnd w:id="2"/>
      <w:r w:rsidDel="00000000" w:rsidR="00000000" w:rsidRPr="00000000">
        <w:rPr>
          <w:rFonts w:ascii="Arial" w:cs="Arial" w:eastAsia="Arial" w:hAnsi="Arial"/>
          <w:color w:val="000000"/>
          <w:sz w:val="40"/>
          <w:szCs w:val="40"/>
          <w:rtl w:val="0"/>
        </w:rPr>
        <w:t xml:space="preserve">Minuta De Reunión De Trabajo</w:t>
      </w:r>
    </w:p>
    <w:tbl>
      <w:tblPr>
        <w:tblStyle w:val="Table3"/>
        <w:bidiVisual w:val="0"/>
        <w:tblW w:w="897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Minuta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31/01/17</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Hora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6:51</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Asunto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Documentos de lanzamiento</w:t>
            </w:r>
          </w:p>
        </w:tc>
      </w:tr>
    </w:tbl>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0j0zll" w:id="3"/>
      <w:bookmarkEnd w:id="3"/>
      <w:r w:rsidDel="00000000" w:rsidR="00000000" w:rsidRPr="00000000">
        <w:rPr>
          <w:rFonts w:ascii="Arial" w:cs="Arial" w:eastAsia="Arial" w:hAnsi="Arial"/>
          <w:color w:val="000000"/>
          <w:sz w:val="40"/>
          <w:szCs w:val="40"/>
          <w:rtl w:val="0"/>
        </w:rPr>
        <w:t xml:space="preserve">I.-Asistentes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4106"/>
        <w:gridCol w:w="1989"/>
        <w:gridCol w:w="2425"/>
        <w:tblGridChange w:id="0">
          <w:tblGrid>
            <w:gridCol w:w="534"/>
            <w:gridCol w:w="4106"/>
            <w:gridCol w:w="1989"/>
            <w:gridCol w:w="2425"/>
          </w:tblGrid>
        </w:tblGridChange>
      </w:tblGrid>
      <w:tr>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Integrante</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Cargo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Estatus De Asistencia</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Juan Alberto Gutiérrez Canto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Moderador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Guillermo Vivaldo Vazquez</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Time Keeper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Brenda Robles Antonio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Jesús Alberto Goíz Barrales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Phone Manager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René Moratilla Montes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 (vía telefónica)</w:t>
            </w:r>
          </w:p>
        </w:tc>
      </w:tr>
    </w:tbl>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1fob9te" w:id="4"/>
      <w:bookmarkEnd w:id="4"/>
      <w:r w:rsidDel="00000000" w:rsidR="00000000" w:rsidRPr="00000000">
        <w:rPr>
          <w:rFonts w:ascii="Arial" w:cs="Arial" w:eastAsia="Arial" w:hAnsi="Arial"/>
          <w:color w:val="000000"/>
          <w:sz w:val="40"/>
          <w:szCs w:val="40"/>
          <w:rtl w:val="0"/>
        </w:rPr>
        <w:t xml:space="preserve">II.- Agenda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5"/>
        <w:gridCol w:w="1217"/>
        <w:gridCol w:w="1008"/>
        <w:gridCol w:w="2664"/>
        <w:tblGridChange w:id="0">
          <w:tblGrid>
            <w:gridCol w:w="4165"/>
            <w:gridCol w:w="1217"/>
            <w:gridCol w:w="1008"/>
            <w:gridCol w:w="2664"/>
          </w:tblGrid>
        </w:tblGridChange>
      </w:tblGrid>
      <w:tr>
        <w:trPr>
          <w:trHeight w:val="120" w:hRule="atLeast"/>
        </w:trPr>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Punto a tratar</w:t>
            </w:r>
          </w:p>
        </w:tc>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Tiempo</w:t>
            </w:r>
          </w:p>
        </w:tc>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Comentarios</w:t>
            </w:r>
          </w:p>
        </w:tc>
      </w:tr>
      <w:tr>
        <w:trPr>
          <w:trHeight w:val="120" w:hRule="atLeast"/>
        </w:trPr>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Estimado</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Revisión de agenda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añade punto 12</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 Objetivos personales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3:48</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Objetivos generales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2:31</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 Objetivos del cliente</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1:59</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 Plantillas que se generaron</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aumenta un minuto</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 Forma INFO</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7.- Plataforma de programación</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 Documento de roles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3:04</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aumenta un minuto</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 Liberación de liga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 Estrategia para próxima entrega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2:34</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 Revisión de acuerdos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6:15</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aumenta un minuto</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 Riesgos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pospuso para próxima junta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znysh7" w:id="5"/>
      <w:bookmarkEnd w:id="5"/>
      <w:r w:rsidDel="00000000" w:rsidR="00000000" w:rsidRPr="00000000">
        <w:rPr>
          <w:rFonts w:ascii="Arial" w:cs="Arial" w:eastAsia="Arial" w:hAnsi="Arial"/>
          <w:color w:val="000000"/>
          <w:sz w:val="40"/>
          <w:szCs w:val="40"/>
          <w:rtl w:val="0"/>
        </w:rPr>
        <w:t xml:space="preserve">III.- Acuerdos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Revisión de agenda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aumentó un punto en la agenda.</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Objetivos personales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JAGB revisará el documento en donde se especifican las carpetas que debe contener el repositorio y; si encontrara una específica para los objetivos tanto personales como los de equipo y cliente nos lo haría saber, si no encontrara información al respecto se crearía una carpeta con la siguiente ubicación: csoft/lanzamiento/objetivos (con el nombre adecuado para la carpeta.</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 tuvo problemas para subir los documentos.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subir el documento: 31/01/17 antes de las 23:59</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Objetivos generales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Todos los miembros del equipo deben revisar el documento y aprobarlo, en caso de no aprobarlo deberán dejar comentarios en la tabla de aprobación que incluirá el nombre del integrante, su respuesta y los comentarios.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Autor de documento: BRA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aprobar el documento: 01/01/17 antes de las 20:00</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Objetivos del cliente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JAGC comentó con el equipo lo que platicó con el cliente y se definió que los objetivos del cliente era una descripción del sistema a nivel general redactado en un documento. Este documento contará con el mismo método de aprobación que el de objetivos generales. Se estableció que para todos los documentos que involucren decisiones, estándares, métricas o comprometan al equipo, deberán ser revisados y aprobados por todos antes de ser liberados.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Autor de documento: JAGC</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elaborar el documento: 01/01/17 antes de las 12:00</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aprobar el documento: 01/01/17 antes de las 20:00</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Plantillas que se generaron</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la plantilla Formato_Documentos faltan matrículas. Se establece la tipografía como: arial 12 para el cuerpo del texto, título 1 para los títulos y título 2 para los subtítulos. Se tiene que crear una carpeta para el lanzamiento.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Responsable de creación de carpeta: JAGB</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Forma INFO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establece que cada miembro del equipo es responsable de subir su propia forma INFO. Se define que el nombre de la forma INFO será el siguiente: Csoft_INICIALES_FormaINFO.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subir documento: 01/01/17 21:00</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Plataforma de programación</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definió el lenguaje C como lenguaje de programación para el programa. Se acordó que se trabajará en una interfaz buscando sacarle el mayor provecho a C para la estética del programa. BRA, GVV y JAGC investigarán sobre interfaces en C. RMM y JAGB investigarán sobre la conexión de BDD en C y SQL Lite. Todos los miembros del equipo deberán presentar una breve investigación con bibliografía y su punto de vista.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subir el documento: 07/01/17</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Documento de roles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establece que en el documento de roles se agregará el horario en el cual trabajarán los miembros del equipo, así como una tabla con: nombre del miembro del equipo, rol y horas de trabajo. Dicho documento estará dentro de la carpeta: csoft/lanzamiento/estructura del equipo.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Autor de documento: BRA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elaborar el documento: 01/01/17 antes de las 21:00</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para aprobar el documento: 01/01/17 antes de las 22:00</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Liberación de liga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Responsable de envío de liga: JAGC</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Responsable de revisión: BRA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de revisión: 01/01/17 antes de las 22:30</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Fecha límite de envío: 01/01/17 antes de las 23:00</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Estrategia para próxima entrega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documentos que se planearán en la siguiente junta son:</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Tabla de riesgos</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 de configuración</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Diseño conceptual</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Módulo por ciclo</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Herramienta con registros</w:t>
      </w:r>
    </w:p>
    <w:p w:rsidR="00000000" w:rsidDel="00000000" w:rsidP="00000000" w:rsidRDefault="00000000" w:rsidRPr="00000000">
      <w:pPr>
        <w:keepNext w:val="0"/>
        <w:keepLines w:val="0"/>
        <w:widowControl w:val="0"/>
        <w:numPr>
          <w:ilvl w:val="0"/>
          <w:numId w:val="2"/>
        </w:numPr>
        <w:pBd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Glosario de conceptos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acuerda una junta para el día jueves 02/01/17 a las 20:00 para revisar y planear estos temas.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Todos de acuerdo con los puntos tratados y las decisiones tomadas.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2et92p0" w:id="6"/>
      <w:bookmarkEnd w:id="6"/>
      <w:r w:rsidDel="00000000" w:rsidR="00000000" w:rsidRPr="00000000">
        <w:rPr>
          <w:rFonts w:ascii="Arial" w:cs="Arial" w:eastAsia="Arial" w:hAnsi="Arial"/>
          <w:color w:val="000000"/>
          <w:sz w:val="40"/>
          <w:szCs w:val="40"/>
          <w:rtl w:val="0"/>
        </w:rPr>
        <w:t xml:space="preserve">IV.- Notas Generales </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RMM comentó que las juntas de los martes deben ser, de manera preferente a las 20:00 como se había acordado.</w:t>
      </w:r>
    </w:p>
    <w:p w:rsidR="00000000" w:rsidDel="00000000" w:rsidP="00000000" w:rsidRDefault="00000000" w:rsidRPr="00000000">
      <w:pPr>
        <w:pBdr/>
        <w:contextualSpacing w:val="0"/>
        <w:rPr>
          <w:rFonts w:ascii="Arial" w:cs="Arial" w:eastAsia="Arial" w:hAnsi="Arial"/>
          <w:sz w:val="24"/>
          <w:szCs w:val="24"/>
        </w:rPr>
      </w:pPr>
      <w:bookmarkStart w:colFirst="0" w:colLast="0" w:name="_tyjcwt" w:id="7"/>
      <w:bookmarkEnd w:id="7"/>
      <w:r w:rsidDel="00000000" w:rsidR="00000000" w:rsidRPr="00000000">
        <w:rPr>
          <w:rFonts w:ascii="Arial" w:cs="Arial" w:eastAsia="Arial" w:hAnsi="Arial"/>
          <w:sz w:val="24"/>
          <w:szCs w:val="24"/>
          <w:rtl w:val="0"/>
        </w:rPr>
        <w:t xml:space="preserve">BRA comentó que tuvo problemas con Drive para subir documentos y con su internet.</w:t>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720" w:line="240" w:lineRule="auto"/>
      <w:contextualSpacing w:val="0"/>
      <w:rPr/>
    </w:pPr>
    <w:r w:rsidDel="00000000" w:rsidR="00000000" w:rsidRPr="00000000">
      <mc:AlternateContent>
        <mc:Choice Requires="wpg">
          <w:drawing>
            <wp:inline distB="0" distT="0" distL="0" distR="0">
              <wp:extent cx="5943600" cy="317500"/>
              <wp:effectExtent b="0" l="0" r="0" t="0"/>
              <wp:docPr id="3" name=""/>
              <a:graphic>
                <a:graphicData uri="http://schemas.microsoft.com/office/word/2010/wordprocessingGroup">
                  <wpg:wgp>
                    <wpg:cNvGrpSpPr/>
                    <wpg:grpSpPr>
                      <a:xfrm>
                        <a:off x="2374200" y="3621249"/>
                        <a:ext cx="5943600" cy="317500"/>
                        <a:chOff x="2374200" y="3621249"/>
                        <a:chExt cx="5943600" cy="317500"/>
                      </a:xfrm>
                    </wpg:grpSpPr>
                    <wpg:grpSp>
                      <wpg:cNvGrpSpPr/>
                      <wpg:grpSpPr>
                        <a:xfrm>
                          <a:off x="2374200" y="3621249"/>
                          <a:ext cx="5943600" cy="31750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11" name="Shape 11"/>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wgp>
                </a:graphicData>
              </a:graphic>
            </wp:inline>
          </w:drawing>
        </mc:Choice>
        <mc:Fallback>
          <w:drawing>
            <wp:inline distB="0" distT="0" distL="0" distR="0">
              <wp:extent cx="5943600" cy="317500"/>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508000" cy="368300"/>
              <wp:effectExtent b="0" l="0" r="0" t="0"/>
              <wp:docPr id="4" name=""/>
              <a:graphic>
                <a:graphicData uri="http://schemas.microsoft.com/office/word/2010/wordprocessingShape">
                  <wps:wsp>
                    <wps:cNvSpPr/>
                    <wps:cNvPr id="14" name="Shape 14"/>
                    <wps:spPr>
                      <a:xfrm>
                        <a:off x="5117400" y="3619981"/>
                        <a:ext cx="457200" cy="320038"/>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508000" cy="368300"/>
              <wp:effectExtent b="0" l="0" r="0" t="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08000" cy="3683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