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del Alta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52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430"/>
        <w:gridCol w:w="1470"/>
        <w:gridCol w:w="1995"/>
        <w:gridCol w:w="1126"/>
        <w:gridCol w:w="2031"/>
        <w:tblGridChange w:id="0">
          <w:tblGrid>
            <w:gridCol w:w="2430"/>
            <w:gridCol w:w="1470"/>
            <w:gridCol w:w="1995"/>
            <w:gridCol w:w="1126"/>
            <w:gridCol w:w="2031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Csoft-Pruebas_Alta_Alumnos-050417.docx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644" w:firstLine="284.00000000000006"/>
        <w:contextualSpacing w:val="1"/>
        <w:rPr>
          <w:rFonts w:ascii="Roboto" w:cs="Roboto" w:eastAsia="Roboto" w:hAnsi="Roboto"/>
        </w:rPr>
      </w:pPr>
      <w:bookmarkStart w:colFirst="0" w:colLast="0" w:name="_1fob9te" w:id="3"/>
      <w:bookmarkEnd w:id="3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 Template de pruebas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Alta de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la carga de datos a la base de datos se ha realizado correctamente.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ingresará al sistema como Administrador y se seleccionará la opción de “Alta Alumnos”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Direccionarse a la opción de Alta alumnos.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Ingresar Datos del alumno.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asigna un plan.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confirma alta de alumno.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puede seguir agregando alumnos (regresar al paso 1).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Enviados: (Se mostrará los datos almacenados en variables locales)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Curp.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Plan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Almacenados: (Se hará consulta a DB)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Curp.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Plan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Enviados: (Se mostrará los datos almacenados en variables locales)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Curp.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Plan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“Error de consulta el Alumno no se ha dado de alta” (Debido a que no se cargó correctamente el alumno)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tener un campo vacío: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“Error  ‘Campo Vacío’ Se encuentra vacío Favor de ingresar un valor”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943350" cy="20066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943350" cy="19685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943350" cy="19812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943350" cy="19812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943350" cy="19558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943350" cy="19685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Posibles estados: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Ejecutado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Exitoso****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Fallido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Frenado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Pendiente de ejecución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20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corrigió problemas con la tabulación.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validó más de dos nombre y dirección con espacios.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corrigió la mala impresión de los datos.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corrigió la visualización del txt de Planes.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12.png"/><Relationship Id="rId5" Type="http://schemas.openxmlformats.org/officeDocument/2006/relationships/image" Target="media/image11.png"/><Relationship Id="rId6" Type="http://schemas.openxmlformats.org/officeDocument/2006/relationships/image" Target="media/image20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8.png"/></Relationships>
</file>