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que es lo que se quiere crear y se analiza las funciones que se utilizaran.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principal solamente se utilizará una función que se llamara Menu_principal() será de tipo void, ya que no se requiere que regrese ningún dato y esta debe de proporcionar al usuario un menú el cual contenga: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1)Menú alumnos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2)Menú maestros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3)Menú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4)Reportes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pedirá la opción para presentar el menú correspondiente, se utilizará una variable entera la selección de la opción y se pondrá una opción default por si el usuario se equivoca al poner su elección.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