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b w:val="1"/>
          <w:sz w:val="26"/>
          <w:szCs w:val="26"/>
          <w:rtl w:val="0"/>
        </w:rPr>
        <w:t xml:space="preserve">Materia:</w:t>
      </w:r>
      <w:r w:rsidDel="00000000" w:rsidR="00000000" w:rsidRPr="00000000">
        <w:rPr>
          <w:sz w:val="26"/>
          <w:szCs w:val="26"/>
          <w:rtl w:val="0"/>
        </w:rPr>
        <w:t xml:space="preserve"> 75.06/95.58 - Organización de Datos</w:t>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Cuatrimestre:</w:t>
      </w:r>
      <w:r w:rsidDel="00000000" w:rsidR="00000000" w:rsidRPr="00000000">
        <w:rPr>
          <w:sz w:val="26"/>
          <w:szCs w:val="26"/>
          <w:rtl w:val="0"/>
        </w:rPr>
        <w:t xml:space="preserve"> 1° cuatrimestre 2023</w:t>
      </w:r>
    </w:p>
    <w:p w:rsidR="00000000" w:rsidDel="00000000" w:rsidP="00000000" w:rsidRDefault="00000000" w:rsidRPr="00000000" w14:paraId="00000004">
      <w:pPr>
        <w:rPr>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20"/>
        <w:tblGridChange w:id="0">
          <w:tblGrid>
            <w:gridCol w:w="138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Apellido y 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1f1f1f"/>
                <w:sz w:val="28"/>
                <w:szCs w:val="28"/>
                <w:highlight w:val="white"/>
                <w:rtl w:val="0"/>
              </w:rPr>
              <w:t xml:space="preserve">102803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1f1f1f"/>
                <w:sz w:val="28"/>
                <w:szCs w:val="28"/>
                <w:highlight w:val="white"/>
                <w:rtl w:val="0"/>
              </w:rPr>
              <w:t xml:space="preserve">CLAROS ANDRES JONATHAN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1f1f1f"/>
                <w:sz w:val="28"/>
                <w:szCs w:val="28"/>
                <w:highlight w:val="white"/>
                <w:rtl w:val="0"/>
              </w:rPr>
              <w:t xml:space="preserve">94727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Jarmolinski,Arian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87943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Gomez, Juan Angel</w:t>
            </w:r>
          </w:p>
        </w:tc>
      </w:tr>
    </w:tbl>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Preprocesamiento del dataset</w:t>
      </w:r>
    </w:p>
    <w:p w:rsidR="00000000" w:rsidDel="00000000" w:rsidP="00000000" w:rsidRDefault="00000000" w:rsidRPr="00000000" w14:paraId="00000011">
      <w:pPr>
        <w:rPr/>
      </w:pPr>
      <w:r w:rsidDel="00000000" w:rsidR="00000000" w:rsidRPr="00000000">
        <w:rPr>
          <w:rtl w:val="0"/>
        </w:rPr>
        <w:t xml:space="preserve">Se realizaron las siguientes tareas a mano:</w:t>
      </w:r>
    </w:p>
    <w:p w:rsidR="00000000" w:rsidDel="00000000" w:rsidP="00000000" w:rsidRDefault="00000000" w:rsidRPr="00000000" w14:paraId="00000012">
      <w:pPr>
        <w:rPr/>
      </w:pPr>
      <w:r w:rsidDel="00000000" w:rsidR="00000000" w:rsidRPr="00000000">
        <w:rPr>
          <w:rtl w:val="0"/>
        </w:rPr>
        <w:t xml:space="preserve">se transformo el CSV a un XLSX para ver que columnas eran con datos nulos: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inicialmente eran 61914 filas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se eliminaron 221 registro con country nulo, representaba el 0,003% del total de los datos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en el campo agente, al haber datos nulos, se supuso que los que no tenian dato en esa celda es que no utilizaron un agente de viajes para adquirir el pasaje, eran 144 datos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caso similar al que tenia el campo company en nulo, se supuso que implica que no es una persona que pertenezca a una compania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