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Afectaciones al tráfico en Gros</w:t>
      </w:r>
    </w:p>
    <w:p>
      <w:pPr>
        <w:spacing w:after="120" w:before="120"/>
      </w:pPr>
      <w:r>
        <w:rPr>
          <w:b/>
          <w:bCs/>
          <w:color w:val="C00000"/>
          <w:sz w:val="28"/>
          <w:szCs w:val="28"/>
        </w:rPr>
        <w:t xml:space="preserve">6 de junio de 2026</w:t>
      </w:r>
    </w:p>
    <w:p>
      <w:pPr>
        <w:spacing w:after="120"/>
      </w:pPr>
      <w:r>
        <w:rPr>
          <w:b/>
          <w:bCs/>
        </w:rPr>
        <w:t xml:space="preserve">Horario: </w:t>
      </w:r>
      <w:r>
        <w:t xml:space="preserve">20:30 – 23:30 (aproximadamente)</w:t>
      </w:r>
    </w:p>
    <w:p>
      <w:pPr>
        <w:spacing w:after="120"/>
      </w:pPr>
      <w:r>
        <w:t xml:space="preserve">La </w:t>
      </w:r>
      <w:hyperlink w:history="1" r:id="rIdditzz3wqmlipfc0sb6yx_">
        <w:r>
          <w:rPr>
            <w:rStyle w:val="Hyperlink"/>
          </w:rPr>
          <w:t xml:space="preserve">carrera nocturna Binter NightRun</w:t>
        </w:r>
      </w:hyperlink>
      <w:r>
        <w:t xml:space="preserve"> que se celebrará este sábado, 6 de junio, tendrá afectaciones al tráfico, sobre todo en el barrio de Gros. Los cortes se realizarán de 20:30 a 23:30, aproximadamente.</w:t>
      </w:r>
    </w:p>
    <w:p>
      <w:pPr>
        <w:spacing w:after="300" w:before="120"/>
        <w:jc w:val="center"/>
      </w:pPr>
      <w:r>
        <w:drawing>
          <wp:inline distT="0" distB="0" distL="0" distR="0">
            <wp:extent cx="5143500" cy="3905250"/>
            <wp:effectExtent t="0" r="0" b="0" l="0"/>
            <wp:docPr id="1" name="Plano afectaciones tráfico" descr="Mapa con los viales cortados por la Binter NightRun en Gros" title="Plano de afect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Viales cortados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Avenida de Navarra: tanto entrada como salida de ciudad (estará abierto para la salida de la ciudad el acceso desde Marino Tabuyo).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Calzada Vieja de Ategorrieta.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Avenida de Zurriola, en ambos sentidos.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Paseo de Ramón María Lili.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carril del puente de Santa Catalina.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carril del paseo de la República Argentina.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Puente de Zurriola.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Sagües.</w:t>
      </w:r>
    </w:p>
    <w:p>
      <w:pPr>
        <w:pStyle w:val="Heading2"/>
      </w:pPr>
      <w:r>
        <w:t xml:space="preserve">OTA — Estacionamiento regulado</w:t>
      </w:r>
    </w:p>
    <w:p>
      <w:pPr>
        <w:spacing w:after="120"/>
      </w:pPr>
      <w:r>
        <w:t xml:space="preserve">Las personas que disponen del permiso de aparcamiento del Sector OTA 2-1 y 2-2, podrán </w:t>
      </w:r>
      <w:hyperlink w:history="1" r:id="rIdvfflpyywhtugwqqdwcdfi">
        <w:r>
          <w:rPr>
            <w:rStyle w:val="Hyperlink"/>
          </w:rPr>
          <w:t xml:space="preserve">estacionar en cualquiera de los demás Sectores de Estacionamiento Regulado de la ciudad</w:t>
        </w:r>
      </w:hyperlink>
      <w:r>
        <w:t xml:space="preserve">, en las mismas condiciones que los y las titulares de la OTA del Sector de destino.</w:t>
      </w:r>
    </w:p>
    <w:p>
      <w:pPr>
        <w:spacing w:after="120"/>
      </w:pPr>
      <w:r>
        <w:rPr>
          <w:b/>
          <w:bCs/>
        </w:rPr>
        <w:t xml:space="preserve">Este permiso será válido del </w:t>
      </w:r>
      <w:r>
        <w:rPr>
          <w:b/>
          <w:bCs/>
        </w:rPr>
        <w:t xml:space="preserve">5 al 8 de junio de 2026</w:t>
      </w:r>
      <w:r>
        <w:t xml:space="preserve">, ambos incluidos. No obstante, estos residentes no podrán estacionar de forma gratuita en las zonas de pago obligatorio (zonas 15) dentro del horario de regulación establecido.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Esta autorización se concede sin perjuicio del cumplimiento de las condiciones establecidas para el acceso de vehículos a la Zona de Bajas Emisiones (ZBE).</w:t>
      </w:r>
    </w:p>
    <w:p>
      <w:pPr>
        <w:pStyle w:val="Heading2"/>
      </w:pPr>
      <w:r>
        <w:t xml:space="preserve">Transporte público</w:t>
      </w:r>
    </w:p>
    <w:p>
      <w:pPr>
        <w:spacing w:after="120"/>
      </w:pPr>
      <w:r>
        <w:t xml:space="preserve">Modificación de recorridos en el transporte público: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lvx4krz-guh214kb1btf">
        <w:r>
          <w:rPr>
            <w:rStyle w:val="Hyperlink"/>
          </w:rPr>
          <w:t xml:space="preserve">Dbus — Modificación de recorridos</w:t>
        </w:r>
      </w:hyperlink>
    </w:p>
    <w:p>
      <w:pPr>
        <w:pStyle w:val="ListParagraph"/>
        <w:numPr>
          <w:ilvl w:val="0"/>
          <w:numId w:val="2"/>
        </w:numPr>
        <w:spacing w:after="200"/>
      </w:pPr>
      <w:hyperlink w:history="1" r:id="rId_hreb5tlg2pfaglz4gbhv">
        <w:r>
          <w:rPr>
            <w:rStyle w:val="Hyperlink"/>
          </w:rPr>
          <w:t xml:space="preserve">Lurraldebus — Detalles de la afección</w:t>
        </w:r>
      </w:hyperlink>
    </w:p>
    <w:p>
      <w:pPr>
        <w:pBdr>
          <w:top w:val="single" w:color="CCCCCC" w:sz="2" w:space="1"/>
        </w:pBdr>
        <w:spacing w:after="200" w:before="200"/>
      </w:pPr>
    </w:p>
    <w:p>
      <w:pPr>
        <w:jc w:val="right"/>
      </w:pPr>
      <w:r>
        <w:rPr>
          <w:color w:val="888888"/>
          <w:sz w:val="20"/>
          <w:szCs w:val="20"/>
        </w:rPr>
        <w:t xml:space="preserve">Publicado el 04/06/2026</w:t>
      </w:r>
    </w:p>
    <w:p>
      <w:pPr>
        <w:jc w:val="right"/>
      </w:pPr>
      <w:r>
        <w:rPr>
          <w:color w:val="888888"/>
          <w:sz w:val="20"/>
          <w:szCs w:val="20"/>
        </w:rPr>
        <w:t xml:space="preserve">Fuente: </w:t>
      </w:r>
      <w:hyperlink w:history="1" r:id="rIdfbaosqzpibuoxxdlqf8h9">
        <w:r>
          <w:rPr>
            <w:rStyle w:val="Hyperlink"/>
            <w:sz w:val="20"/>
            <w:szCs w:val="20"/>
          </w:rPr>
          <w:t xml:space="preserve">donostia.eus</w:t>
        </w:r>
      </w:hyperlink>
    </w:p>
    <w:p>
      <w:pPr>
        <w:spacing w:after="120"/>
        <w:jc w:val="right"/>
      </w:pPr>
      <w:r>
        <w:rPr>
          <w:i/>
          <w:iCs/>
          <w:color w:val="888888"/>
          <w:sz w:val="20"/>
          <w:szCs w:val="20"/>
        </w:rPr>
        <w:t xml:space="preserve">Ayuntamiento de Donostia / San Sebastián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Contacto</w:t>
      </w:r>
    </w:p>
    <w:p>
      <w:pPr>
        <w:spacing w:after="20"/>
      </w:pPr>
      <w:r>
        <w:rPr>
          <w:sz w:val="20"/>
          <w:szCs w:val="20"/>
        </w:rPr>
        <w:t xml:space="preserve">Teléfono: 010 (gratuito desde Donostia / San Sebastián) / (+34) 943 481 000</w:t>
      </w:r>
    </w:p>
    <w:p>
      <w:hyperlink w:history="1" r:id="rIdbjehwstpovdlrhdkduw1n">
        <w:r>
          <w:rPr>
            <w:rStyle w:val="Hyperlink"/>
            <w:sz w:val="20"/>
            <w:szCs w:val="20"/>
          </w:rPr>
          <w:t xml:space="preserve">Buzón de la ciudadanía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Ayuntamiento de Donostia / San Sebastián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itzz3wqmlipfc0sb6yx_" Type="http://schemas.openxmlformats.org/officeDocument/2006/relationships/hyperlink" Target="https://www.binternightrun.es/sansebastian/" TargetMode="External"/><Relationship Id="rIdvfflpyywhtugwqqdwcdfi" Type="http://schemas.openxmlformats.org/officeDocument/2006/relationships/hyperlink" Target="https://donostia.eus/es/movilidad/quiero-aparcar-ciudad/ota" TargetMode="External"/><Relationship Id="rIdalvx4krz-guh214kb1btf" Type="http://schemas.openxmlformats.org/officeDocument/2006/relationships/hyperlink" Target="https://dbus.eus/es/noticias/modificacion-de-recorridos-por-la-binter-nightrun-donostia/" TargetMode="External"/><Relationship Id="rId_hreb5tlg2pfaglz4gbhv" Type="http://schemas.openxmlformats.org/officeDocument/2006/relationships/hyperlink" Target="https://lurraldebus.eus/news/details/3487" TargetMode="External"/><Relationship Id="rIdfbaosqzpibuoxxdlqf8h9" Type="http://schemas.openxmlformats.org/officeDocument/2006/relationships/hyperlink" Target="https://www.donostia.eus/es/avisos" TargetMode="External"/><Relationship Id="rIdbjehwstpovdlrhdkduw1n" Type="http://schemas.openxmlformats.org/officeDocument/2006/relationships/hyperlink" Target="https://www.donostia.eus/es/web/nirekarpeta/buzon-sugerencias" TargetMode="External"/><Relationship Id="rId9" Type="http://schemas.openxmlformats.org/officeDocument/2006/relationships/image" Target="media/db533fac290f956a0ae0ce1166dc065c8b91a287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2026-06-13T08:39:44.486Z</dcterms:created>
  <dcterms:modified xsi:type="dcterms:W3CDTF">2026-06-13T08:39:44.489Z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