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B1660" w14:textId="606C6CC0" w:rsidR="25B56C1A" w:rsidRPr="002B7AC6" w:rsidRDefault="25B56C1A" w:rsidP="43EAF961">
      <w:pPr>
        <w:keepNext/>
        <w:keepLines/>
        <w:numPr>
          <w:ilvl w:val="0"/>
          <w:numId w:val="42"/>
        </w:numPr>
        <w:pBdr>
          <w:top w:val="nil"/>
          <w:left w:val="nil"/>
          <w:bottom w:val="nil"/>
          <w:right w:val="nil"/>
          <w:between w:val="nil"/>
        </w:pBdr>
        <w:spacing w:before="360" w:after="80"/>
        <w:rPr>
          <w:b/>
          <w:bCs/>
          <w:color w:val="000000" w:themeColor="text1"/>
          <w:sz w:val="36"/>
          <w:szCs w:val="36"/>
          <w:highlight w:val="green"/>
        </w:rPr>
      </w:pPr>
      <w:r w:rsidRPr="43EAF961">
        <w:rPr>
          <w:b/>
          <w:bCs/>
          <w:color w:val="000000" w:themeColor="text1"/>
          <w:sz w:val="36"/>
          <w:szCs w:val="36"/>
          <w:highlight w:val="green"/>
        </w:rPr>
        <w:t>Hoja de ruta para la financiación de proyectos de normalización de redes en el marco del PRONE</w:t>
      </w:r>
    </w:p>
    <w:p w14:paraId="319CCEE5" w14:textId="31F8D417" w:rsidR="25B56C1A" w:rsidRPr="002B7AC6" w:rsidRDefault="25B56C1A" w:rsidP="43EAF961">
      <w:pPr>
        <w:keepNext/>
        <w:keepLines/>
        <w:pBdr>
          <w:top w:val="nil"/>
          <w:left w:val="nil"/>
          <w:bottom w:val="nil"/>
          <w:right w:val="nil"/>
          <w:between w:val="nil"/>
        </w:pBdr>
        <w:spacing w:before="360" w:after="80"/>
      </w:pPr>
      <w:r>
        <w:t xml:space="preserve">Este capítulo </w:t>
      </w:r>
      <w:r w:rsidR="03243B6F">
        <w:t>como</w:t>
      </w:r>
      <w:r w:rsidR="415591CB">
        <w:t xml:space="preserve"> producto central del documento </w:t>
      </w:r>
      <w:r>
        <w:t xml:space="preserve">está orientado a definir </w:t>
      </w:r>
      <w:r w:rsidR="4E5B5336">
        <w:t>una hoja de ruta para la normalización de redes eléctricas</w:t>
      </w:r>
      <w:r w:rsidR="604EE0A4">
        <w:t xml:space="preserve"> que incorporen sistemas de AGPE</w:t>
      </w:r>
      <w:r w:rsidR="4E5B5336">
        <w:t xml:space="preserve">, considerando los requisitos necesarios para acceder a </w:t>
      </w:r>
      <w:r w:rsidR="40478E4F">
        <w:t>financiación con cargo al PRONE. La propuesta de metodolog</w:t>
      </w:r>
      <w:r w:rsidR="55AF05EE">
        <w:t xml:space="preserve">ía presentada </w:t>
      </w:r>
      <w:r w:rsidR="1149B462">
        <w:t xml:space="preserve">para esto </w:t>
      </w:r>
      <w:r w:rsidR="55AF05EE">
        <w:t>se basa en la revisión normativa, el análisis de actores, los requisitos técnicos</w:t>
      </w:r>
      <w:r w:rsidR="0860E1CC">
        <w:t xml:space="preserve">, socioeconómicos </w:t>
      </w:r>
      <w:r w:rsidR="3D669226">
        <w:t xml:space="preserve">y legales identificados, y las </w:t>
      </w:r>
      <w:r w:rsidR="171EBEF2">
        <w:t>consideraciones generadas a partir del caso de estudio.</w:t>
      </w:r>
    </w:p>
    <w:p w14:paraId="727AC6B1" w14:textId="2AECBC5F" w:rsidR="171EBEF2" w:rsidRPr="002B7AC6" w:rsidRDefault="171EBEF2" w:rsidP="12625CC3">
      <w:pPr>
        <w:keepNext/>
        <w:keepLines/>
        <w:pBdr>
          <w:top w:val="nil"/>
          <w:left w:val="nil"/>
          <w:bottom w:val="nil"/>
          <w:right w:val="nil"/>
          <w:between w:val="nil"/>
        </w:pBdr>
        <w:spacing w:before="360" w:after="80"/>
      </w:pPr>
      <w:r w:rsidRPr="002B7AC6">
        <w:t xml:space="preserve">El planteamiento de una hoja de ruta permite </w:t>
      </w:r>
      <w:r w:rsidR="04EF9601" w:rsidRPr="002B7AC6">
        <w:t xml:space="preserve">facilitar la gestión integral de este tipo de proyectos, mejorar los procesos de formulación y fortalecer </w:t>
      </w:r>
      <w:r w:rsidR="5A3844A4" w:rsidRPr="002B7AC6">
        <w:t xml:space="preserve">la coordinación interinstitucional, considerando </w:t>
      </w:r>
      <w:r w:rsidR="66B25E5C" w:rsidRPr="002B7AC6">
        <w:t xml:space="preserve">las oportunidades y vacíos regulatorios </w:t>
      </w:r>
      <w:r w:rsidR="31756CA0" w:rsidRPr="002B7AC6">
        <w:t>identificados.</w:t>
      </w:r>
    </w:p>
    <w:p w14:paraId="33047734" w14:textId="67DBC116" w:rsidR="718EE312" w:rsidRPr="002B7AC6" w:rsidRDefault="718EE312" w:rsidP="43EAF961">
      <w:pPr>
        <w:rPr>
          <w:b/>
          <w:bCs/>
          <w:sz w:val="32"/>
          <w:szCs w:val="32"/>
        </w:rPr>
      </w:pPr>
      <w:r w:rsidRPr="43EAF961">
        <w:rPr>
          <w:b/>
          <w:bCs/>
          <w:sz w:val="32"/>
          <w:szCs w:val="32"/>
        </w:rPr>
        <w:t xml:space="preserve">2.1 </w:t>
      </w:r>
      <w:r w:rsidR="31756CA0" w:rsidRPr="43EAF961">
        <w:rPr>
          <w:b/>
          <w:bCs/>
          <w:sz w:val="32"/>
          <w:szCs w:val="32"/>
        </w:rPr>
        <w:t>Identificación de actores públicos y privados</w:t>
      </w:r>
    </w:p>
    <w:p w14:paraId="019ABC27" w14:textId="2941F08D" w:rsidR="31756CA0" w:rsidRPr="002B7AC6" w:rsidRDefault="31756CA0">
      <w:r>
        <w:t xml:space="preserve">La ejecución de proyectos de normalización que incorporen AGPE en barrios subnormales </w:t>
      </w:r>
      <w:r w:rsidR="518533B2">
        <w:t xml:space="preserve">requiere de participación de diversos actores institucionales, técnicos y sociales para </w:t>
      </w:r>
      <w:r w:rsidR="177F9C93">
        <w:t>conseguir financiación del PRONE. Esta articulación garantiza que los proyec</w:t>
      </w:r>
      <w:r w:rsidR="65DE524F">
        <w:t>tos estructurados cumplan con los requisitos técnicos y normativos</w:t>
      </w:r>
      <w:r w:rsidR="59EF10CE">
        <w:t xml:space="preserve"> y a su vez </w:t>
      </w:r>
      <w:r w:rsidR="65DE524F">
        <w:t xml:space="preserve">atienda a las </w:t>
      </w:r>
      <w:r w:rsidR="0ECCA457">
        <w:t>condiciones socioeconómicas y del territorio en las comunidades.</w:t>
      </w:r>
      <w:r w:rsidR="65DE524F">
        <w:t xml:space="preserve"> </w:t>
      </w:r>
    </w:p>
    <w:p w14:paraId="134CF843" w14:textId="3F51E079" w:rsidR="411D0CC1" w:rsidRPr="002B7AC6" w:rsidRDefault="3EE4C395" w:rsidP="43EAF961">
      <w:r>
        <w:t xml:space="preserve">Es este proceso se </w:t>
      </w:r>
      <w:r w:rsidR="38EB27E8">
        <w:t>involucra</w:t>
      </w:r>
      <w:r w:rsidR="5F7A7A9C">
        <w:t>n</w:t>
      </w:r>
      <w:r w:rsidR="38EB27E8">
        <w:t xml:space="preserve"> entidades de orden nacional, regional y local, de diferentes naturalezas</w:t>
      </w:r>
      <w:r w:rsidR="69B69419">
        <w:t xml:space="preserve"> </w:t>
      </w:r>
      <w:r w:rsidR="38EB27E8">
        <w:t>que a través de sus re</w:t>
      </w:r>
      <w:r w:rsidR="7F3E910D">
        <w:t xml:space="preserve">sponsabilidades complementan el proceso en </w:t>
      </w:r>
      <w:r w:rsidR="7989FB37">
        <w:t>las distinta</w:t>
      </w:r>
      <w:r w:rsidR="7F3E910D">
        <w:t>s etapas</w:t>
      </w:r>
      <w:r w:rsidR="52ADEAEA">
        <w:t>, l</w:t>
      </w:r>
      <w:r w:rsidR="39F3A414">
        <w:t xml:space="preserve">os cuales se pueden agrupar </w:t>
      </w:r>
      <w:r w:rsidR="6DA946A8">
        <w:t>según la naturaleza de sus actividades</w:t>
      </w:r>
      <w:r w:rsidR="054FEAA5">
        <w:t xml:space="preserve"> en</w:t>
      </w:r>
      <w:r w:rsidR="6DA946A8">
        <w:t>:</w:t>
      </w:r>
    </w:p>
    <w:p w14:paraId="1137A851" w14:textId="0EB2B607" w:rsidR="6DA946A8" w:rsidRPr="002B7AC6" w:rsidRDefault="6DA946A8" w:rsidP="06221E95">
      <w:pPr>
        <w:pStyle w:val="Prrafodelista"/>
        <w:numPr>
          <w:ilvl w:val="0"/>
          <w:numId w:val="34"/>
        </w:numPr>
      </w:pPr>
      <w:r w:rsidRPr="002B7AC6">
        <w:t>Instituciones públicas nacionales y territoriales.</w:t>
      </w:r>
    </w:p>
    <w:p w14:paraId="23C039DE" w14:textId="7A64C50D" w:rsidR="6DA946A8" w:rsidRPr="002B7AC6" w:rsidRDefault="6DA946A8" w:rsidP="06221E95">
      <w:pPr>
        <w:pStyle w:val="Prrafodelista"/>
        <w:numPr>
          <w:ilvl w:val="0"/>
          <w:numId w:val="34"/>
        </w:numPr>
      </w:pPr>
      <w:r w:rsidRPr="002B7AC6">
        <w:t>Empresas del sector eléctrico y entidades privadas.</w:t>
      </w:r>
    </w:p>
    <w:p w14:paraId="097A6BAF" w14:textId="642624DE" w:rsidR="6DA946A8" w:rsidRPr="002B7AC6" w:rsidRDefault="6DA946A8" w:rsidP="06221E95">
      <w:pPr>
        <w:pStyle w:val="Prrafodelista"/>
        <w:numPr>
          <w:ilvl w:val="0"/>
          <w:numId w:val="34"/>
        </w:numPr>
      </w:pPr>
      <w:r w:rsidRPr="002B7AC6">
        <w:t>Actores sociales y comunitarios.</w:t>
      </w:r>
    </w:p>
    <w:p w14:paraId="583CFB28" w14:textId="67DC1B84" w:rsidR="06221E95" w:rsidRPr="002B7AC6" w:rsidRDefault="06221E95" w:rsidP="06221E95">
      <w:pPr>
        <w:pStyle w:val="Prrafodelista"/>
      </w:pPr>
    </w:p>
    <w:p w14:paraId="7238E68E" w14:textId="3A5C210B" w:rsidR="526152D9" w:rsidRDefault="526152D9" w:rsidP="43EAF961">
      <w:pPr>
        <w:rPr>
          <w:b/>
          <w:bCs/>
          <w:i/>
          <w:iCs/>
          <w:sz w:val="28"/>
          <w:szCs w:val="28"/>
        </w:rPr>
      </w:pPr>
      <w:r w:rsidRPr="43EAF961">
        <w:rPr>
          <w:b/>
          <w:bCs/>
          <w:i/>
          <w:iCs/>
          <w:sz w:val="28"/>
          <w:szCs w:val="28"/>
        </w:rPr>
        <w:t>Instituciones públicas nacionales y territoriales</w:t>
      </w:r>
    </w:p>
    <w:p w14:paraId="0A24C826" w14:textId="6016D99B" w:rsidR="51F58862" w:rsidRDefault="51F58862">
      <w:r w:rsidRPr="43EAF961">
        <w:rPr>
          <w:b/>
          <w:bCs/>
        </w:rPr>
        <w:lastRenderedPageBreak/>
        <w:t>Ministerio de Minas y Energía:</w:t>
      </w:r>
      <w:r>
        <w:t xml:space="preserve"> Es la entidad responsable de la administración general del fondo, es quien expide el acto administrativo para realizar las convocatorias, y a través de estas establece los </w:t>
      </w:r>
      <w:r w:rsidR="3FF95A52">
        <w:t>términos</w:t>
      </w:r>
      <w:r>
        <w:t xml:space="preserve"> y condiciones de participación, priorización, requisitos documentales técnicos, administrativos, jurídicos y sociales que deben ser cumplidos y/o entregados. Así mismo, es quien se encarga de las gestiones administrativas y de supervisión en la etapa precontractual, contractual y poscontractual de los proyectos con recursos adjudicados.</w:t>
      </w:r>
    </w:p>
    <w:p w14:paraId="4F8DCE41" w14:textId="00426ECF" w:rsidR="59A9F2C4" w:rsidRDefault="59A9F2C4">
      <w:r>
        <w:t xml:space="preserve">A través del CAPRONE, </w:t>
      </w:r>
      <w:r w:rsidR="02149F61">
        <w:t xml:space="preserve">presidido por el </w:t>
      </w:r>
      <w:r w:rsidR="09631E8B">
        <w:t>ministro</w:t>
      </w:r>
      <w:r w:rsidR="02149F61">
        <w:t xml:space="preserve">, viceministro y director de energía del </w:t>
      </w:r>
      <w:r w:rsidR="55405617">
        <w:t xml:space="preserve">MME </w:t>
      </w:r>
      <w:r w:rsidR="2CFF079A">
        <w:t>s</w:t>
      </w:r>
      <w:r w:rsidR="16C438DD">
        <w:t>e</w:t>
      </w:r>
      <w:r w:rsidR="55405617">
        <w:t xml:space="preserve"> </w:t>
      </w:r>
      <w:r w:rsidR="6980457A">
        <w:t>apr</w:t>
      </w:r>
      <w:r w:rsidR="1E86C51B">
        <w:t>ue</w:t>
      </w:r>
      <w:r w:rsidR="6980457A">
        <w:t>ba</w:t>
      </w:r>
      <w:r w:rsidR="73120729">
        <w:t>n</w:t>
      </w:r>
      <w:r w:rsidR="6980457A">
        <w:t xml:space="preserve"> y priorizar </w:t>
      </w:r>
      <w:r w:rsidR="02149F61">
        <w:t xml:space="preserve">los proyectos </w:t>
      </w:r>
      <w:r w:rsidR="242ACE14">
        <w:t xml:space="preserve">con concepto FAVORABLE resultantes de </w:t>
      </w:r>
      <w:r w:rsidR="02149F61">
        <w:t>cada convocatoria</w:t>
      </w:r>
      <w:r w:rsidR="2540A9E3">
        <w:t>. Las actas son e</w:t>
      </w:r>
      <w:r w:rsidR="02149F61">
        <w:t>l registro oficial de lo</w:t>
      </w:r>
      <w:r w:rsidR="525AECCB">
        <w:t>s recursos adjudicados</w:t>
      </w:r>
      <w:r w:rsidR="533C7FAE">
        <w:t>.</w:t>
      </w:r>
    </w:p>
    <w:p w14:paraId="401BB727" w14:textId="218751BF" w:rsidR="46551DF5" w:rsidRDefault="46551DF5">
      <w:r w:rsidRPr="43EAF961">
        <w:rPr>
          <w:b/>
          <w:bCs/>
        </w:rPr>
        <w:t>CREG:</w:t>
      </w:r>
      <w:r w:rsidR="689CDD2C" w:rsidRPr="43EAF961">
        <w:rPr>
          <w:b/>
          <w:bCs/>
        </w:rPr>
        <w:t xml:space="preserve"> </w:t>
      </w:r>
      <w:r w:rsidR="689CDD2C">
        <w:t>Define el marco regulatorio para la</w:t>
      </w:r>
      <w:r w:rsidR="54AC9BC0">
        <w:t>s redes de</w:t>
      </w:r>
      <w:r w:rsidR="689CDD2C">
        <w:t xml:space="preserve"> distribución y para la integración de AGPE en el SIN, incluyendo los requisitos de conexión, medición bidireccional y gestión de excedentes. </w:t>
      </w:r>
      <w:r w:rsidR="33C92428">
        <w:t xml:space="preserve">Aqui se resalta la regulación vigente entorno a la AGPE ya que son la base para el planteamiento de los esquemas de sostenibilidad solicitados en el DUR. </w:t>
      </w:r>
    </w:p>
    <w:p w14:paraId="73663C93" w14:textId="6F81D37E" w:rsidR="6293F48C" w:rsidRDefault="6293F48C">
      <w:r w:rsidRPr="43EAF961">
        <w:rPr>
          <w:b/>
          <w:bCs/>
        </w:rPr>
        <w:t xml:space="preserve">SSPD: </w:t>
      </w:r>
      <w:r w:rsidR="54676D20">
        <w:t xml:space="preserve">Es la administradora del SUI, donde se centralizan los reportes realizados por los prestadores de servicios públicos del SIN a través de formatos previamente estructurados. Esta información no solo permite la vigilancia de las entidades en la cadena de valor, sino que representa el insumo para informes, estadísticas, investigaciones y control social, entre otros. Por tanto, al ser el sistema definido para ello, el MME se basa en el registro de los formatos S4, TC1 y TC2 para la asignación del subsidio FOES y la habilitación de los barrios subnormales en sus convocatorias. </w:t>
      </w:r>
    </w:p>
    <w:p w14:paraId="5AC31AF0" w14:textId="191DB295" w:rsidR="7F030F6B" w:rsidRDefault="7F030F6B">
      <w:r w:rsidRPr="43EAF961">
        <w:rPr>
          <w:b/>
          <w:bCs/>
        </w:rPr>
        <w:t>Entidades territoriales (Alcaldías)</w:t>
      </w:r>
      <w:r w:rsidR="525F5E24" w:rsidRPr="43EAF961">
        <w:rPr>
          <w:b/>
          <w:bCs/>
        </w:rPr>
        <w:t>:</w:t>
      </w:r>
      <w:r w:rsidR="525F5E24">
        <w:t xml:space="preserve"> Las alcaldías son el actor más </w:t>
      </w:r>
      <w:r w:rsidR="12D031BF">
        <w:t>crítico</w:t>
      </w:r>
      <w:r w:rsidR="525F5E24">
        <w:t xml:space="preserve">, ya que es a </w:t>
      </w:r>
      <w:r w:rsidR="4812DCF6">
        <w:t>través</w:t>
      </w:r>
      <w:r w:rsidR="525F5E24">
        <w:t xml:space="preserve"> de </w:t>
      </w:r>
      <w:r w:rsidR="27DC7F06">
        <w:t>su</w:t>
      </w:r>
      <w:r w:rsidR="525F5E24">
        <w:t xml:space="preserve"> </w:t>
      </w:r>
      <w:r w:rsidR="1427FE15">
        <w:t>Plan de Ordenamiento Territorial – POT, Plan Básico de Ordenamiento Territorial – PBOT o Esquema de Ordenamiento Territorial – EOT</w:t>
      </w:r>
      <w:r w:rsidR="7BE65785">
        <w:t xml:space="preserve"> que se reconoce </w:t>
      </w:r>
      <w:r w:rsidR="09D6D0FC">
        <w:t xml:space="preserve">legalmente </w:t>
      </w:r>
      <w:r w:rsidR="7BE65785">
        <w:t xml:space="preserve">la subnormalidad </w:t>
      </w:r>
      <w:r w:rsidR="2F28639A">
        <w:t xml:space="preserve">a </w:t>
      </w:r>
      <w:r w:rsidR="614D7F3E">
        <w:t>través</w:t>
      </w:r>
      <w:r w:rsidR="2F28639A">
        <w:t xml:space="preserve"> de</w:t>
      </w:r>
      <w:r w:rsidR="0B497BDC">
        <w:t xml:space="preserve"> </w:t>
      </w:r>
      <w:r w:rsidR="319FBC6F">
        <w:t xml:space="preserve">la </w:t>
      </w:r>
      <w:r w:rsidR="7DBBFECA">
        <w:t>certificación</w:t>
      </w:r>
      <w:r w:rsidR="319FBC6F">
        <w:t xml:space="preserve">, la cual es el insumo para que el OR de la zona de influencia </w:t>
      </w:r>
      <w:r w:rsidR="4CBA8B9E">
        <w:t>pueda registrar en el SUI a través de formatos como el S4, TC1, TC2 la existencia de estos barrios</w:t>
      </w:r>
      <w:r w:rsidR="1588C649">
        <w:t xml:space="preserve"> y así, hacerlos objeto del subsidio FOES y del PRONE. </w:t>
      </w:r>
      <w:r w:rsidR="5091016E">
        <w:t>En este sentido conforme al ordenamiento territorial, asegura que estos barrios no se encuentran en zo</w:t>
      </w:r>
      <w:r w:rsidR="6A31E2E4">
        <w:t xml:space="preserve">nas de riesgo hecho que permite la intervención del estado en infraestructura </w:t>
      </w:r>
      <w:r w:rsidR="6914310E">
        <w:t>eléctrica</w:t>
      </w:r>
      <w:r w:rsidR="6A31E2E4">
        <w:t xml:space="preserve">. </w:t>
      </w:r>
    </w:p>
    <w:p w14:paraId="110CD95D" w14:textId="6EF16C85" w:rsidR="5AE174F1" w:rsidRDefault="5AE174F1">
      <w:r>
        <w:lastRenderedPageBreak/>
        <w:t>Adicionalmente, una vez las rede</w:t>
      </w:r>
      <w:r w:rsidR="4452E6E3">
        <w:t xml:space="preserve">s de los barrios subnormales sean aptas, es la encargada de </w:t>
      </w:r>
      <w:r w:rsidR="321BBD10">
        <w:t>prest</w:t>
      </w:r>
      <w:r w:rsidR="4452E6E3">
        <w:t xml:space="preserve">ar </w:t>
      </w:r>
      <w:r w:rsidR="42027941">
        <w:t xml:space="preserve">el alumbrado </w:t>
      </w:r>
      <w:r w:rsidR="118551C3">
        <w:t>público</w:t>
      </w:r>
      <w:r w:rsidR="62D56349">
        <w:t>, garantizando</w:t>
      </w:r>
      <w:r w:rsidR="42027941">
        <w:t xml:space="preserve"> continuidad, calidad del servicio y los niveles de cobertura adecuados conf</w:t>
      </w:r>
      <w:r w:rsidR="0E445AD7">
        <w:t xml:space="preserve">orme a </w:t>
      </w:r>
      <w:r w:rsidR="2D84B33F">
        <w:t xml:space="preserve">lo </w:t>
      </w:r>
      <w:r w:rsidR="0BF3BACB">
        <w:t>estipulado en el artículo 4 del Decreto 943 de 2018</w:t>
      </w:r>
      <w:r w:rsidR="18052370">
        <w:t xml:space="preserve"> y de definir el estrato socioeconómico</w:t>
      </w:r>
      <w:r w:rsidR="557EF456">
        <w:t xml:space="preserve">. </w:t>
      </w:r>
    </w:p>
    <w:p w14:paraId="7133EECC" w14:textId="26A8F43B" w:rsidR="7D25D810" w:rsidRDefault="7D25D810" w:rsidP="43EAF961">
      <w:pPr>
        <w:rPr>
          <w:b/>
          <w:bCs/>
          <w:i/>
          <w:iCs/>
          <w:sz w:val="28"/>
          <w:szCs w:val="28"/>
        </w:rPr>
      </w:pPr>
      <w:r w:rsidRPr="43EAF961">
        <w:rPr>
          <w:b/>
          <w:bCs/>
          <w:i/>
          <w:iCs/>
          <w:sz w:val="28"/>
          <w:szCs w:val="28"/>
        </w:rPr>
        <w:t xml:space="preserve">Empresas del sector eléctrico y entidades privadas.  </w:t>
      </w:r>
    </w:p>
    <w:p w14:paraId="7BAAFCB6" w14:textId="44A28363" w:rsidR="4BE4E990" w:rsidRDefault="4BE4E990" w:rsidP="43EAF961">
      <w:r w:rsidRPr="43EAF961">
        <w:rPr>
          <w:b/>
          <w:bCs/>
        </w:rPr>
        <w:t>OR:</w:t>
      </w:r>
      <w:r>
        <w:t xml:space="preserve"> Son los responsables </w:t>
      </w:r>
      <w:r w:rsidR="1F22DBE1">
        <w:t xml:space="preserve">en </w:t>
      </w:r>
      <w:r>
        <w:t xml:space="preserve">casi todas las fases del proceso, identifican y diagnostican los BS en su </w:t>
      </w:r>
      <w:r w:rsidR="58C49B6A">
        <w:t>red</w:t>
      </w:r>
      <w:r>
        <w:t>, gestionar la certificación ante los entes territoriales,</w:t>
      </w:r>
      <w:r w:rsidR="4EB74051">
        <w:t xml:space="preserve"> diligencia</w:t>
      </w:r>
      <w:r w:rsidR="1FEF3B30">
        <w:t>r</w:t>
      </w:r>
      <w:r w:rsidR="4EB74051">
        <w:t xml:space="preserve"> los formatos del </w:t>
      </w:r>
      <w:r w:rsidR="55E11E8C">
        <w:t>SUI, formular</w:t>
      </w:r>
      <w:r>
        <w:t xml:space="preserve"> y presentar el proyecto, contratar y supervisar las obras</w:t>
      </w:r>
      <w:r w:rsidR="241EEE86">
        <w:t>, financiar y supervisar la interventoría</w:t>
      </w:r>
      <w:r>
        <w:t xml:space="preserve">, </w:t>
      </w:r>
      <w:r w:rsidR="69ACB9CE">
        <w:t>garantizar la gestión social</w:t>
      </w:r>
      <w:r w:rsidR="484EEB91">
        <w:t xml:space="preserve">, </w:t>
      </w:r>
      <w:r>
        <w:t xml:space="preserve">asumir la AOM de los activos </w:t>
      </w:r>
      <w:r w:rsidR="5FD52F6F">
        <w:t xml:space="preserve">una </w:t>
      </w:r>
      <w:r>
        <w:t>vez terminadas las obras</w:t>
      </w:r>
      <w:r w:rsidR="523E8FE0">
        <w:t xml:space="preserve"> si así es definido por el MME</w:t>
      </w:r>
      <w:r w:rsidR="496458EC">
        <w:t xml:space="preserve"> y prestar apoyo técnico y/o económico a los usuarios que requieres adecuación de sus redes internas.</w:t>
      </w:r>
      <w:r>
        <w:t xml:space="preserve"> </w:t>
      </w:r>
      <w:r w:rsidR="43684AA8">
        <w:t xml:space="preserve">En cuanto a los activos de </w:t>
      </w:r>
      <w:r>
        <w:t xml:space="preserve">AGPE, </w:t>
      </w:r>
      <w:r w:rsidR="2DDB8AFF">
        <w:t xml:space="preserve">en la formulación </w:t>
      </w:r>
      <w:r w:rsidR="6CDE31EE">
        <w:t xml:space="preserve">deben garantizar el </w:t>
      </w:r>
      <w:r w:rsidR="2DDB8AFF">
        <w:t>punto de conexión al S</w:t>
      </w:r>
      <w:r>
        <w:t>IN</w:t>
      </w:r>
      <w:r w:rsidR="526D97C7">
        <w:t>.</w:t>
      </w:r>
    </w:p>
    <w:p w14:paraId="41AA33B5" w14:textId="30F5EC05" w:rsidR="2970AC3D" w:rsidRDefault="2970AC3D" w:rsidP="43EAF961">
      <w:r w:rsidRPr="43EAF961">
        <w:rPr>
          <w:b/>
          <w:bCs/>
        </w:rPr>
        <w:t>Comercializadores:</w:t>
      </w:r>
      <w:r w:rsidR="717D241D">
        <w:t xml:space="preserve"> F</w:t>
      </w:r>
      <w:r>
        <w:t>recuentemente</w:t>
      </w:r>
      <w:r w:rsidR="5847A6DE">
        <w:t xml:space="preserve"> en los BS los OR</w:t>
      </w:r>
      <w:r>
        <w:t xml:space="preserve"> actúa</w:t>
      </w:r>
      <w:r w:rsidR="123BAD48">
        <w:t>n</w:t>
      </w:r>
      <w:r>
        <w:t xml:space="preserve"> como comercializado</w:t>
      </w:r>
      <w:r w:rsidR="5151BEAF">
        <w:t xml:space="preserve">res, </w:t>
      </w:r>
      <w:r w:rsidR="4DD018A9">
        <w:t>no obstante, cuando esto no se cumple, el comercializador debe comprometerse a atender a los usuarios una vez se surta el proceso de normalización</w:t>
      </w:r>
      <w:r w:rsidR="003087B6">
        <w:t xml:space="preserve"> </w:t>
      </w:r>
      <w:r w:rsidR="715BA533">
        <w:t xml:space="preserve">lo que implica la </w:t>
      </w:r>
      <w:r w:rsidR="003087B6">
        <w:t>comercializa</w:t>
      </w:r>
      <w:r w:rsidR="1F7B7F13">
        <w:t xml:space="preserve">ción de </w:t>
      </w:r>
      <w:r w:rsidR="003087B6">
        <w:t>los excedentes del sistema de AGPE.</w:t>
      </w:r>
    </w:p>
    <w:p w14:paraId="710CAE07" w14:textId="3F959429" w:rsidR="7FF4EC63" w:rsidRDefault="7FF4EC63" w:rsidP="43EAF961">
      <w:pPr>
        <w:rPr>
          <w:b/>
          <w:bCs/>
          <w:sz w:val="28"/>
          <w:szCs w:val="28"/>
        </w:rPr>
      </w:pPr>
      <w:r w:rsidRPr="43EAF961">
        <w:rPr>
          <w:b/>
          <w:bCs/>
          <w:i/>
          <w:iCs/>
          <w:sz w:val="28"/>
          <w:szCs w:val="28"/>
        </w:rPr>
        <w:t>Actores sociales y comunitarios.</w:t>
      </w:r>
      <w:r w:rsidRPr="43EAF961">
        <w:rPr>
          <w:b/>
          <w:bCs/>
          <w:sz w:val="28"/>
          <w:szCs w:val="28"/>
        </w:rPr>
        <w:t xml:space="preserve">  </w:t>
      </w:r>
    </w:p>
    <w:p w14:paraId="1CB3237C" w14:textId="6D167DE4" w:rsidR="7974B63C" w:rsidRDefault="7974B63C" w:rsidP="43EAF961">
      <w:r>
        <w:t xml:space="preserve">Lideres sociales y/o representantes de la comunidad: </w:t>
      </w:r>
      <w:r w:rsidR="49E02E85">
        <w:t xml:space="preserve">Permiten un acercamiento </w:t>
      </w:r>
      <w:r w:rsidR="5BFD49A8">
        <w:t xml:space="preserve">directo con los beneficiarios y el </w:t>
      </w:r>
      <w:r w:rsidR="2418DBB2">
        <w:t>éxito</w:t>
      </w:r>
      <w:r w:rsidR="5BFD49A8">
        <w:t xml:space="preserve"> de la gestión social realizada por el ejecutor de los proyectos. </w:t>
      </w:r>
    </w:p>
    <w:p w14:paraId="63802566" w14:textId="3B24C34A" w:rsidR="49E02E85" w:rsidRDefault="49E02E85" w:rsidP="43EAF961">
      <w:r>
        <w:t>Comunidades Energéticas: Figura</w:t>
      </w:r>
      <w:r w:rsidR="7B254047">
        <w:t xml:space="preserve"> legalmente </w:t>
      </w:r>
      <w:r w:rsidR="06C1910B">
        <w:t>constituida</w:t>
      </w:r>
      <w:r w:rsidR="7B254047">
        <w:t xml:space="preserve"> como prestador de servicio </w:t>
      </w:r>
      <w:r w:rsidR="07B36337">
        <w:t>público</w:t>
      </w:r>
      <w:r w:rsidR="7B254047">
        <w:t>, la cual puede estar facultada para la gestión de los activos del sistema de AGPE</w:t>
      </w:r>
      <w:r w:rsidR="12B319D2">
        <w:t xml:space="preserve"> y para suscribir contratos o convenios asociativos para desarrollar las actividades de generación, comercialización, y uso eficiente de la energía. La </w:t>
      </w:r>
      <w:r w:rsidR="43F7926A">
        <w:t xml:space="preserve">constitución de estas debe realizarse antes o durante la ejecución de los proyectos. </w:t>
      </w:r>
    </w:p>
    <w:p w14:paraId="550EEE4B" w14:textId="247C14B2" w:rsidR="06221E95" w:rsidRPr="002B7AC6" w:rsidRDefault="50DCD3E9" w:rsidP="06221E95">
      <w:r>
        <w:t xml:space="preserve">A continuación, se presenta </w:t>
      </w:r>
      <w:r w:rsidR="4E4A3670">
        <w:t>por medio</w:t>
      </w:r>
      <w:r>
        <w:t xml:space="preserve"> de la Tabla </w:t>
      </w:r>
      <w:r w:rsidR="08A0FC85">
        <w:t>3</w:t>
      </w:r>
      <w:r>
        <w:t xml:space="preserve"> una síntesis de los actores y su rol dentro de las fases del proceso de normal</w:t>
      </w:r>
      <w:r w:rsidR="608308F3">
        <w:t>ización con AGPE:</w:t>
      </w:r>
    </w:p>
    <w:p w14:paraId="57399722" w14:textId="1F62B16E" w:rsidR="19442895" w:rsidRDefault="19442895" w:rsidP="43EAF961">
      <w:pPr>
        <w:jc w:val="center"/>
      </w:pPr>
      <w:r>
        <w:t xml:space="preserve">Tabla 3. </w:t>
      </w:r>
      <w:r w:rsidR="250E658F">
        <w:t>Actores y su función principal en el proceso de normalización con AGPE</w:t>
      </w:r>
    </w:p>
    <w:tbl>
      <w:tblPr>
        <w:tblW w:w="0" w:type="auto"/>
        <w:tblLook w:val="06A0" w:firstRow="1" w:lastRow="0" w:firstColumn="1" w:lastColumn="0" w:noHBand="1" w:noVBand="1"/>
      </w:tblPr>
      <w:tblGrid>
        <w:gridCol w:w="1191"/>
        <w:gridCol w:w="1530"/>
        <w:gridCol w:w="2163"/>
        <w:gridCol w:w="4466"/>
      </w:tblGrid>
      <w:tr w:rsidR="43EAF961" w14:paraId="403B23C8" w14:textId="77777777" w:rsidTr="43EAF961">
        <w:trPr>
          <w:trHeight w:val="525"/>
        </w:trPr>
        <w:tc>
          <w:tcPr>
            <w:tcW w:w="11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338B8F" w14:textId="6A74298B" w:rsidR="43EAF961" w:rsidRDefault="43EAF961" w:rsidP="43EAF961">
            <w:pPr>
              <w:spacing w:after="0"/>
              <w:jc w:val="center"/>
              <w:rPr>
                <w:b/>
                <w:bCs/>
                <w:color w:val="000000" w:themeColor="text1"/>
                <w:sz w:val="20"/>
                <w:szCs w:val="20"/>
              </w:rPr>
            </w:pPr>
            <w:r w:rsidRPr="43EAF961">
              <w:rPr>
                <w:b/>
                <w:bCs/>
                <w:color w:val="000000" w:themeColor="text1"/>
                <w:sz w:val="20"/>
                <w:szCs w:val="20"/>
              </w:rPr>
              <w:lastRenderedPageBreak/>
              <w:t>Grupo de Actores</w:t>
            </w:r>
          </w:p>
        </w:tc>
        <w:tc>
          <w:tcPr>
            <w:tcW w:w="13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36BA88" w14:textId="6E455B06" w:rsidR="43EAF961" w:rsidRDefault="43EAF961" w:rsidP="43EAF961">
            <w:pPr>
              <w:spacing w:after="0"/>
              <w:jc w:val="center"/>
              <w:rPr>
                <w:b/>
                <w:bCs/>
                <w:color w:val="000000" w:themeColor="text1"/>
                <w:sz w:val="20"/>
                <w:szCs w:val="20"/>
              </w:rPr>
            </w:pPr>
            <w:r w:rsidRPr="43EAF961">
              <w:rPr>
                <w:b/>
                <w:bCs/>
                <w:color w:val="000000" w:themeColor="text1"/>
                <w:sz w:val="20"/>
                <w:szCs w:val="20"/>
              </w:rPr>
              <w:t>Actor</w:t>
            </w:r>
          </w:p>
        </w:tc>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DB59C2" w14:textId="2BAFA858" w:rsidR="43EAF961" w:rsidRDefault="43EAF961" w:rsidP="43EAF961">
            <w:pPr>
              <w:spacing w:after="0"/>
              <w:jc w:val="center"/>
              <w:rPr>
                <w:b/>
                <w:bCs/>
                <w:color w:val="000000" w:themeColor="text1"/>
                <w:sz w:val="20"/>
                <w:szCs w:val="20"/>
              </w:rPr>
            </w:pPr>
            <w:r w:rsidRPr="43EAF961">
              <w:rPr>
                <w:b/>
                <w:bCs/>
                <w:color w:val="000000" w:themeColor="text1"/>
                <w:sz w:val="20"/>
                <w:szCs w:val="20"/>
              </w:rPr>
              <w:t>Fase Principal</w:t>
            </w:r>
          </w:p>
        </w:tc>
        <w:tc>
          <w:tcPr>
            <w:tcW w:w="46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A97689" w14:textId="0E4EBA20" w:rsidR="43EAF961" w:rsidRDefault="43EAF961" w:rsidP="43EAF961">
            <w:pPr>
              <w:spacing w:after="0"/>
              <w:jc w:val="center"/>
              <w:rPr>
                <w:b/>
                <w:bCs/>
                <w:color w:val="000000" w:themeColor="text1"/>
                <w:sz w:val="20"/>
                <w:szCs w:val="20"/>
              </w:rPr>
            </w:pPr>
            <w:r w:rsidRPr="43EAF961">
              <w:rPr>
                <w:b/>
                <w:bCs/>
                <w:color w:val="000000" w:themeColor="text1"/>
                <w:sz w:val="20"/>
                <w:szCs w:val="20"/>
              </w:rPr>
              <w:t>Función Principal</w:t>
            </w:r>
          </w:p>
        </w:tc>
      </w:tr>
      <w:tr w:rsidR="43EAF961" w14:paraId="0A588678" w14:textId="77777777" w:rsidTr="43EAF961">
        <w:trPr>
          <w:trHeight w:val="1125"/>
        </w:trPr>
        <w:tc>
          <w:tcPr>
            <w:tcW w:w="1194" w:type="dxa"/>
            <w:vMerge w:val="restart"/>
            <w:tcBorders>
              <w:top w:val="single" w:sz="4" w:space="0" w:color="auto"/>
              <w:left w:val="single" w:sz="4" w:space="0" w:color="auto"/>
              <w:bottom w:val="single" w:sz="4" w:space="0" w:color="000000" w:themeColor="text1"/>
              <w:right w:val="single" w:sz="4" w:space="0" w:color="auto"/>
            </w:tcBorders>
            <w:tcMar>
              <w:top w:w="15" w:type="dxa"/>
              <w:left w:w="15" w:type="dxa"/>
              <w:right w:w="15" w:type="dxa"/>
            </w:tcMar>
            <w:vAlign w:val="center"/>
          </w:tcPr>
          <w:p w14:paraId="093ABA1A" w14:textId="31463E6C" w:rsidR="43EAF961" w:rsidRDefault="43EAF961" w:rsidP="43EAF961">
            <w:pPr>
              <w:spacing w:after="0"/>
              <w:jc w:val="center"/>
              <w:rPr>
                <w:color w:val="000000" w:themeColor="text1"/>
                <w:sz w:val="20"/>
                <w:szCs w:val="20"/>
              </w:rPr>
            </w:pPr>
            <w:r w:rsidRPr="43EAF961">
              <w:rPr>
                <w:color w:val="000000" w:themeColor="text1"/>
                <w:sz w:val="20"/>
                <w:szCs w:val="20"/>
              </w:rPr>
              <w:t>Instituciones Públicas Nacionales y Territoriales</w:t>
            </w:r>
          </w:p>
        </w:tc>
        <w:tc>
          <w:tcPr>
            <w:tcW w:w="13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B4BCDC" w14:textId="5E188746" w:rsidR="43EAF961" w:rsidRDefault="43EAF961" w:rsidP="43EAF961">
            <w:pPr>
              <w:spacing w:after="0"/>
              <w:jc w:val="center"/>
              <w:rPr>
                <w:color w:val="000000" w:themeColor="text1"/>
                <w:sz w:val="20"/>
                <w:szCs w:val="20"/>
              </w:rPr>
            </w:pPr>
            <w:r w:rsidRPr="43EAF961">
              <w:rPr>
                <w:color w:val="000000" w:themeColor="text1"/>
                <w:sz w:val="20"/>
                <w:szCs w:val="20"/>
              </w:rPr>
              <w:t>MME / CAPRONE (Nacional)</w:t>
            </w:r>
          </w:p>
        </w:tc>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28FE75" w14:textId="70B4CDCB" w:rsidR="43EAF961" w:rsidRDefault="43EAF961" w:rsidP="43EAF961">
            <w:pPr>
              <w:spacing w:after="0"/>
              <w:jc w:val="center"/>
              <w:rPr>
                <w:color w:val="000000" w:themeColor="text1"/>
                <w:sz w:val="20"/>
                <w:szCs w:val="20"/>
              </w:rPr>
            </w:pPr>
            <w:r w:rsidRPr="43EAF961">
              <w:rPr>
                <w:color w:val="000000" w:themeColor="text1"/>
                <w:sz w:val="20"/>
                <w:szCs w:val="20"/>
              </w:rPr>
              <w:t xml:space="preserve"> </w:t>
            </w:r>
            <w:r w:rsidR="352A6ABC" w:rsidRPr="43EAF961">
              <w:rPr>
                <w:color w:val="000000" w:themeColor="text1"/>
                <w:sz w:val="20"/>
                <w:szCs w:val="20"/>
              </w:rPr>
              <w:t>Financiación</w:t>
            </w:r>
          </w:p>
        </w:tc>
        <w:tc>
          <w:tcPr>
            <w:tcW w:w="46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259F45" w14:textId="1DF3997D" w:rsidR="43EAF961" w:rsidRDefault="43EAF961" w:rsidP="43EAF961">
            <w:pPr>
              <w:spacing w:after="0"/>
              <w:jc w:val="center"/>
              <w:rPr>
                <w:color w:val="000000" w:themeColor="text1"/>
                <w:sz w:val="20"/>
                <w:szCs w:val="20"/>
              </w:rPr>
            </w:pPr>
            <w:r w:rsidRPr="43EAF961">
              <w:rPr>
                <w:color w:val="000000" w:themeColor="text1"/>
                <w:sz w:val="20"/>
                <w:szCs w:val="20"/>
              </w:rPr>
              <w:t>Administración del fondo, emisión de convocatorias, priorización y aprobación de proyectos, y supervisión administrativa general.</w:t>
            </w:r>
          </w:p>
        </w:tc>
      </w:tr>
      <w:tr w:rsidR="43EAF961" w14:paraId="278BB23B" w14:textId="77777777" w:rsidTr="43EAF961">
        <w:trPr>
          <w:trHeight w:val="525"/>
        </w:trPr>
        <w:tc>
          <w:tcPr>
            <w:tcW w:w="1194" w:type="dxa"/>
            <w:vMerge/>
            <w:tcBorders>
              <w:left w:val="single" w:sz="0" w:space="0" w:color="auto"/>
              <w:right w:val="single" w:sz="0" w:space="0" w:color="auto"/>
            </w:tcBorders>
            <w:vAlign w:val="center"/>
          </w:tcPr>
          <w:p w14:paraId="50DD11E0" w14:textId="77777777" w:rsidR="00C952C8" w:rsidRDefault="00C952C8"/>
        </w:tc>
        <w:tc>
          <w:tcPr>
            <w:tcW w:w="1365"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7005A3FC" w14:textId="496CF004" w:rsidR="43EAF961" w:rsidRDefault="43EAF961" w:rsidP="43EAF961">
            <w:pPr>
              <w:spacing w:after="0"/>
              <w:jc w:val="center"/>
              <w:rPr>
                <w:color w:val="000000" w:themeColor="text1"/>
                <w:sz w:val="20"/>
                <w:szCs w:val="20"/>
              </w:rPr>
            </w:pPr>
            <w:r w:rsidRPr="43EAF961">
              <w:rPr>
                <w:color w:val="000000" w:themeColor="text1"/>
                <w:sz w:val="20"/>
                <w:szCs w:val="20"/>
              </w:rPr>
              <w:t>CREG (Nacional)</w:t>
            </w:r>
          </w:p>
        </w:tc>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8076C8" w14:textId="48104CE9" w:rsidR="43EAF961" w:rsidRDefault="43EAF961" w:rsidP="43EAF961">
            <w:pPr>
              <w:spacing w:after="0"/>
              <w:jc w:val="center"/>
              <w:rPr>
                <w:color w:val="000000" w:themeColor="text1"/>
                <w:sz w:val="20"/>
                <w:szCs w:val="20"/>
              </w:rPr>
            </w:pPr>
            <w:r w:rsidRPr="43EAF961">
              <w:rPr>
                <w:color w:val="000000" w:themeColor="text1"/>
                <w:sz w:val="20"/>
                <w:szCs w:val="20"/>
              </w:rPr>
              <w:t xml:space="preserve"> </w:t>
            </w:r>
            <w:r w:rsidR="06260495" w:rsidRPr="43EAF961">
              <w:rPr>
                <w:color w:val="000000" w:themeColor="text1"/>
                <w:sz w:val="20"/>
                <w:szCs w:val="20"/>
              </w:rPr>
              <w:t>Dimensionamiento, estructuración y sostenibilidad</w:t>
            </w:r>
          </w:p>
        </w:tc>
        <w:tc>
          <w:tcPr>
            <w:tcW w:w="46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0F80F7" w14:textId="258438A9" w:rsidR="43EAF961" w:rsidRDefault="43EAF961" w:rsidP="43EAF961">
            <w:pPr>
              <w:spacing w:after="0"/>
              <w:jc w:val="center"/>
              <w:rPr>
                <w:color w:val="000000" w:themeColor="text1"/>
                <w:sz w:val="20"/>
                <w:szCs w:val="20"/>
              </w:rPr>
            </w:pPr>
            <w:r w:rsidRPr="43EAF961">
              <w:rPr>
                <w:color w:val="000000" w:themeColor="text1"/>
                <w:sz w:val="20"/>
                <w:szCs w:val="20"/>
              </w:rPr>
              <w:t>Definición del marco regulatorio para distribución y esquemas de sostenibilidad de AGPE (conexión, medición y excedentes).</w:t>
            </w:r>
          </w:p>
        </w:tc>
      </w:tr>
      <w:tr w:rsidR="43EAF961" w14:paraId="1FE091F9" w14:textId="77777777" w:rsidTr="43EAF961">
        <w:trPr>
          <w:trHeight w:val="795"/>
        </w:trPr>
        <w:tc>
          <w:tcPr>
            <w:tcW w:w="1194" w:type="dxa"/>
            <w:vMerge/>
            <w:tcBorders>
              <w:left w:val="single" w:sz="0" w:space="0" w:color="auto"/>
              <w:right w:val="single" w:sz="0" w:space="0" w:color="auto"/>
            </w:tcBorders>
            <w:vAlign w:val="center"/>
          </w:tcPr>
          <w:p w14:paraId="6C02E5EB" w14:textId="77777777" w:rsidR="00C952C8" w:rsidRDefault="00C952C8"/>
        </w:tc>
        <w:tc>
          <w:tcPr>
            <w:tcW w:w="1365"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1FD7FE05" w14:textId="615DD493" w:rsidR="43EAF961" w:rsidRDefault="43EAF961" w:rsidP="43EAF961">
            <w:pPr>
              <w:spacing w:after="0"/>
              <w:jc w:val="center"/>
              <w:rPr>
                <w:color w:val="000000" w:themeColor="text1"/>
                <w:sz w:val="20"/>
                <w:szCs w:val="20"/>
              </w:rPr>
            </w:pPr>
            <w:r w:rsidRPr="43EAF961">
              <w:rPr>
                <w:color w:val="000000" w:themeColor="text1"/>
                <w:sz w:val="20"/>
                <w:szCs w:val="20"/>
              </w:rPr>
              <w:t>SSPD (Nacional)</w:t>
            </w:r>
          </w:p>
        </w:tc>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294134" w14:textId="3131CF5D" w:rsidR="43EAF961" w:rsidRDefault="43EAF961" w:rsidP="43EAF961">
            <w:pPr>
              <w:spacing w:after="0"/>
              <w:jc w:val="center"/>
              <w:rPr>
                <w:color w:val="000000" w:themeColor="text1"/>
                <w:sz w:val="20"/>
                <w:szCs w:val="20"/>
              </w:rPr>
            </w:pPr>
            <w:r w:rsidRPr="43EAF961">
              <w:rPr>
                <w:color w:val="000000" w:themeColor="text1"/>
                <w:sz w:val="20"/>
                <w:szCs w:val="20"/>
              </w:rPr>
              <w:t xml:space="preserve"> </w:t>
            </w:r>
            <w:r w:rsidR="19E43436" w:rsidRPr="43EAF961">
              <w:rPr>
                <w:color w:val="000000" w:themeColor="text1"/>
                <w:sz w:val="20"/>
                <w:szCs w:val="20"/>
              </w:rPr>
              <w:t>Diagnóstico y Estructuración</w:t>
            </w:r>
          </w:p>
        </w:tc>
        <w:tc>
          <w:tcPr>
            <w:tcW w:w="46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7C27FC" w14:textId="6C3619E6" w:rsidR="43EAF961" w:rsidRDefault="43EAF961" w:rsidP="43EAF961">
            <w:pPr>
              <w:spacing w:after="0"/>
              <w:jc w:val="center"/>
              <w:rPr>
                <w:color w:val="000000" w:themeColor="text1"/>
                <w:sz w:val="20"/>
                <w:szCs w:val="20"/>
              </w:rPr>
            </w:pPr>
            <w:r w:rsidRPr="43EAF961">
              <w:rPr>
                <w:color w:val="000000" w:themeColor="text1"/>
                <w:sz w:val="20"/>
                <w:szCs w:val="20"/>
              </w:rPr>
              <w:t>Administración del SUI, centralización de reportes operativos y suministro de información base para la asignación de subsidios (FOES).</w:t>
            </w:r>
          </w:p>
        </w:tc>
      </w:tr>
      <w:tr w:rsidR="43EAF961" w14:paraId="470ECF61" w14:textId="77777777" w:rsidTr="43EAF961">
        <w:trPr>
          <w:trHeight w:val="525"/>
        </w:trPr>
        <w:tc>
          <w:tcPr>
            <w:tcW w:w="1194" w:type="dxa"/>
            <w:vMerge/>
            <w:tcBorders>
              <w:left w:val="single" w:sz="0" w:space="0" w:color="auto"/>
              <w:bottom w:val="single" w:sz="0" w:space="0" w:color="000000" w:themeColor="text1"/>
              <w:right w:val="single" w:sz="0" w:space="0" w:color="auto"/>
            </w:tcBorders>
            <w:vAlign w:val="center"/>
          </w:tcPr>
          <w:p w14:paraId="1D7F06FB" w14:textId="77777777" w:rsidR="00C952C8" w:rsidRDefault="00C952C8"/>
        </w:tc>
        <w:tc>
          <w:tcPr>
            <w:tcW w:w="1365"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61CBA9D4" w14:textId="4350FCD0" w:rsidR="43EAF961" w:rsidRDefault="43EAF961" w:rsidP="43EAF961">
            <w:pPr>
              <w:spacing w:after="0"/>
              <w:jc w:val="center"/>
              <w:rPr>
                <w:color w:val="000000" w:themeColor="text1"/>
                <w:sz w:val="20"/>
                <w:szCs w:val="20"/>
              </w:rPr>
            </w:pPr>
            <w:r w:rsidRPr="43EAF961">
              <w:rPr>
                <w:color w:val="000000" w:themeColor="text1"/>
                <w:sz w:val="20"/>
                <w:szCs w:val="20"/>
              </w:rPr>
              <w:t>Alcaldías (Territorial)</w:t>
            </w:r>
          </w:p>
        </w:tc>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1765BE" w14:textId="7F1AEFBB" w:rsidR="43EAF961" w:rsidRDefault="43EAF961" w:rsidP="43EAF961">
            <w:pPr>
              <w:spacing w:after="0"/>
              <w:jc w:val="center"/>
              <w:rPr>
                <w:color w:val="000000" w:themeColor="text1"/>
                <w:sz w:val="20"/>
                <w:szCs w:val="20"/>
              </w:rPr>
            </w:pPr>
            <w:r w:rsidRPr="43EAF961">
              <w:rPr>
                <w:color w:val="000000" w:themeColor="text1"/>
                <w:sz w:val="20"/>
                <w:szCs w:val="20"/>
              </w:rPr>
              <w:t xml:space="preserve"> </w:t>
            </w:r>
            <w:r w:rsidR="3167EE1C" w:rsidRPr="43EAF961">
              <w:rPr>
                <w:color w:val="000000" w:themeColor="text1"/>
                <w:sz w:val="20"/>
                <w:szCs w:val="20"/>
              </w:rPr>
              <w:t>Diagnóstico, estructuración</w:t>
            </w:r>
            <w:r w:rsidR="4CE5150C" w:rsidRPr="43EAF961">
              <w:rPr>
                <w:color w:val="000000" w:themeColor="text1"/>
                <w:sz w:val="20"/>
                <w:szCs w:val="20"/>
              </w:rPr>
              <w:t>, ejecución</w:t>
            </w:r>
            <w:r w:rsidR="3167EE1C" w:rsidRPr="43EAF961">
              <w:rPr>
                <w:color w:val="000000" w:themeColor="text1"/>
                <w:sz w:val="20"/>
                <w:szCs w:val="20"/>
              </w:rPr>
              <w:t xml:space="preserve"> y sostenibilidad</w:t>
            </w:r>
          </w:p>
        </w:tc>
        <w:tc>
          <w:tcPr>
            <w:tcW w:w="46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3CD301" w14:textId="2A2C05B1" w:rsidR="43EAF961" w:rsidRDefault="43EAF961" w:rsidP="43EAF961">
            <w:pPr>
              <w:spacing w:after="0"/>
              <w:jc w:val="center"/>
              <w:rPr>
                <w:color w:val="000000" w:themeColor="text1"/>
                <w:sz w:val="20"/>
                <w:szCs w:val="20"/>
              </w:rPr>
            </w:pPr>
            <w:r w:rsidRPr="43EAF961">
              <w:rPr>
                <w:color w:val="000000" w:themeColor="text1"/>
                <w:sz w:val="20"/>
                <w:szCs w:val="20"/>
              </w:rPr>
              <w:t>Certificación de legalidad/</w:t>
            </w:r>
            <w:r w:rsidR="4C5229D6" w:rsidRPr="43EAF961">
              <w:rPr>
                <w:color w:val="000000" w:themeColor="text1"/>
                <w:sz w:val="20"/>
                <w:szCs w:val="20"/>
              </w:rPr>
              <w:t xml:space="preserve">zona de no </w:t>
            </w:r>
            <w:r w:rsidRPr="43EAF961">
              <w:rPr>
                <w:color w:val="000000" w:themeColor="text1"/>
                <w:sz w:val="20"/>
                <w:szCs w:val="20"/>
              </w:rPr>
              <w:t>riesgo del barrio según el POT, gestión del alumbrado público</w:t>
            </w:r>
            <w:r w:rsidR="7DA486A0" w:rsidRPr="43EAF961">
              <w:rPr>
                <w:color w:val="000000" w:themeColor="text1"/>
                <w:sz w:val="20"/>
                <w:szCs w:val="20"/>
              </w:rPr>
              <w:t xml:space="preserve">, </w:t>
            </w:r>
            <w:r w:rsidRPr="43EAF961">
              <w:rPr>
                <w:color w:val="000000" w:themeColor="text1"/>
                <w:sz w:val="20"/>
                <w:szCs w:val="20"/>
              </w:rPr>
              <w:t>definición del estrato socioeconómico</w:t>
            </w:r>
            <w:r w:rsidR="51335DAC" w:rsidRPr="43EAF961">
              <w:rPr>
                <w:color w:val="000000" w:themeColor="text1"/>
                <w:sz w:val="20"/>
                <w:szCs w:val="20"/>
              </w:rPr>
              <w:t xml:space="preserve"> y posible participación en la gestión social. </w:t>
            </w:r>
          </w:p>
        </w:tc>
      </w:tr>
      <w:tr w:rsidR="43EAF961" w14:paraId="0587363C" w14:textId="77777777" w:rsidTr="43EAF961">
        <w:trPr>
          <w:trHeight w:val="915"/>
        </w:trPr>
        <w:tc>
          <w:tcPr>
            <w:tcW w:w="1194" w:type="dxa"/>
            <w:vMerge w:val="restart"/>
            <w:tcBorders>
              <w:top w:val="nil"/>
              <w:left w:val="single" w:sz="4" w:space="0" w:color="auto"/>
              <w:bottom w:val="single" w:sz="4" w:space="0" w:color="000000" w:themeColor="text1"/>
              <w:right w:val="single" w:sz="4" w:space="0" w:color="auto"/>
            </w:tcBorders>
            <w:tcMar>
              <w:top w:w="15" w:type="dxa"/>
              <w:left w:w="15" w:type="dxa"/>
              <w:right w:w="15" w:type="dxa"/>
            </w:tcMar>
            <w:vAlign w:val="center"/>
          </w:tcPr>
          <w:p w14:paraId="60EE5A10" w14:textId="30CCA3E3" w:rsidR="43EAF961" w:rsidRDefault="43EAF961" w:rsidP="43EAF961">
            <w:pPr>
              <w:spacing w:after="0"/>
              <w:jc w:val="center"/>
              <w:rPr>
                <w:color w:val="000000" w:themeColor="text1"/>
                <w:sz w:val="20"/>
                <w:szCs w:val="20"/>
              </w:rPr>
            </w:pPr>
            <w:r w:rsidRPr="43EAF961">
              <w:rPr>
                <w:color w:val="000000" w:themeColor="text1"/>
                <w:sz w:val="20"/>
                <w:szCs w:val="20"/>
              </w:rPr>
              <w:t>Empresas del Sector Eléctrico y Entidades Privadas</w:t>
            </w:r>
          </w:p>
        </w:tc>
        <w:tc>
          <w:tcPr>
            <w:tcW w:w="13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58D04E" w14:textId="1E6CC185" w:rsidR="43EAF961" w:rsidRDefault="43EAF961" w:rsidP="43EAF961">
            <w:pPr>
              <w:spacing w:after="0"/>
              <w:jc w:val="center"/>
              <w:rPr>
                <w:color w:val="000000" w:themeColor="text1"/>
                <w:sz w:val="20"/>
                <w:szCs w:val="20"/>
              </w:rPr>
            </w:pPr>
            <w:r w:rsidRPr="43EAF961">
              <w:rPr>
                <w:color w:val="000000" w:themeColor="text1"/>
                <w:sz w:val="20"/>
                <w:szCs w:val="20"/>
              </w:rPr>
              <w:t>OR</w:t>
            </w:r>
          </w:p>
        </w:tc>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79AC3E" w14:textId="5DE27DBA" w:rsidR="43EAF961" w:rsidRDefault="43EAF961" w:rsidP="43EAF961">
            <w:pPr>
              <w:spacing w:after="0"/>
              <w:jc w:val="center"/>
              <w:rPr>
                <w:color w:val="000000" w:themeColor="text1"/>
                <w:sz w:val="20"/>
                <w:szCs w:val="20"/>
              </w:rPr>
            </w:pPr>
            <w:r w:rsidRPr="43EAF961">
              <w:rPr>
                <w:color w:val="000000" w:themeColor="text1"/>
                <w:sz w:val="20"/>
                <w:szCs w:val="20"/>
              </w:rPr>
              <w:t xml:space="preserve"> </w:t>
            </w:r>
            <w:r w:rsidR="77013EAE" w:rsidRPr="43EAF961">
              <w:rPr>
                <w:color w:val="000000" w:themeColor="text1"/>
                <w:sz w:val="20"/>
                <w:szCs w:val="20"/>
              </w:rPr>
              <w:t>Diagnóstico, diseño, estructuración, ejecución, energización y sostenibilidad</w:t>
            </w:r>
          </w:p>
        </w:tc>
        <w:tc>
          <w:tcPr>
            <w:tcW w:w="46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CCD3B7" w14:textId="3098B13A" w:rsidR="43EAF961" w:rsidRDefault="43EAF961" w:rsidP="43EAF961">
            <w:pPr>
              <w:spacing w:after="0"/>
              <w:jc w:val="center"/>
              <w:rPr>
                <w:color w:val="000000" w:themeColor="text1"/>
                <w:sz w:val="20"/>
                <w:szCs w:val="20"/>
              </w:rPr>
            </w:pPr>
            <w:r w:rsidRPr="43EAF961">
              <w:rPr>
                <w:color w:val="000000" w:themeColor="text1"/>
                <w:sz w:val="20"/>
                <w:szCs w:val="20"/>
              </w:rPr>
              <w:t>Diagnóstico de barrios, formulación de proyectos, ejecución de obras, gestión social, soporte técnico a usuarios y operación (AOM).</w:t>
            </w:r>
          </w:p>
        </w:tc>
      </w:tr>
      <w:tr w:rsidR="43EAF961" w14:paraId="061C296F" w14:textId="77777777" w:rsidTr="43EAF961">
        <w:trPr>
          <w:trHeight w:val="825"/>
        </w:trPr>
        <w:tc>
          <w:tcPr>
            <w:tcW w:w="1194" w:type="dxa"/>
            <w:vMerge/>
            <w:tcBorders>
              <w:left w:val="single" w:sz="0" w:space="0" w:color="auto"/>
              <w:bottom w:val="single" w:sz="0" w:space="0" w:color="000000" w:themeColor="text1"/>
              <w:right w:val="single" w:sz="0" w:space="0" w:color="auto"/>
            </w:tcBorders>
            <w:vAlign w:val="center"/>
          </w:tcPr>
          <w:p w14:paraId="279D7744" w14:textId="77777777" w:rsidR="00C952C8" w:rsidRDefault="00C952C8"/>
        </w:tc>
        <w:tc>
          <w:tcPr>
            <w:tcW w:w="1365"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383DAF96" w14:textId="1DE1B0DB" w:rsidR="43EAF961" w:rsidRDefault="43EAF961" w:rsidP="43EAF961">
            <w:pPr>
              <w:spacing w:after="0"/>
              <w:jc w:val="center"/>
              <w:rPr>
                <w:color w:val="000000" w:themeColor="text1"/>
                <w:sz w:val="20"/>
                <w:szCs w:val="20"/>
              </w:rPr>
            </w:pPr>
            <w:r w:rsidRPr="43EAF961">
              <w:rPr>
                <w:color w:val="000000" w:themeColor="text1"/>
                <w:sz w:val="20"/>
                <w:szCs w:val="20"/>
              </w:rPr>
              <w:t>Comercializadores</w:t>
            </w:r>
          </w:p>
        </w:tc>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08A5C6" w14:textId="684810CE" w:rsidR="1FD5CBD3" w:rsidRDefault="1FD5CBD3" w:rsidP="43EAF961">
            <w:pPr>
              <w:spacing w:after="0"/>
              <w:jc w:val="center"/>
              <w:rPr>
                <w:color w:val="000000" w:themeColor="text1"/>
                <w:sz w:val="20"/>
                <w:szCs w:val="20"/>
              </w:rPr>
            </w:pPr>
            <w:r w:rsidRPr="43EAF961">
              <w:rPr>
                <w:color w:val="000000" w:themeColor="text1"/>
                <w:sz w:val="20"/>
                <w:szCs w:val="20"/>
              </w:rPr>
              <w:t>sostenibilidad</w:t>
            </w:r>
            <w:r w:rsidR="43EAF961" w:rsidRPr="43EAF961">
              <w:rPr>
                <w:color w:val="000000" w:themeColor="text1"/>
                <w:sz w:val="20"/>
                <w:szCs w:val="20"/>
              </w:rPr>
              <w:t xml:space="preserve"> </w:t>
            </w:r>
          </w:p>
        </w:tc>
        <w:tc>
          <w:tcPr>
            <w:tcW w:w="46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EAB669" w14:textId="6C2C65DB" w:rsidR="43EAF961" w:rsidRDefault="43EAF961" w:rsidP="43EAF961">
            <w:pPr>
              <w:spacing w:after="0"/>
              <w:jc w:val="center"/>
              <w:rPr>
                <w:color w:val="000000" w:themeColor="text1"/>
                <w:sz w:val="20"/>
                <w:szCs w:val="20"/>
              </w:rPr>
            </w:pPr>
            <w:r w:rsidRPr="43EAF961">
              <w:rPr>
                <w:color w:val="000000" w:themeColor="text1"/>
                <w:sz w:val="20"/>
                <w:szCs w:val="20"/>
              </w:rPr>
              <w:t>Compromiso de atención al usuario normalizado y gestión de la comercialización de excedentes generados por sistemas AGPE.</w:t>
            </w:r>
          </w:p>
        </w:tc>
      </w:tr>
      <w:tr w:rsidR="43EAF961" w14:paraId="63C14341" w14:textId="77777777" w:rsidTr="43EAF961">
        <w:trPr>
          <w:trHeight w:val="1050"/>
        </w:trPr>
        <w:tc>
          <w:tcPr>
            <w:tcW w:w="1194" w:type="dxa"/>
            <w:vMerge w:val="restart"/>
            <w:tcBorders>
              <w:top w:val="nil"/>
              <w:left w:val="single" w:sz="4" w:space="0" w:color="auto"/>
              <w:bottom w:val="single" w:sz="4" w:space="0" w:color="000000" w:themeColor="text1"/>
              <w:right w:val="single" w:sz="4" w:space="0" w:color="auto"/>
            </w:tcBorders>
            <w:tcMar>
              <w:top w:w="15" w:type="dxa"/>
              <w:left w:w="15" w:type="dxa"/>
              <w:right w:w="15" w:type="dxa"/>
            </w:tcMar>
            <w:vAlign w:val="center"/>
          </w:tcPr>
          <w:p w14:paraId="7A5ACC82" w14:textId="3CC8AA83" w:rsidR="43EAF961" w:rsidRDefault="43EAF961" w:rsidP="43EAF961">
            <w:pPr>
              <w:spacing w:after="0"/>
              <w:jc w:val="center"/>
              <w:rPr>
                <w:color w:val="000000" w:themeColor="text1"/>
                <w:sz w:val="20"/>
                <w:szCs w:val="20"/>
              </w:rPr>
            </w:pPr>
            <w:r w:rsidRPr="43EAF961">
              <w:rPr>
                <w:color w:val="000000" w:themeColor="text1"/>
                <w:sz w:val="20"/>
                <w:szCs w:val="20"/>
              </w:rPr>
              <w:t>Actores Sociales y Comunitarios</w:t>
            </w:r>
          </w:p>
        </w:tc>
        <w:tc>
          <w:tcPr>
            <w:tcW w:w="13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16078E" w14:textId="33111697" w:rsidR="43EAF961" w:rsidRDefault="43EAF961" w:rsidP="43EAF961">
            <w:pPr>
              <w:spacing w:after="0"/>
              <w:jc w:val="center"/>
              <w:rPr>
                <w:color w:val="000000" w:themeColor="text1"/>
                <w:sz w:val="20"/>
                <w:szCs w:val="20"/>
              </w:rPr>
            </w:pPr>
            <w:r w:rsidRPr="43EAF961">
              <w:rPr>
                <w:color w:val="000000" w:themeColor="text1"/>
                <w:sz w:val="20"/>
                <w:szCs w:val="20"/>
              </w:rPr>
              <w:t>Líderes Sociales</w:t>
            </w:r>
          </w:p>
        </w:tc>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E3F256" w14:textId="5FB092C3" w:rsidR="43EAF961" w:rsidRDefault="43EAF961" w:rsidP="43EAF961">
            <w:pPr>
              <w:spacing w:after="0"/>
              <w:jc w:val="center"/>
              <w:rPr>
                <w:color w:val="000000" w:themeColor="text1"/>
                <w:sz w:val="20"/>
                <w:szCs w:val="20"/>
              </w:rPr>
            </w:pPr>
            <w:r w:rsidRPr="43EAF961">
              <w:rPr>
                <w:color w:val="000000" w:themeColor="text1"/>
                <w:sz w:val="20"/>
                <w:szCs w:val="20"/>
              </w:rPr>
              <w:t xml:space="preserve"> </w:t>
            </w:r>
            <w:r w:rsidR="099C8EB8" w:rsidRPr="43EAF961">
              <w:rPr>
                <w:color w:val="000000" w:themeColor="text1"/>
                <w:sz w:val="20"/>
                <w:szCs w:val="20"/>
              </w:rPr>
              <w:t>Diagnóstico, ejecución y sostenibilidad</w:t>
            </w:r>
          </w:p>
        </w:tc>
        <w:tc>
          <w:tcPr>
            <w:tcW w:w="46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D302ED" w14:textId="4E4F8325" w:rsidR="43EAF961" w:rsidRDefault="43EAF961" w:rsidP="43EAF961">
            <w:pPr>
              <w:spacing w:after="0"/>
              <w:jc w:val="center"/>
              <w:rPr>
                <w:color w:val="000000" w:themeColor="text1"/>
                <w:sz w:val="20"/>
                <w:szCs w:val="20"/>
              </w:rPr>
            </w:pPr>
            <w:r w:rsidRPr="43EAF961">
              <w:rPr>
                <w:color w:val="000000" w:themeColor="text1"/>
                <w:sz w:val="20"/>
                <w:szCs w:val="20"/>
              </w:rPr>
              <w:t>Apoyo en el acercamiento con beneficiarios y apoyo en la gestión social realizada por el ejecutor del proyecto.</w:t>
            </w:r>
          </w:p>
        </w:tc>
      </w:tr>
      <w:tr w:rsidR="43EAF961" w14:paraId="619F7C08" w14:textId="77777777" w:rsidTr="43EAF961">
        <w:trPr>
          <w:trHeight w:val="525"/>
        </w:trPr>
        <w:tc>
          <w:tcPr>
            <w:tcW w:w="1194" w:type="dxa"/>
            <w:vMerge/>
            <w:tcBorders>
              <w:left w:val="single" w:sz="0" w:space="0" w:color="auto"/>
              <w:bottom w:val="single" w:sz="0" w:space="0" w:color="000000" w:themeColor="text1"/>
              <w:right w:val="single" w:sz="0" w:space="0" w:color="auto"/>
            </w:tcBorders>
            <w:vAlign w:val="center"/>
          </w:tcPr>
          <w:p w14:paraId="05279B5F" w14:textId="77777777" w:rsidR="00C952C8" w:rsidRDefault="00C952C8"/>
        </w:tc>
        <w:tc>
          <w:tcPr>
            <w:tcW w:w="1365"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3F94F64D" w14:textId="57EE2573" w:rsidR="43EAF961" w:rsidRDefault="43EAF961" w:rsidP="43EAF961">
            <w:pPr>
              <w:spacing w:after="0"/>
              <w:jc w:val="center"/>
              <w:rPr>
                <w:color w:val="000000" w:themeColor="text1"/>
                <w:sz w:val="20"/>
                <w:szCs w:val="20"/>
              </w:rPr>
            </w:pPr>
            <w:r w:rsidRPr="43EAF961">
              <w:rPr>
                <w:color w:val="000000" w:themeColor="text1"/>
                <w:sz w:val="20"/>
                <w:szCs w:val="20"/>
              </w:rPr>
              <w:t>Comunidades Energéticas</w:t>
            </w:r>
          </w:p>
        </w:tc>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9EABD5" w14:textId="0C3AC198" w:rsidR="43EAF961" w:rsidRDefault="43EAF961" w:rsidP="43EAF961">
            <w:pPr>
              <w:spacing w:after="0"/>
              <w:jc w:val="center"/>
              <w:rPr>
                <w:color w:val="000000" w:themeColor="text1"/>
                <w:sz w:val="20"/>
                <w:szCs w:val="20"/>
              </w:rPr>
            </w:pPr>
            <w:r w:rsidRPr="43EAF961">
              <w:rPr>
                <w:color w:val="000000" w:themeColor="text1"/>
                <w:sz w:val="20"/>
                <w:szCs w:val="20"/>
              </w:rPr>
              <w:t xml:space="preserve"> </w:t>
            </w:r>
            <w:r w:rsidR="565C2143" w:rsidRPr="43EAF961">
              <w:rPr>
                <w:color w:val="000000" w:themeColor="text1"/>
                <w:sz w:val="20"/>
                <w:szCs w:val="20"/>
              </w:rPr>
              <w:t>Diagnóstico, ejecución y sostenibilidad</w:t>
            </w:r>
          </w:p>
        </w:tc>
        <w:tc>
          <w:tcPr>
            <w:tcW w:w="46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B362D0" w14:textId="7513813F" w:rsidR="43EAF961" w:rsidRDefault="43EAF961" w:rsidP="43EAF961">
            <w:pPr>
              <w:spacing w:after="0"/>
              <w:jc w:val="center"/>
              <w:rPr>
                <w:color w:val="000000" w:themeColor="text1"/>
                <w:sz w:val="20"/>
                <w:szCs w:val="20"/>
              </w:rPr>
            </w:pPr>
            <w:r w:rsidRPr="43EAF961">
              <w:rPr>
                <w:color w:val="000000" w:themeColor="text1"/>
                <w:sz w:val="20"/>
                <w:szCs w:val="20"/>
              </w:rPr>
              <w:t>Gestión de activos de AGPE y suscripción de convenios para generación, comercialización y uso eficiente de la energía.</w:t>
            </w:r>
          </w:p>
        </w:tc>
      </w:tr>
    </w:tbl>
    <w:p w14:paraId="1AFE8FC8" w14:textId="67A185B9" w:rsidR="690B61FB" w:rsidRDefault="690B61FB" w:rsidP="43EAF961">
      <w:pPr>
        <w:jc w:val="center"/>
      </w:pPr>
      <w:r>
        <w:t>Fuente: Elaboración propia</w:t>
      </w:r>
    </w:p>
    <w:p w14:paraId="04108870" w14:textId="5A768519" w:rsidR="13D1ABAA" w:rsidRPr="002B7AC6" w:rsidRDefault="13D1ABAA" w:rsidP="43EAF961">
      <w:pPr>
        <w:rPr>
          <w:b/>
          <w:bCs/>
          <w:sz w:val="32"/>
          <w:szCs w:val="32"/>
        </w:rPr>
      </w:pPr>
      <w:r w:rsidRPr="43EAF961">
        <w:rPr>
          <w:b/>
          <w:bCs/>
          <w:sz w:val="32"/>
          <w:szCs w:val="32"/>
        </w:rPr>
        <w:t>2.2 Requisitos para financiación a través del PR</w:t>
      </w:r>
      <w:r w:rsidR="4D2D7E6F" w:rsidRPr="43EAF961">
        <w:rPr>
          <w:b/>
          <w:bCs/>
          <w:sz w:val="32"/>
          <w:szCs w:val="32"/>
        </w:rPr>
        <w:t>ONE</w:t>
      </w:r>
    </w:p>
    <w:p w14:paraId="2094374F" w14:textId="6130D5C1" w:rsidR="4D2D7E6F" w:rsidRPr="002B7AC6" w:rsidRDefault="4D2D7E6F" w:rsidP="43EAF961">
      <w:r>
        <w:t xml:space="preserve">La normalización de redes eléctricas en BS constituye un proceso </w:t>
      </w:r>
      <w:r w:rsidR="7522470F">
        <w:t xml:space="preserve">integral que </w:t>
      </w:r>
      <w:r w:rsidR="1939BBCB">
        <w:t>da</w:t>
      </w:r>
      <w:r w:rsidR="7522470F">
        <w:t xml:space="preserve"> cumplimiento </w:t>
      </w:r>
      <w:r w:rsidR="1E7B0806">
        <w:t>a</w:t>
      </w:r>
      <w:r w:rsidR="7522470F">
        <w:t xml:space="preserve"> requisitos técnicos, sociales, económicos y legales definidos en la regulación colombiana </w:t>
      </w:r>
      <w:r w:rsidR="7FBF2ED0">
        <w:t xml:space="preserve">con el fin de </w:t>
      </w:r>
      <w:r w:rsidR="5B59A442">
        <w:t>garantiz</w:t>
      </w:r>
      <w:r w:rsidR="0B605E1F">
        <w:t xml:space="preserve">a que los proyectos presentados sean viables, seguros, sostenibles y elegibles para </w:t>
      </w:r>
      <w:r w:rsidR="0B605E1F">
        <w:lastRenderedPageBreak/>
        <w:t>recibir financiación pública</w:t>
      </w:r>
      <w:r w:rsidR="61B14243">
        <w:t>.</w:t>
      </w:r>
      <w:r w:rsidR="618D8F52">
        <w:t xml:space="preserve"> Con la integración de</w:t>
      </w:r>
      <w:r w:rsidR="3D9B744D">
        <w:t xml:space="preserve"> la subsección </w:t>
      </w:r>
      <w:r w:rsidR="3D9B744D" w:rsidRPr="43EAF961">
        <w:t>3.4</w:t>
      </w:r>
      <w:r w:rsidR="2246F334">
        <w:t xml:space="preserve"> al decreto 1073 se establecieron obligatorios los siguientes requisitos. </w:t>
      </w:r>
    </w:p>
    <w:p w14:paraId="38D4DBFF" w14:textId="0CC6211E" w:rsidR="61B14243" w:rsidRPr="002B7AC6" w:rsidRDefault="61B14243" w:rsidP="43EAF961">
      <w:pPr>
        <w:rPr>
          <w:b/>
          <w:bCs/>
          <w:sz w:val="28"/>
          <w:szCs w:val="28"/>
        </w:rPr>
      </w:pPr>
      <w:r w:rsidRPr="43EAF961">
        <w:rPr>
          <w:b/>
          <w:bCs/>
          <w:sz w:val="28"/>
          <w:szCs w:val="28"/>
        </w:rPr>
        <w:t>2.2.1 Requisitos Técnicos</w:t>
      </w:r>
    </w:p>
    <w:p w14:paraId="71FAC3E8" w14:textId="35A24A7C" w:rsidR="61B14243" w:rsidRPr="002B7AC6" w:rsidRDefault="48ADCE3C" w:rsidP="43EAF961">
      <w:pPr>
        <w:pStyle w:val="Prrafodelista"/>
        <w:numPr>
          <w:ilvl w:val="0"/>
          <w:numId w:val="18"/>
        </w:numPr>
      </w:pPr>
      <w:r>
        <w:t>Diseños de ingeniería</w:t>
      </w:r>
      <w:r w:rsidR="3AB94CD4">
        <w:t xml:space="preserve">, </w:t>
      </w:r>
      <w:r>
        <w:t xml:space="preserve">memorias de </w:t>
      </w:r>
      <w:r w:rsidR="539B4D54">
        <w:t>c</w:t>
      </w:r>
      <w:r>
        <w:t>álculo</w:t>
      </w:r>
      <w:r w:rsidR="07F61F4A">
        <w:t xml:space="preserve"> y</w:t>
      </w:r>
      <w:r>
        <w:t xml:space="preserve"> planos</w:t>
      </w:r>
      <w:r w:rsidR="00496C0D">
        <w:t xml:space="preserve"> (eléctricos y civiles)</w:t>
      </w:r>
      <w:r w:rsidR="59CF2620">
        <w:t xml:space="preserve">. Estos deben ser aportados a título </w:t>
      </w:r>
      <w:r w:rsidR="468F7ECA">
        <w:t>gratuito</w:t>
      </w:r>
      <w:r w:rsidR="59CF2620">
        <w:t xml:space="preserve"> al MME</w:t>
      </w:r>
      <w:r w:rsidR="76428DA9">
        <w:t xml:space="preserve">. </w:t>
      </w:r>
    </w:p>
    <w:p w14:paraId="77AE4CF7" w14:textId="22C19AEC" w:rsidR="61B14243" w:rsidRPr="002B7AC6" w:rsidRDefault="48ADCE3C" w:rsidP="43EAF961">
      <w:pPr>
        <w:pStyle w:val="Prrafodelista"/>
        <w:numPr>
          <w:ilvl w:val="0"/>
          <w:numId w:val="18"/>
        </w:numPr>
      </w:pPr>
      <w:r w:rsidRPr="43EAF961">
        <w:t xml:space="preserve">Cronograma </w:t>
      </w:r>
      <w:r w:rsidR="4C26EAF1" w:rsidRPr="43EAF961">
        <w:t xml:space="preserve">proyectado para la ejecución del proyecto y las actividades requeridas. </w:t>
      </w:r>
    </w:p>
    <w:p w14:paraId="54859656" w14:textId="3B11D431" w:rsidR="48ADCE3C" w:rsidRDefault="48ADCE3C" w:rsidP="43EAF961">
      <w:pPr>
        <w:pStyle w:val="Prrafodelista"/>
        <w:numPr>
          <w:ilvl w:val="0"/>
          <w:numId w:val="18"/>
        </w:numPr>
      </w:pPr>
      <w:r w:rsidRPr="43EAF961">
        <w:t xml:space="preserve">Plan </w:t>
      </w:r>
      <w:r w:rsidR="775C72B5" w:rsidRPr="43EAF961">
        <w:t xml:space="preserve">donde se </w:t>
      </w:r>
      <w:r w:rsidR="1D53AB20" w:rsidRPr="43EAF961">
        <w:t>determinen</w:t>
      </w:r>
      <w:r w:rsidRPr="43EAF961">
        <w:t xml:space="preserve"> </w:t>
      </w:r>
      <w:r w:rsidR="436BEF82" w:rsidRPr="43EAF961">
        <w:t xml:space="preserve">las </w:t>
      </w:r>
      <w:r w:rsidRPr="43EAF961">
        <w:t xml:space="preserve">estrategias </w:t>
      </w:r>
      <w:r w:rsidR="5FE0C032" w:rsidRPr="43EAF961">
        <w:t xml:space="preserve">para garantizar la sostenibilidad del proyecto a nivel social, ambiental y económico. </w:t>
      </w:r>
    </w:p>
    <w:p w14:paraId="3524FC85" w14:textId="4AB55F93" w:rsidR="3A637656" w:rsidRPr="002B7AC6" w:rsidRDefault="3A637656" w:rsidP="43EAF961">
      <w:pPr>
        <w:rPr>
          <w:b/>
          <w:bCs/>
          <w:sz w:val="28"/>
          <w:szCs w:val="28"/>
        </w:rPr>
      </w:pPr>
      <w:r w:rsidRPr="43EAF961">
        <w:rPr>
          <w:b/>
          <w:bCs/>
          <w:sz w:val="28"/>
          <w:szCs w:val="28"/>
        </w:rPr>
        <w:t>2.2.3 Requisitos Económicos</w:t>
      </w:r>
    </w:p>
    <w:p w14:paraId="5E728090" w14:textId="5314BE8F" w:rsidR="4209A8A0" w:rsidRDefault="4209A8A0" w:rsidP="43EAF961">
      <w:pPr>
        <w:pStyle w:val="Prrafodelista"/>
        <w:numPr>
          <w:ilvl w:val="0"/>
          <w:numId w:val="15"/>
        </w:numPr>
      </w:pPr>
      <w:r>
        <w:t>P</w:t>
      </w:r>
      <w:r w:rsidR="418305AF">
        <w:t>royecto</w:t>
      </w:r>
      <w:r w:rsidR="0B97FFC5">
        <w:t xml:space="preserve"> </w:t>
      </w:r>
      <w:r w:rsidR="0DAB9D3B">
        <w:t xml:space="preserve">presentado en </w:t>
      </w:r>
      <w:r w:rsidR="155028F5">
        <w:t>el formulario de la</w:t>
      </w:r>
      <w:r w:rsidR="0DAB9D3B">
        <w:t xml:space="preserve"> </w:t>
      </w:r>
      <w:r w:rsidR="418305AF">
        <w:t xml:space="preserve">Metodología General </w:t>
      </w:r>
      <w:r w:rsidR="6FF4C857">
        <w:t>Ajustada (MGA)</w:t>
      </w:r>
      <w:r w:rsidR="6F39415E">
        <w:t xml:space="preserve">, herramienta diseñada por el DNP. </w:t>
      </w:r>
    </w:p>
    <w:p w14:paraId="6124AF37" w14:textId="66AC6602" w:rsidR="418305AF" w:rsidRDefault="418305AF" w:rsidP="43EAF961">
      <w:pPr>
        <w:pStyle w:val="Prrafodelista"/>
        <w:numPr>
          <w:ilvl w:val="0"/>
          <w:numId w:val="15"/>
        </w:numPr>
      </w:pPr>
      <w:r>
        <w:t>Plan de inversiones quinquenal con recursos del Operador de Red</w:t>
      </w:r>
      <w:r w:rsidR="06F4D080">
        <w:t xml:space="preserve">. </w:t>
      </w:r>
    </w:p>
    <w:p w14:paraId="5BA4CA8C" w14:textId="47307E19" w:rsidR="06F4D080" w:rsidRDefault="06F4D080" w:rsidP="43EAF961">
      <w:pPr>
        <w:pStyle w:val="Prrafodelista"/>
        <w:numPr>
          <w:ilvl w:val="0"/>
          <w:numId w:val="15"/>
        </w:numPr>
      </w:pPr>
      <w:r>
        <w:t>Presupuesto y costos del proyecto a nivel global y unitario.</w:t>
      </w:r>
    </w:p>
    <w:p w14:paraId="33193315" w14:textId="2912C706" w:rsidR="06221E95" w:rsidRPr="002B7AC6" w:rsidRDefault="3A637656" w:rsidP="43EAF961">
      <w:pPr>
        <w:rPr>
          <w:b/>
          <w:bCs/>
          <w:sz w:val="32"/>
          <w:szCs w:val="32"/>
        </w:rPr>
      </w:pPr>
      <w:r w:rsidRPr="43EAF961">
        <w:rPr>
          <w:b/>
          <w:bCs/>
          <w:sz w:val="28"/>
          <w:szCs w:val="28"/>
        </w:rPr>
        <w:t>2.2.4 Requisitos legales y administrativos</w:t>
      </w:r>
    </w:p>
    <w:p w14:paraId="5AD43DF1" w14:textId="11B5174E" w:rsidR="06221E95" w:rsidRPr="002B7AC6" w:rsidRDefault="43519F82" w:rsidP="43EAF961">
      <w:pPr>
        <w:pStyle w:val="Prrafodelista"/>
        <w:numPr>
          <w:ilvl w:val="0"/>
          <w:numId w:val="16"/>
        </w:numPr>
      </w:pPr>
      <w:r>
        <w:t xml:space="preserve">Carta de presentación </w:t>
      </w:r>
      <w:r w:rsidR="3DA48905">
        <w:t xml:space="preserve">donde se identifiquen los datos generales del proyecto incluyendo el recurso solicitado. </w:t>
      </w:r>
    </w:p>
    <w:p w14:paraId="7AB1903A" w14:textId="79BEBA6D" w:rsidR="06221E95" w:rsidRPr="002B7AC6" w:rsidRDefault="43519F82" w:rsidP="43EAF961">
      <w:pPr>
        <w:pStyle w:val="Prrafodelista"/>
        <w:numPr>
          <w:ilvl w:val="0"/>
          <w:numId w:val="16"/>
        </w:numPr>
      </w:pPr>
      <w:r>
        <w:t xml:space="preserve">Garantía de seriedad y/o cumplimiento de la oferta </w:t>
      </w:r>
      <w:r w:rsidR="3F5EF30A">
        <w:t>con el fin de respaldar los diseños y el presupuesto presentado.</w:t>
      </w:r>
    </w:p>
    <w:p w14:paraId="18C8F8B8" w14:textId="7080E732" w:rsidR="06221E95" w:rsidRPr="002B7AC6" w:rsidRDefault="1D5854CD" w:rsidP="43EAF961">
      <w:pPr>
        <w:pStyle w:val="Prrafodelista"/>
        <w:numPr>
          <w:ilvl w:val="0"/>
          <w:numId w:val="16"/>
        </w:numPr>
      </w:pPr>
      <w:r>
        <w:t xml:space="preserve">Cuando el OR sea diferente al comercializador, se debe presentar un acuerdo en el cual conste el compromiso de atender a los usuarios </w:t>
      </w:r>
      <w:r w:rsidR="6A286FA9">
        <w:t xml:space="preserve">y comercializar los excedentes del sistema de AGPE. </w:t>
      </w:r>
    </w:p>
    <w:p w14:paraId="728ACB0B" w14:textId="0590FE4E" w:rsidR="06221E95" w:rsidRPr="002B7AC6" w:rsidRDefault="43519F82" w:rsidP="43EAF961">
      <w:pPr>
        <w:pStyle w:val="Prrafodelista"/>
        <w:numPr>
          <w:ilvl w:val="0"/>
          <w:numId w:val="16"/>
        </w:numPr>
      </w:pPr>
      <w:r>
        <w:t xml:space="preserve">Certificado </w:t>
      </w:r>
      <w:r w:rsidR="55215701">
        <w:t xml:space="preserve">que conste </w:t>
      </w:r>
      <w:r>
        <w:t xml:space="preserve">el registro de los </w:t>
      </w:r>
      <w:r w:rsidR="4217244C">
        <w:t>BS</w:t>
      </w:r>
      <w:r>
        <w:t xml:space="preserve"> en el </w:t>
      </w:r>
      <w:r w:rsidR="1265984A">
        <w:t>SUI.</w:t>
      </w:r>
    </w:p>
    <w:p w14:paraId="5F3F962F" w14:textId="0FED49CB" w:rsidR="06221E95" w:rsidRPr="002B7AC6" w:rsidRDefault="43519F82" w:rsidP="43EAF961">
      <w:pPr>
        <w:pStyle w:val="Prrafodelista"/>
        <w:numPr>
          <w:ilvl w:val="0"/>
          <w:numId w:val="16"/>
        </w:numPr>
      </w:pPr>
      <w:r>
        <w:t xml:space="preserve">Carta suscrita por el </w:t>
      </w:r>
      <w:r w:rsidR="19752587">
        <w:t>representante legal</w:t>
      </w:r>
      <w:r>
        <w:t xml:space="preserve"> de</w:t>
      </w:r>
      <w:r w:rsidR="5D4E2225">
        <w:t xml:space="preserve">l </w:t>
      </w:r>
      <w:r w:rsidR="5FA060F4">
        <w:t xml:space="preserve">ente territorial </w:t>
      </w:r>
      <w:r w:rsidR="074CDDB9">
        <w:t>que evidenci</w:t>
      </w:r>
      <w:r w:rsidR="01B35FF6">
        <w:t>e</w:t>
      </w:r>
      <w:r w:rsidR="074CDDB9">
        <w:t xml:space="preserve"> el compromiso de gestionar </w:t>
      </w:r>
      <w:r>
        <w:t xml:space="preserve">los recursos </w:t>
      </w:r>
      <w:r w:rsidR="767E8D76">
        <w:t xml:space="preserve">para la prestación del </w:t>
      </w:r>
      <w:r>
        <w:t>alumbrado público</w:t>
      </w:r>
      <w:r w:rsidR="517D0D51">
        <w:t xml:space="preserve">. </w:t>
      </w:r>
    </w:p>
    <w:p w14:paraId="6C628F9A" w14:textId="42FDEDB6" w:rsidR="06221E95" w:rsidRPr="002B7AC6" w:rsidRDefault="34D711BA" w:rsidP="43EAF961">
      <w:pPr>
        <w:pStyle w:val="Prrafodelista"/>
        <w:numPr>
          <w:ilvl w:val="0"/>
          <w:numId w:val="16"/>
        </w:numPr>
      </w:pPr>
      <w:r>
        <w:t>C</w:t>
      </w:r>
      <w:r w:rsidR="517D0D51">
        <w:t xml:space="preserve">ertificación </w:t>
      </w:r>
      <w:r w:rsidR="4A401016">
        <w:t xml:space="preserve">expedida por la entidad territorial </w:t>
      </w:r>
      <w:r w:rsidR="4DA83B43">
        <w:t xml:space="preserve">donde conste que el barrio beneficiario es un BS </w:t>
      </w:r>
      <w:r w:rsidR="517D0D51">
        <w:t xml:space="preserve">y </w:t>
      </w:r>
      <w:r w:rsidR="0BD0EF02">
        <w:t xml:space="preserve">se defina </w:t>
      </w:r>
      <w:r w:rsidR="517D0D51">
        <w:t>la estratificación socioeconómica en que qued</w:t>
      </w:r>
      <w:r w:rsidR="0A3E53C7">
        <w:t xml:space="preserve">ará este cuando sea ejecutado el proyecto. </w:t>
      </w:r>
    </w:p>
    <w:p w14:paraId="1877D5F7" w14:textId="445CD5FA" w:rsidR="06221E95" w:rsidRPr="002B7AC6" w:rsidRDefault="055B67C1" w:rsidP="43EAF961">
      <w:r>
        <w:lastRenderedPageBreak/>
        <w:t xml:space="preserve">Adicionalmente, el proyecto </w:t>
      </w:r>
      <w:r w:rsidR="014CE394">
        <w:t xml:space="preserve">debe cumplir condiciones </w:t>
      </w:r>
      <w:r>
        <w:t xml:space="preserve">operativas y financieras, entre las cuales </w:t>
      </w:r>
      <w:r w:rsidR="584EEB54">
        <w:t xml:space="preserve">se </w:t>
      </w:r>
      <w:r>
        <w:t>destaca la obligación del O</w:t>
      </w:r>
      <w:r w:rsidR="63A3F83B">
        <w:t>R</w:t>
      </w:r>
      <w:r>
        <w:t xml:space="preserve"> </w:t>
      </w:r>
      <w:r w:rsidR="63A3F83B">
        <w:t xml:space="preserve">de </w:t>
      </w:r>
      <w:r>
        <w:t>financiar la interventoría</w:t>
      </w:r>
      <w:r w:rsidR="53E69515">
        <w:t xml:space="preserve"> y </w:t>
      </w:r>
      <w:r w:rsidR="24E82D78">
        <w:t xml:space="preserve">la </w:t>
      </w:r>
      <w:r w:rsidR="18C48D0E">
        <w:t xml:space="preserve">restricción de que el costo del desmonte del material no supere el </w:t>
      </w:r>
      <w:r w:rsidR="24E82D78">
        <w:t xml:space="preserve">3% </w:t>
      </w:r>
      <w:r w:rsidR="138F32E4">
        <w:t xml:space="preserve">del valor total del proyecto. </w:t>
      </w:r>
      <w:r w:rsidR="2EDAD83A">
        <w:t xml:space="preserve">No obstante, estos no son los </w:t>
      </w:r>
      <w:r w:rsidR="5F7176E3">
        <w:t>únicos</w:t>
      </w:r>
      <w:r w:rsidR="2EDAD83A">
        <w:t xml:space="preserve"> que deben ser cumplidos por los OR en la presentación de los proyectos ya que en cada convocatoria el MME está facultado para </w:t>
      </w:r>
      <w:r w:rsidR="5E2F7246">
        <w:t xml:space="preserve">exigir </w:t>
      </w:r>
      <w:r w:rsidR="2EDAD83A">
        <w:t>nuevos requisitos</w:t>
      </w:r>
      <w:r w:rsidR="355A98E6">
        <w:t xml:space="preserve"> y/o </w:t>
      </w:r>
      <w:r w:rsidR="4C8B63B2">
        <w:t>especificar</w:t>
      </w:r>
      <w:r w:rsidR="355A98E6">
        <w:t xml:space="preserve"> </w:t>
      </w:r>
      <w:r w:rsidR="234C1F08">
        <w:t xml:space="preserve">lo que deben contener los </w:t>
      </w:r>
      <w:r w:rsidR="355A98E6">
        <w:t xml:space="preserve">documentos </w:t>
      </w:r>
      <w:r w:rsidR="79EC5C49">
        <w:t xml:space="preserve">relacionados anteriormente. </w:t>
      </w:r>
      <w:r w:rsidR="23D7746F">
        <w:t xml:space="preserve">Por tanto, una vez revisadas las convocatorias realizadas a partir de </w:t>
      </w:r>
      <w:r w:rsidR="19CB2E4F">
        <w:t xml:space="preserve">2024 se identifican </w:t>
      </w:r>
      <w:r w:rsidR="23D7746F">
        <w:t>los siguientes requisitos</w:t>
      </w:r>
      <w:r w:rsidR="4E4C5865">
        <w:t xml:space="preserve">: </w:t>
      </w:r>
    </w:p>
    <w:p w14:paraId="207832EE" w14:textId="14498BC7" w:rsidR="005C2FFE" w:rsidRPr="002B7AC6" w:rsidRDefault="2C247B46" w:rsidP="43EAF961">
      <w:pPr>
        <w:pStyle w:val="Prrafodelista"/>
        <w:numPr>
          <w:ilvl w:val="0"/>
          <w:numId w:val="14"/>
        </w:numPr>
      </w:pPr>
      <w:r>
        <w:t>Suscripción</w:t>
      </w:r>
      <w:r w:rsidR="563E7579">
        <w:t xml:space="preserve"> por el representante legal</w:t>
      </w:r>
      <w:r w:rsidR="68D640DC">
        <w:t xml:space="preserve"> del OR </w:t>
      </w:r>
      <w:r w:rsidR="563E7579">
        <w:t xml:space="preserve">del </w:t>
      </w:r>
      <w:r w:rsidR="046406A0">
        <w:t xml:space="preserve">Plan de Acción de Responsabilidad Social </w:t>
      </w:r>
      <w:r w:rsidR="3B80BF60">
        <w:t>estructurado por el MME</w:t>
      </w:r>
      <w:r w:rsidR="256F9A9E">
        <w:t xml:space="preserve"> (este contiene la obligación de la conformación de la Comunidad Energética con los usuarios beneficiados)</w:t>
      </w:r>
      <w:r w:rsidR="3B80BF60">
        <w:t xml:space="preserve">. </w:t>
      </w:r>
    </w:p>
    <w:p w14:paraId="681BB739" w14:textId="43785A67" w:rsidR="005C2FFE" w:rsidRPr="002B7AC6" w:rsidRDefault="46E4D2F9" w:rsidP="43EAF961">
      <w:pPr>
        <w:pStyle w:val="Prrafodelista"/>
        <w:numPr>
          <w:ilvl w:val="0"/>
          <w:numId w:val="14"/>
        </w:numPr>
      </w:pPr>
      <w:r>
        <w:t>Restricción de que el costo de la interventoría no supere el 7% de los costos directos del proyecto</w:t>
      </w:r>
      <w:r w:rsidR="08626FD3">
        <w:t xml:space="preserve">. </w:t>
      </w:r>
    </w:p>
    <w:p w14:paraId="4253198C" w14:textId="6EF6D0C5" w:rsidR="005C2FFE" w:rsidRPr="002B7AC6" w:rsidRDefault="3F35E937" w:rsidP="43EAF961">
      <w:pPr>
        <w:pStyle w:val="Prrafodelista"/>
        <w:numPr>
          <w:ilvl w:val="0"/>
          <w:numId w:val="14"/>
        </w:numPr>
      </w:pPr>
      <w:r>
        <w:t>Garantizar mínimo el consumo básico de subsistencia</w:t>
      </w:r>
      <w:r w:rsidR="60F19DD9">
        <w:t xml:space="preserve"> para cada usuario</w:t>
      </w:r>
      <w:r>
        <w:t xml:space="preserve"> siempre y cuando </w:t>
      </w:r>
      <w:r w:rsidR="79595688">
        <w:t>técnica</w:t>
      </w:r>
      <w:r w:rsidR="246DBC36">
        <w:t xml:space="preserve"> y regulatoriamente sea posible.</w:t>
      </w:r>
    </w:p>
    <w:p w14:paraId="7D93D9BB" w14:textId="0963633D" w:rsidR="005C2FFE" w:rsidRPr="002B7AC6" w:rsidRDefault="0D6B39E2" w:rsidP="43EAF961">
      <w:pPr>
        <w:pStyle w:val="Prrafodelista"/>
        <w:numPr>
          <w:ilvl w:val="0"/>
          <w:numId w:val="14"/>
        </w:numPr>
      </w:pPr>
      <w:r>
        <w:t>Listado de usuarios beneficiados</w:t>
      </w:r>
    </w:p>
    <w:p w14:paraId="4BEE740D" w14:textId="10EA19BA" w:rsidR="005C2FFE" w:rsidRPr="002B7AC6" w:rsidRDefault="3ADA3405" w:rsidP="43EAF961">
      <w:pPr>
        <w:pStyle w:val="Prrafodelista"/>
        <w:numPr>
          <w:ilvl w:val="0"/>
          <w:numId w:val="14"/>
        </w:numPr>
      </w:pPr>
      <w:r>
        <w:t xml:space="preserve">Certificación del OR donde consten </w:t>
      </w:r>
      <w:r w:rsidR="5EA148E8">
        <w:t xml:space="preserve">el compromiso de </w:t>
      </w:r>
      <w:r w:rsidR="459F91BC">
        <w:t>la contratación del 50% del personal loca</w:t>
      </w:r>
      <w:r w:rsidR="74B72AC0">
        <w:t>l</w:t>
      </w:r>
      <w:r w:rsidR="459F91BC">
        <w:t xml:space="preserve">, apoyo financiero y técnico en la adecuación de las redes internas de las viviendas, </w:t>
      </w:r>
      <w:r w:rsidR="17F727F4">
        <w:t xml:space="preserve">establecer y/o garantizar el punto de conexión del sistema AGPE, </w:t>
      </w:r>
      <w:r w:rsidR="3BCCE05A">
        <w:t>realizar</w:t>
      </w:r>
      <w:r w:rsidR="17F727F4">
        <w:t xml:space="preserve"> </w:t>
      </w:r>
      <w:r w:rsidR="3951A113">
        <w:t>socializaciones</w:t>
      </w:r>
      <w:r w:rsidR="17F727F4">
        <w:t xml:space="preserve"> y acompañamiento social durante y </w:t>
      </w:r>
      <w:r w:rsidR="11B4741B">
        <w:t>después</w:t>
      </w:r>
      <w:r w:rsidR="17F727F4">
        <w:t xml:space="preserve"> de la ejecución</w:t>
      </w:r>
      <w:r w:rsidR="49507690">
        <w:t xml:space="preserve"> del proyecto, entre otros. </w:t>
      </w:r>
    </w:p>
    <w:p w14:paraId="396B17E1" w14:textId="4329E6D1" w:rsidR="005C2FFE" w:rsidRPr="002B7AC6" w:rsidRDefault="363B4FBD" w:rsidP="43EAF961">
      <w:pPr>
        <w:pStyle w:val="Prrafodelista"/>
        <w:numPr>
          <w:ilvl w:val="0"/>
          <w:numId w:val="14"/>
        </w:numPr>
      </w:pPr>
      <w:r>
        <w:t xml:space="preserve">En caso de presentarse cofinanciación, documento que especifique el porcentaje de este. </w:t>
      </w:r>
    </w:p>
    <w:p w14:paraId="5744417C" w14:textId="76294880" w:rsidR="005C2FFE" w:rsidRPr="002B7AC6" w:rsidRDefault="637F2F73" w:rsidP="43EAF961">
      <w:pPr>
        <w:pStyle w:val="Prrafodelista"/>
        <w:numPr>
          <w:ilvl w:val="0"/>
          <w:numId w:val="14"/>
        </w:numPr>
      </w:pPr>
      <w:r>
        <w:t>Especificidad de diagramas unifilares existentes y proyectados, detalles de cortes horizontales y verticales</w:t>
      </w:r>
      <w:r w:rsidR="4C9DF589">
        <w:t>, sistema de medición el cual debe ser de infraestructura avanzada (AMI)</w:t>
      </w:r>
      <w:r>
        <w:t xml:space="preserve">. </w:t>
      </w:r>
    </w:p>
    <w:p w14:paraId="62AFCEBC" w14:textId="429D8B24" w:rsidR="005C2FFE" w:rsidRPr="002B7AC6" w:rsidRDefault="637F2F73" w:rsidP="43EAF961">
      <w:pPr>
        <w:pStyle w:val="Prrafodelista"/>
        <w:numPr>
          <w:ilvl w:val="0"/>
          <w:numId w:val="14"/>
        </w:numPr>
      </w:pPr>
      <w:r>
        <w:t xml:space="preserve">Declaración de cumplimiento de los profesionales asociados en los diseños, memorias de cálculo y planos. </w:t>
      </w:r>
    </w:p>
    <w:p w14:paraId="52202A4C" w14:textId="7B029FF2" w:rsidR="005C2FFE" w:rsidRPr="002B7AC6" w:rsidRDefault="637F2F73" w:rsidP="43EAF961">
      <w:pPr>
        <w:pStyle w:val="Prrafodelista"/>
        <w:numPr>
          <w:ilvl w:val="0"/>
          <w:numId w:val="14"/>
        </w:numPr>
      </w:pPr>
      <w:r>
        <w:t>Análisis de alternativas del sistema de AGPE</w:t>
      </w:r>
    </w:p>
    <w:p w14:paraId="3F26EA6A" w14:textId="0C7552FE" w:rsidR="005C2FFE" w:rsidRPr="002B7AC6" w:rsidRDefault="637F2F73" w:rsidP="43EAF961">
      <w:pPr>
        <w:pStyle w:val="Prrafodelista"/>
        <w:numPr>
          <w:ilvl w:val="0"/>
          <w:numId w:val="14"/>
        </w:numPr>
      </w:pPr>
      <w:r>
        <w:t xml:space="preserve">Análisis de riesgo. </w:t>
      </w:r>
    </w:p>
    <w:p w14:paraId="25E24F2C" w14:textId="4252406B" w:rsidR="005C2FFE" w:rsidRPr="002B7AC6" w:rsidRDefault="063951E1" w:rsidP="43EAF961">
      <w:pPr>
        <w:rPr>
          <w:b/>
          <w:bCs/>
          <w:sz w:val="32"/>
          <w:szCs w:val="32"/>
        </w:rPr>
      </w:pPr>
      <w:r w:rsidRPr="43EAF961">
        <w:rPr>
          <w:b/>
          <w:bCs/>
          <w:sz w:val="32"/>
          <w:szCs w:val="32"/>
        </w:rPr>
        <w:t>2.</w:t>
      </w:r>
      <w:r w:rsidR="69DFEF0E" w:rsidRPr="43EAF961">
        <w:rPr>
          <w:b/>
          <w:bCs/>
          <w:sz w:val="32"/>
          <w:szCs w:val="32"/>
        </w:rPr>
        <w:t>3</w:t>
      </w:r>
      <w:r w:rsidRPr="43EAF961">
        <w:rPr>
          <w:b/>
          <w:bCs/>
          <w:sz w:val="32"/>
          <w:szCs w:val="32"/>
        </w:rPr>
        <w:t xml:space="preserve"> </w:t>
      </w:r>
      <w:r w:rsidR="5E78AC7C" w:rsidRPr="43EAF961">
        <w:rPr>
          <w:b/>
          <w:bCs/>
          <w:sz w:val="32"/>
          <w:szCs w:val="32"/>
        </w:rPr>
        <w:t xml:space="preserve">Hoja </w:t>
      </w:r>
      <w:r w:rsidR="7B532404" w:rsidRPr="43EAF961">
        <w:rPr>
          <w:b/>
          <w:bCs/>
          <w:sz w:val="32"/>
          <w:szCs w:val="32"/>
        </w:rPr>
        <w:t xml:space="preserve">de </w:t>
      </w:r>
      <w:r w:rsidR="5E78AC7C" w:rsidRPr="43EAF961">
        <w:rPr>
          <w:b/>
          <w:bCs/>
          <w:sz w:val="32"/>
          <w:szCs w:val="32"/>
        </w:rPr>
        <w:t>Ruta Metodológica</w:t>
      </w:r>
    </w:p>
    <w:p w14:paraId="40188F9F" w14:textId="2795FE2F" w:rsidR="005C2FFE" w:rsidRPr="002B7AC6" w:rsidRDefault="7DAA6C45">
      <w:r>
        <w:lastRenderedPageBreak/>
        <w:t xml:space="preserve">Debido a la necesidad que una metodología clara que integre aspectos técnicos, sociales económicos de manera secuencial y clara, se propone </w:t>
      </w:r>
      <w:r w:rsidR="088D7A9D">
        <w:t xml:space="preserve">la siguiente hoja de tura diseñada para facilitar la planificación, estructuración y </w:t>
      </w:r>
      <w:r w:rsidR="6AC6E6F5">
        <w:t>financiación</w:t>
      </w:r>
      <w:r w:rsidR="088D7A9D">
        <w:t xml:space="preserve"> de los proyectos que incorporen sistemas de AGPE con el </w:t>
      </w:r>
      <w:r w:rsidR="770F463E">
        <w:t xml:space="preserve">propósito de garantizar su sostenibilidad técnica y social a largo plazo. </w:t>
      </w:r>
      <w:r>
        <w:t xml:space="preserve"> </w:t>
      </w:r>
      <w:r w:rsidR="40EBE787">
        <w:t>La metodología se organiza en cuatro fases secuenciales y una transversal a estas.</w:t>
      </w:r>
    </w:p>
    <w:p w14:paraId="15F0E375" w14:textId="2189FDF0" w:rsidR="005C2FFE" w:rsidRPr="002B7AC6" w:rsidRDefault="40EBE787">
      <w:r>
        <w:t xml:space="preserve">Las fases planteadas son: </w:t>
      </w:r>
    </w:p>
    <w:p w14:paraId="59806549" w14:textId="0CEC1E33" w:rsidR="005C2FFE" w:rsidRPr="002B7AC6" w:rsidRDefault="40EBE787" w:rsidP="43EAF961">
      <w:pPr>
        <w:pStyle w:val="Prrafodelista"/>
        <w:numPr>
          <w:ilvl w:val="0"/>
          <w:numId w:val="8"/>
        </w:numPr>
      </w:pPr>
      <w:r>
        <w:t>Diagnostico</w:t>
      </w:r>
    </w:p>
    <w:p w14:paraId="1DEAB2B7" w14:textId="13B8F9D1" w:rsidR="005C2FFE" w:rsidRPr="002B7AC6" w:rsidRDefault="40EBE787" w:rsidP="43EAF961">
      <w:pPr>
        <w:pStyle w:val="Prrafodelista"/>
        <w:numPr>
          <w:ilvl w:val="0"/>
          <w:numId w:val="8"/>
        </w:numPr>
      </w:pPr>
      <w:r>
        <w:t>Diseño y dimensionamiento</w:t>
      </w:r>
    </w:p>
    <w:p w14:paraId="17EBC796" w14:textId="67B5000F" w:rsidR="005C2FFE" w:rsidRPr="002B7AC6" w:rsidRDefault="40EBE787" w:rsidP="43EAF961">
      <w:pPr>
        <w:pStyle w:val="Prrafodelista"/>
        <w:numPr>
          <w:ilvl w:val="0"/>
          <w:numId w:val="8"/>
        </w:numPr>
      </w:pPr>
      <w:r>
        <w:t>Estructuración y gestión del financiamiento</w:t>
      </w:r>
    </w:p>
    <w:p w14:paraId="5E36942D" w14:textId="0E109F83" w:rsidR="005C2FFE" w:rsidRPr="002B7AC6" w:rsidRDefault="40EBE787" w:rsidP="43EAF961">
      <w:pPr>
        <w:pStyle w:val="Prrafodelista"/>
        <w:numPr>
          <w:ilvl w:val="0"/>
          <w:numId w:val="8"/>
        </w:numPr>
      </w:pPr>
      <w:r>
        <w:t>Ejecución, energización y sostenibilidad</w:t>
      </w:r>
    </w:p>
    <w:p w14:paraId="101938B1" w14:textId="7E09BB0C" w:rsidR="005C2FFE" w:rsidRPr="002B7AC6" w:rsidRDefault="40EBE787" w:rsidP="43EAF961">
      <w:pPr>
        <w:rPr>
          <w:b/>
          <w:bCs/>
          <w:sz w:val="28"/>
          <w:szCs w:val="28"/>
        </w:rPr>
      </w:pPr>
      <w:r>
        <w:t xml:space="preserve">Cada una de estas responde a los lineamientos del PRONE, criterios regulatorios de la CREG y las directrices de planeación establecidas recopiladas de cada </w:t>
      </w:r>
      <w:r w:rsidR="3314B7A0">
        <w:t>convocatoria emitida</w:t>
      </w:r>
      <w:r>
        <w:t xml:space="preserve"> por el </w:t>
      </w:r>
      <w:r w:rsidR="7B26D97D">
        <w:t xml:space="preserve">MME. </w:t>
      </w:r>
    </w:p>
    <w:p w14:paraId="000000EF" w14:textId="2C58C2E0" w:rsidR="005C2FFE" w:rsidRPr="002B7AC6" w:rsidRDefault="5B3BB01B" w:rsidP="43EAF961">
      <w:pPr>
        <w:rPr>
          <w:b/>
          <w:bCs/>
          <w:sz w:val="28"/>
          <w:szCs w:val="28"/>
        </w:rPr>
      </w:pPr>
      <w:r w:rsidRPr="43EAF961">
        <w:rPr>
          <w:b/>
          <w:bCs/>
          <w:sz w:val="28"/>
          <w:szCs w:val="28"/>
        </w:rPr>
        <w:t xml:space="preserve">2.3.1 </w:t>
      </w:r>
      <w:r w:rsidR="004843AF" w:rsidRPr="43EAF961">
        <w:rPr>
          <w:b/>
          <w:bCs/>
          <w:sz w:val="28"/>
          <w:szCs w:val="28"/>
        </w:rPr>
        <w:t xml:space="preserve">Fase </w:t>
      </w:r>
      <w:r w:rsidR="1B5B8D99" w:rsidRPr="43EAF961">
        <w:rPr>
          <w:b/>
          <w:bCs/>
          <w:sz w:val="28"/>
          <w:szCs w:val="28"/>
        </w:rPr>
        <w:t xml:space="preserve">1 - </w:t>
      </w:r>
      <w:r w:rsidR="004843AF" w:rsidRPr="43EAF961">
        <w:rPr>
          <w:b/>
          <w:bCs/>
          <w:sz w:val="28"/>
          <w:szCs w:val="28"/>
        </w:rPr>
        <w:t>Diagnóstico</w:t>
      </w:r>
    </w:p>
    <w:p w14:paraId="56DE0EE6" w14:textId="2F693C29" w:rsidR="005C2FFE" w:rsidRPr="002B7AC6" w:rsidRDefault="118DECE4">
      <w:r>
        <w:t>Co</w:t>
      </w:r>
      <w:r w:rsidR="6E32661F">
        <w:t>mo punto de partida, está orientada a identificar</w:t>
      </w:r>
      <w:r w:rsidR="1C91C764">
        <w:t xml:space="preserve"> </w:t>
      </w:r>
      <w:r w:rsidR="0B3A7A2D">
        <w:t>la situación legal,</w:t>
      </w:r>
      <w:r w:rsidR="1C925AA7">
        <w:t xml:space="preserve"> técnica, </w:t>
      </w:r>
      <w:r w:rsidR="0B3A7A2D">
        <w:t xml:space="preserve">socioeconómica, organizacional y disponibilidad de terreno en el </w:t>
      </w:r>
      <w:r w:rsidR="1C91C764">
        <w:t>BS</w:t>
      </w:r>
      <w:r w:rsidR="77DB971C">
        <w:t xml:space="preserve"> con el objetivo de generar una comprensión del entorno y las necesidades energéticas de la población a intervenir. </w:t>
      </w:r>
    </w:p>
    <w:p w14:paraId="56CD0DEC" w14:textId="7770EC5F" w:rsidR="005C2FFE" w:rsidRPr="002B7AC6" w:rsidRDefault="0FC5B0C2">
      <w:r w:rsidRPr="43EAF961">
        <w:rPr>
          <w:b/>
          <w:bCs/>
        </w:rPr>
        <w:t>Actores involucrados</w:t>
      </w:r>
      <w:r w:rsidR="1C91C764" w:rsidRPr="43EAF961">
        <w:rPr>
          <w:b/>
          <w:bCs/>
        </w:rPr>
        <w:t>:</w:t>
      </w:r>
      <w:r w:rsidR="1C91C764">
        <w:t xml:space="preserve"> OR (liderazgo)</w:t>
      </w:r>
      <w:r w:rsidR="6BB775D9">
        <w:t xml:space="preserve"> y ente territorial.</w:t>
      </w:r>
    </w:p>
    <w:p w14:paraId="64A136E9" w14:textId="6CF67F20" w:rsidR="005C2FFE" w:rsidRPr="002B7AC6" w:rsidRDefault="6BB775D9">
      <w:r>
        <w:t>A</w:t>
      </w:r>
      <w:r w:rsidRPr="43EAF961">
        <w:rPr>
          <w:b/>
          <w:bCs/>
        </w:rPr>
        <w:t>cciones p</w:t>
      </w:r>
      <w:r w:rsidR="37790F57" w:rsidRPr="43EAF961">
        <w:rPr>
          <w:b/>
          <w:bCs/>
        </w:rPr>
        <w:t>rincipales</w:t>
      </w:r>
      <w:r w:rsidRPr="43EAF961">
        <w:rPr>
          <w:b/>
          <w:bCs/>
        </w:rPr>
        <w:t>:</w:t>
      </w:r>
      <w:r>
        <w:t xml:space="preserve"> </w:t>
      </w:r>
    </w:p>
    <w:p w14:paraId="0D88535C" w14:textId="117713E9" w:rsidR="005C2FFE" w:rsidRPr="002B7AC6" w:rsidRDefault="3DD10C89" w:rsidP="43EAF961">
      <w:pPr>
        <w:pStyle w:val="Prrafodelista"/>
        <w:numPr>
          <w:ilvl w:val="0"/>
          <w:numId w:val="9"/>
        </w:numPr>
      </w:pPr>
      <w:r>
        <w:t>V</w:t>
      </w:r>
      <w:r w:rsidR="2AAD3560">
        <w:t>erificar el reconocimiento como BS por parte de la alcaldía, ya que sin este documento no puede ser objeto de financiamiento del PRONE.</w:t>
      </w:r>
      <w:r w:rsidR="1A718DC5">
        <w:t xml:space="preserve"> Esta actividad debe ser gestionada </w:t>
      </w:r>
      <w:r w:rsidR="42C6459F">
        <w:t xml:space="preserve">por el OR </w:t>
      </w:r>
      <w:r w:rsidR="1A718DC5">
        <w:t xml:space="preserve">antes de que se expidan las resoluciones convocantes del MME. </w:t>
      </w:r>
    </w:p>
    <w:p w14:paraId="4FC0A319" w14:textId="40FDC349" w:rsidR="005C2FFE" w:rsidRPr="002B7AC6" w:rsidRDefault="16B6D5FF" w:rsidP="43EAF961">
      <w:pPr>
        <w:pStyle w:val="Prrafodelista"/>
        <w:numPr>
          <w:ilvl w:val="0"/>
          <w:numId w:val="9"/>
        </w:numPr>
      </w:pPr>
      <w:r>
        <w:t xml:space="preserve">En paralelo a la actividad </w:t>
      </w:r>
      <w:r w:rsidR="0B414D13">
        <w:t xml:space="preserve">1, </w:t>
      </w:r>
      <w:r>
        <w:t xml:space="preserve">se debe </w:t>
      </w:r>
      <w:r w:rsidR="363B1B4E">
        <w:t xml:space="preserve">validar a través de la alcaldía </w:t>
      </w:r>
      <w:r w:rsidR="14781142">
        <w:t>que el BS no es una zona de riesgo y por tanto puede ser intervenido con recursos del estado</w:t>
      </w:r>
      <w:r w:rsidR="1BCAFF11">
        <w:t xml:space="preserve"> y la estratificación asignada a los usuarios. </w:t>
      </w:r>
      <w:r w:rsidR="14781142">
        <w:t xml:space="preserve"> </w:t>
      </w:r>
    </w:p>
    <w:p w14:paraId="04836CAA" w14:textId="4992338A" w:rsidR="005C2FFE" w:rsidRPr="002B7AC6" w:rsidRDefault="45553F0D" w:rsidP="43EAF961">
      <w:pPr>
        <w:pStyle w:val="Prrafodelista"/>
        <w:numPr>
          <w:ilvl w:val="0"/>
          <w:numId w:val="9"/>
        </w:numPr>
      </w:pPr>
      <w:r>
        <w:t xml:space="preserve">Una vez se cuente con la certificación del ET se debe realizar el reporte en el formato S4 del SUI. </w:t>
      </w:r>
    </w:p>
    <w:p w14:paraId="66CE6090" w14:textId="29BCD720" w:rsidR="005C2FFE" w:rsidRPr="002B7AC6" w:rsidRDefault="1A718DC5" w:rsidP="43EAF961">
      <w:pPr>
        <w:pStyle w:val="Prrafodelista"/>
        <w:numPr>
          <w:ilvl w:val="0"/>
          <w:numId w:val="9"/>
        </w:numPr>
      </w:pPr>
      <w:r>
        <w:lastRenderedPageBreak/>
        <w:t xml:space="preserve">Levantamiento </w:t>
      </w:r>
      <w:r w:rsidR="4BBE73E7">
        <w:t>técnico</w:t>
      </w:r>
      <w:r>
        <w:t xml:space="preserve"> de la red </w:t>
      </w:r>
      <w:r w:rsidR="2BF8B677">
        <w:t>y demanda existente</w:t>
      </w:r>
      <w:r w:rsidR="4632A365">
        <w:t xml:space="preserve">. </w:t>
      </w:r>
      <w:r w:rsidR="61CD8CBB">
        <w:t>C</w:t>
      </w:r>
      <w:r w:rsidR="4632A365">
        <w:t xml:space="preserve">onsiste en identificar el </w:t>
      </w:r>
      <w:r w:rsidR="7C1993A8">
        <w:t>número</w:t>
      </w:r>
      <w:r w:rsidR="4632A365">
        <w:t xml:space="preserve"> de viviendas</w:t>
      </w:r>
      <w:r w:rsidR="4366FC54">
        <w:t xml:space="preserve">, infraestructura existente que pueda ser reutilizada </w:t>
      </w:r>
      <w:r w:rsidR="16D0574F">
        <w:t xml:space="preserve">y/o reubicada </w:t>
      </w:r>
      <w:r w:rsidR="03BFD860">
        <w:t>(</w:t>
      </w:r>
      <w:r w:rsidR="4366FC54">
        <w:t>transformadores, postes, conductores</w:t>
      </w:r>
      <w:r w:rsidR="4882852D">
        <w:t>, macromedidores</w:t>
      </w:r>
      <w:r w:rsidR="17B281D7">
        <w:t>)</w:t>
      </w:r>
      <w:r w:rsidR="14E670E4">
        <w:t xml:space="preserve">, </w:t>
      </w:r>
      <w:r w:rsidR="1DF6015C">
        <w:t xml:space="preserve">capacidad instalada, </w:t>
      </w:r>
      <w:r w:rsidR="14E670E4">
        <w:t>caracterización de las redes internas de los usuarios</w:t>
      </w:r>
      <w:r w:rsidR="42E15CB9">
        <w:t>, punto más cercano de conexión</w:t>
      </w:r>
      <w:r w:rsidR="14E670E4">
        <w:t>.</w:t>
      </w:r>
    </w:p>
    <w:p w14:paraId="4BFAEEDD" w14:textId="30ECA1B1" w:rsidR="005C2FFE" w:rsidRPr="002B7AC6" w:rsidRDefault="76F9F606" w:rsidP="43EAF961">
      <w:pPr>
        <w:pStyle w:val="Prrafodelista"/>
        <w:numPr>
          <w:ilvl w:val="0"/>
          <w:numId w:val="9"/>
        </w:numPr>
      </w:pPr>
      <w:r w:rsidRPr="43EAF961">
        <w:t>Diagnóstico socioeconómico y cultural</w:t>
      </w:r>
      <w:r w:rsidR="686B343C" w:rsidRPr="43EAF961">
        <w:t xml:space="preserve"> por medio de instrumentos de recolección de información (encuestas, censos, entre otros). L</w:t>
      </w:r>
      <w:r w:rsidR="4B910F83" w:rsidRPr="43EAF961">
        <w:t>a idea principal es conocer las c</w:t>
      </w:r>
      <w:r w:rsidRPr="43EAF961">
        <w:t>ondiciones de ingresos</w:t>
      </w:r>
      <w:r w:rsidR="4F4B10A7" w:rsidRPr="43EAF961">
        <w:t xml:space="preserve"> de los usuarios</w:t>
      </w:r>
      <w:r w:rsidR="74840E58" w:rsidRPr="43EAF961">
        <w:t xml:space="preserve"> paso así determinar la </w:t>
      </w:r>
      <w:r w:rsidRPr="43EAF961">
        <w:t xml:space="preserve">capacidad de pago, presencia de comunidades étnicas, liderazgos, </w:t>
      </w:r>
      <w:r w:rsidR="29C74087" w:rsidRPr="43EAF961">
        <w:t xml:space="preserve">conocimientos básicos sobre la energía </w:t>
      </w:r>
      <w:r w:rsidRPr="43EAF961">
        <w:t>y experiencias previas de</w:t>
      </w:r>
      <w:r w:rsidR="086BBCA0" w:rsidRPr="43EAF961">
        <w:t xml:space="preserve"> intervención del </w:t>
      </w:r>
      <w:r w:rsidRPr="43EAF961">
        <w:t>OR.</w:t>
      </w:r>
      <w:r w:rsidR="6671CDEA" w:rsidRPr="43EAF961">
        <w:t xml:space="preserve"> Esta última actividad es muy importante </w:t>
      </w:r>
      <w:r w:rsidR="6DCEADF8" w:rsidRPr="43EAF961">
        <w:t>ya que,</w:t>
      </w:r>
      <w:r w:rsidR="6671CDEA" w:rsidRPr="43EAF961">
        <w:t xml:space="preserve"> si hay inconformidades previas en la relación con el </w:t>
      </w:r>
      <w:r w:rsidRPr="43EAF961">
        <w:t>OR</w:t>
      </w:r>
      <w:r w:rsidR="7E106AAA" w:rsidRPr="43EAF961">
        <w:t xml:space="preserve">, es necesaria una intervención para afianzar la confianza en este. </w:t>
      </w:r>
    </w:p>
    <w:p w14:paraId="33DAAB15" w14:textId="6CE03667" w:rsidR="005C2FFE" w:rsidRPr="002B7AC6" w:rsidRDefault="0E303F10" w:rsidP="43EAF961">
      <w:pPr>
        <w:pStyle w:val="Prrafodelista"/>
        <w:numPr>
          <w:ilvl w:val="0"/>
          <w:numId w:val="9"/>
        </w:numPr>
      </w:pPr>
      <w:r w:rsidRPr="43EAF961">
        <w:t>Identificar el potencial energético local</w:t>
      </w:r>
      <w:r w:rsidR="1A5921E9" w:rsidRPr="43EAF961">
        <w:t xml:space="preserve"> para la incorporación de sistemas AGPE principalmente colectivos. Paralelo a esto, se requiere identificar la disponibilidad de área insitu o dentro del </w:t>
      </w:r>
      <w:r w:rsidR="097F165A" w:rsidRPr="43EAF961">
        <w:t xml:space="preserve">SDL del BS para </w:t>
      </w:r>
      <w:r w:rsidR="6F7A52B2" w:rsidRPr="43EAF961">
        <w:t>así</w:t>
      </w:r>
      <w:r w:rsidR="097F165A" w:rsidRPr="43EAF961">
        <w:t xml:space="preserve"> definir la tipología del sistema</w:t>
      </w:r>
      <w:r w:rsidR="282D7EB2" w:rsidRPr="43EAF961">
        <w:t xml:space="preserve"> y la disponibilidad del</w:t>
      </w:r>
      <w:r w:rsidR="03EAB03F" w:rsidRPr="43EAF961">
        <w:t>/</w:t>
      </w:r>
      <w:r w:rsidR="282D7EB2" w:rsidRPr="43EAF961">
        <w:t xml:space="preserve">los puntos de conexión. </w:t>
      </w:r>
    </w:p>
    <w:p w14:paraId="3F7D2A86" w14:textId="36613225" w:rsidR="005C2FFE" w:rsidRPr="002B7AC6" w:rsidRDefault="416B3BB9" w:rsidP="43EAF961">
      <w:pPr>
        <w:pStyle w:val="Prrafodelista"/>
        <w:numPr>
          <w:ilvl w:val="0"/>
          <w:numId w:val="9"/>
        </w:numPr>
      </w:pPr>
      <w:r w:rsidRPr="43EAF961">
        <w:t xml:space="preserve">Identificar las instituciones, comunidades y operadores que participaran en las fases posteriores. </w:t>
      </w:r>
    </w:p>
    <w:p w14:paraId="63CD30FA" w14:textId="643CC9A6" w:rsidR="005C2FFE" w:rsidRPr="002B7AC6" w:rsidRDefault="14EB3B40" w:rsidP="43EAF961">
      <w:r w:rsidRPr="43EAF961">
        <w:rPr>
          <w:b/>
          <w:bCs/>
        </w:rPr>
        <w:t xml:space="preserve">Productos </w:t>
      </w:r>
      <w:r w:rsidR="7EDE0ACD" w:rsidRPr="43EAF961">
        <w:rPr>
          <w:b/>
          <w:bCs/>
        </w:rPr>
        <w:t>propuestos</w:t>
      </w:r>
      <w:r w:rsidRPr="43EAF961">
        <w:rPr>
          <w:b/>
          <w:bCs/>
        </w:rPr>
        <w:t>:</w:t>
      </w:r>
      <w:r w:rsidRPr="43EAF961">
        <w:t xml:space="preserve"> </w:t>
      </w:r>
    </w:p>
    <w:p w14:paraId="666AD839" w14:textId="6D39C975" w:rsidR="005C2FFE" w:rsidRPr="002B7AC6" w:rsidRDefault="6A2D2EE3" w:rsidP="43EAF961">
      <w:pPr>
        <w:pStyle w:val="Prrafodelista"/>
        <w:numPr>
          <w:ilvl w:val="0"/>
          <w:numId w:val="7"/>
        </w:numPr>
      </w:pPr>
      <w:r w:rsidRPr="43EAF961">
        <w:t>Identificación de restricciones legales y/o ambientales</w:t>
      </w:r>
    </w:p>
    <w:p w14:paraId="62E3F8F7" w14:textId="5355FEE7" w:rsidR="005C2FFE" w:rsidRPr="002B7AC6" w:rsidRDefault="14F3B6CD" w:rsidP="43EAF961">
      <w:pPr>
        <w:pStyle w:val="Prrafodelista"/>
        <w:numPr>
          <w:ilvl w:val="0"/>
          <w:numId w:val="7"/>
        </w:numPr>
      </w:pPr>
      <w:r w:rsidRPr="43EAF961">
        <w:t>Informe de diagnóstico técnico-social</w:t>
      </w:r>
    </w:p>
    <w:p w14:paraId="5F9D394B" w14:textId="1E68A644" w:rsidR="005C2FFE" w:rsidRPr="002B7AC6" w:rsidRDefault="46034C12" w:rsidP="43EAF961">
      <w:pPr>
        <w:pStyle w:val="Prrafodelista"/>
        <w:numPr>
          <w:ilvl w:val="0"/>
          <w:numId w:val="7"/>
        </w:numPr>
      </w:pPr>
      <w:r w:rsidRPr="43EAF961">
        <w:t>Estimación preliminar de la demanda electrica y capacidad de generación</w:t>
      </w:r>
    </w:p>
    <w:p w14:paraId="03E83D3F" w14:textId="61C5115C" w:rsidR="005C2FFE" w:rsidRPr="002B7AC6" w:rsidRDefault="5B68FE84" w:rsidP="43EAF961">
      <w:pPr>
        <w:pStyle w:val="Prrafodelista"/>
        <w:numPr>
          <w:ilvl w:val="0"/>
          <w:numId w:val="7"/>
        </w:numPr>
      </w:pPr>
      <w:r w:rsidRPr="43EAF961">
        <w:t>Mapa de actores y relaciones institucionales</w:t>
      </w:r>
    </w:p>
    <w:p w14:paraId="6EB580F2" w14:textId="72B17F71" w:rsidR="005C2FFE" w:rsidRPr="002B7AC6" w:rsidRDefault="02D3DFEB" w:rsidP="43EAF961">
      <w:r w:rsidRPr="43EAF961">
        <w:rPr>
          <w:b/>
          <w:bCs/>
        </w:rPr>
        <w:t>Cuello de botella</w:t>
      </w:r>
      <w:r w:rsidRPr="43EAF961">
        <w:t xml:space="preserve">: </w:t>
      </w:r>
      <w:r w:rsidR="0A7836D7" w:rsidRPr="43EAF961">
        <w:t xml:space="preserve">Desactualización o falta de certificación del ET sobre el reconocimiento del BS. </w:t>
      </w:r>
    </w:p>
    <w:p w14:paraId="000000F0" w14:textId="6FEC55C3" w:rsidR="005C2FFE" w:rsidRPr="002B7AC6" w:rsidRDefault="1EB5D96D" w:rsidP="43EAF961">
      <w:pPr>
        <w:rPr>
          <w:sz w:val="32"/>
          <w:szCs w:val="32"/>
        </w:rPr>
      </w:pPr>
      <w:r w:rsidRPr="43EAF961">
        <w:rPr>
          <w:b/>
          <w:bCs/>
          <w:sz w:val="28"/>
          <w:szCs w:val="28"/>
        </w:rPr>
        <w:t>2.3.</w:t>
      </w:r>
      <w:r w:rsidR="092B8AA2" w:rsidRPr="43EAF961">
        <w:rPr>
          <w:b/>
          <w:bCs/>
          <w:sz w:val="28"/>
          <w:szCs w:val="28"/>
        </w:rPr>
        <w:t>2</w:t>
      </w:r>
      <w:r w:rsidRPr="43EAF961">
        <w:rPr>
          <w:b/>
          <w:bCs/>
          <w:sz w:val="28"/>
          <w:szCs w:val="28"/>
        </w:rPr>
        <w:t xml:space="preserve"> </w:t>
      </w:r>
      <w:r w:rsidR="004843AF" w:rsidRPr="43EAF961">
        <w:rPr>
          <w:b/>
          <w:bCs/>
          <w:sz w:val="28"/>
          <w:szCs w:val="28"/>
        </w:rPr>
        <w:t xml:space="preserve">Fase </w:t>
      </w:r>
      <w:r w:rsidR="08D781D0" w:rsidRPr="43EAF961">
        <w:rPr>
          <w:b/>
          <w:bCs/>
          <w:sz w:val="28"/>
          <w:szCs w:val="28"/>
        </w:rPr>
        <w:t xml:space="preserve">2- </w:t>
      </w:r>
      <w:r w:rsidR="004843AF" w:rsidRPr="43EAF961">
        <w:rPr>
          <w:b/>
          <w:bCs/>
          <w:sz w:val="28"/>
          <w:szCs w:val="28"/>
        </w:rPr>
        <w:t>Diseño y Dimensionamiento (Redes y AGPE)</w:t>
      </w:r>
      <w:r w:rsidR="004843AF" w:rsidRPr="43EAF961">
        <w:rPr>
          <w:sz w:val="28"/>
          <w:szCs w:val="28"/>
        </w:rPr>
        <w:t xml:space="preserve"> </w:t>
      </w:r>
    </w:p>
    <w:p w14:paraId="09A9FAA9" w14:textId="0576CD01" w:rsidR="005C2FFE" w:rsidRPr="002B7AC6" w:rsidRDefault="3E60D10D" w:rsidP="43EAF961">
      <w:r>
        <w:t>S</w:t>
      </w:r>
      <w:r w:rsidR="558D295D">
        <w:t>e busca definir la solución adecuada para la normalización del sistema eléctrico y la AGPE teniendo en cuenta la normatividad</w:t>
      </w:r>
      <w:r w:rsidR="2B17C79F">
        <w:t xml:space="preserve"> vigente, características técnicas y económicas</w:t>
      </w:r>
      <w:r w:rsidR="33538153">
        <w:t xml:space="preserve"> con el objetivo de asegurar la viabilidad tecnico-económica del proyecto. </w:t>
      </w:r>
    </w:p>
    <w:p w14:paraId="5E2CDC99" w14:textId="55664889" w:rsidR="005C2FFE" w:rsidRPr="002B7AC6" w:rsidRDefault="33538153" w:rsidP="43EAF961">
      <w:r w:rsidRPr="43EAF961">
        <w:rPr>
          <w:b/>
          <w:bCs/>
        </w:rPr>
        <w:lastRenderedPageBreak/>
        <w:t>Actores involucrados:</w:t>
      </w:r>
      <w:r>
        <w:t xml:space="preserve"> OR (estructurador)</w:t>
      </w:r>
    </w:p>
    <w:p w14:paraId="6A3049C1" w14:textId="09D6E2BC" w:rsidR="005C2FFE" w:rsidRPr="002B7AC6" w:rsidRDefault="33538153">
      <w:r>
        <w:t>A</w:t>
      </w:r>
      <w:r w:rsidRPr="43EAF961">
        <w:rPr>
          <w:b/>
          <w:bCs/>
        </w:rPr>
        <w:t>cciones principales:</w:t>
      </w:r>
    </w:p>
    <w:p w14:paraId="636A338B" w14:textId="3C1945E9" w:rsidR="005C2FFE" w:rsidRPr="002B7AC6" w:rsidRDefault="19BA4363" w:rsidP="43EAF961">
      <w:pPr>
        <w:pStyle w:val="Prrafodelista"/>
        <w:numPr>
          <w:ilvl w:val="0"/>
          <w:numId w:val="6"/>
        </w:numPr>
      </w:pPr>
      <w:r>
        <w:t xml:space="preserve">Diseño y dimensionamiento de la red de distribución conforme al </w:t>
      </w:r>
      <w:r w:rsidR="2AF237E8">
        <w:t>“TITULO 3 - DISEÑO DE LAS INSTALACIONES ELÉCTRICAS” de la Resolución MME 40117 de 2024. Se debe defi</w:t>
      </w:r>
      <w:r w:rsidR="2F802DCB">
        <w:t xml:space="preserve">nir </w:t>
      </w:r>
      <w:r w:rsidR="33538153">
        <w:t>el tipo de red (aérea, subterránea o mixta),</w:t>
      </w:r>
      <w:r w:rsidR="375E9F96">
        <w:t xml:space="preserve"> </w:t>
      </w:r>
      <w:r w:rsidR="48077A54">
        <w:t xml:space="preserve">selección de </w:t>
      </w:r>
      <w:r w:rsidR="7CBF2C06">
        <w:t>los conductores</w:t>
      </w:r>
      <w:r w:rsidR="05735E65">
        <w:t xml:space="preserve"> los cuales </w:t>
      </w:r>
      <w:r w:rsidR="497B737B">
        <w:t xml:space="preserve">deben tener blindaje para reducir las reconexiones ilegales. El MME en las </w:t>
      </w:r>
      <w:r w:rsidR="2F6DBCA5">
        <w:t>últimas</w:t>
      </w:r>
      <w:r w:rsidR="497B737B">
        <w:t xml:space="preserve"> convocatorias ha especificado que los conductores de </w:t>
      </w:r>
      <w:r w:rsidR="7CBF2C06">
        <w:t xml:space="preserve">la red de distribución </w:t>
      </w:r>
      <w:r w:rsidR="53DE56F4">
        <w:t>sean</w:t>
      </w:r>
      <w:r w:rsidR="7CBF2C06">
        <w:t xml:space="preserve"> aislados trenzados y las ac</w:t>
      </w:r>
      <w:r w:rsidR="15471E50">
        <w:t xml:space="preserve">ometidas </w:t>
      </w:r>
      <w:r w:rsidR="353A501D">
        <w:t xml:space="preserve">con neutro concéntrico. </w:t>
      </w:r>
      <w:r w:rsidR="443F669E">
        <w:t>Dado que la medición debe ser AMI, se recomienda instalar los medidores individuales en una zona donde los usuarios no puedan manipularlos y que en las viviendas de los usuarios se instale</w:t>
      </w:r>
      <w:r w:rsidR="774B3455">
        <w:t>n</w:t>
      </w:r>
      <w:r w:rsidR="443F669E">
        <w:t xml:space="preserve"> display que les permita </w:t>
      </w:r>
      <w:r w:rsidR="04A4F5B6">
        <w:t>visualizar</w:t>
      </w:r>
      <w:r w:rsidR="443F669E">
        <w:t xml:space="preserve"> la información de</w:t>
      </w:r>
      <w:r w:rsidR="2D3C5A34">
        <w:t xml:space="preserve">l consumo. </w:t>
      </w:r>
    </w:p>
    <w:p w14:paraId="3BECCD56" w14:textId="3243BBAC" w:rsidR="005C2FFE" w:rsidRPr="002B7AC6" w:rsidRDefault="33538153" w:rsidP="43EAF961">
      <w:pPr>
        <w:pStyle w:val="Prrafodelista"/>
        <w:numPr>
          <w:ilvl w:val="0"/>
          <w:numId w:val="6"/>
        </w:numPr>
      </w:pPr>
      <w:r>
        <w:t xml:space="preserve">Diseño </w:t>
      </w:r>
      <w:r w:rsidR="4CF218B9">
        <w:t xml:space="preserve">y dimensionamiento </w:t>
      </w:r>
      <w:r>
        <w:t>de los sistemas AGPE</w:t>
      </w:r>
      <w:r w:rsidR="369BF90F">
        <w:t xml:space="preserve"> con base en </w:t>
      </w:r>
      <w:r>
        <w:t xml:space="preserve">el recurso disponible, </w:t>
      </w:r>
      <w:r w:rsidR="1F135B6B">
        <w:t>la generación mínima establecida por el MME</w:t>
      </w:r>
      <w:r w:rsidR="0233E081">
        <w:t xml:space="preserve">, análisis de alternativas </w:t>
      </w:r>
      <w:r w:rsidR="1F135B6B">
        <w:t>y</w:t>
      </w:r>
      <w:r>
        <w:t xml:space="preserve"> los criterios de conexión establecidos por la CREG.</w:t>
      </w:r>
      <w:r w:rsidR="1130D3CE">
        <w:t xml:space="preserve"> Si el sistema </w:t>
      </w:r>
      <w:r w:rsidR="71245388">
        <w:t>se</w:t>
      </w:r>
      <w:r w:rsidR="1130D3CE">
        <w:t xml:space="preserve"> pretende instalar en el sitio de consumo se debe incluir medición bidireccional</w:t>
      </w:r>
      <w:r w:rsidR="294AE26B">
        <w:t xml:space="preserve">. El diseño del sistema de AGPE debe garantizar que el beneficio de la generación beneficie en igual medida a cada uno de los usuarios beneficiarios del proyecto. Se recomienda que se </w:t>
      </w:r>
      <w:r w:rsidR="016577A6">
        <w:t>contemple</w:t>
      </w:r>
      <w:r w:rsidR="294AE26B">
        <w:t xml:space="preserve"> la distribución del benef</w:t>
      </w:r>
      <w:r w:rsidR="14306E9F">
        <w:t xml:space="preserve">icio </w:t>
      </w:r>
      <w:r w:rsidR="4FD3CE05">
        <w:t xml:space="preserve">sea </w:t>
      </w:r>
      <w:r w:rsidR="14306E9F">
        <w:t>netamente a</w:t>
      </w:r>
      <w:r w:rsidR="5EE650EB">
        <w:t xml:space="preserve"> </w:t>
      </w:r>
      <w:r w:rsidR="6F7DCCA8">
        <w:t>través</w:t>
      </w:r>
      <w:r w:rsidR="14306E9F">
        <w:t xml:space="preserve"> de </w:t>
      </w:r>
      <w:r w:rsidR="136E5EF0">
        <w:t xml:space="preserve">la </w:t>
      </w:r>
      <w:r w:rsidR="14306E9F">
        <w:t xml:space="preserve">tarifa. </w:t>
      </w:r>
    </w:p>
    <w:p w14:paraId="67D97D10" w14:textId="51EB57EC" w:rsidR="005C2FFE" w:rsidRPr="002B7AC6" w:rsidRDefault="4C1D2A8C" w:rsidP="43EAF961">
      <w:pPr>
        <w:pStyle w:val="Prrafodelista"/>
        <w:numPr>
          <w:ilvl w:val="0"/>
          <w:numId w:val="6"/>
        </w:numPr>
      </w:pPr>
      <w:r>
        <w:t xml:space="preserve">Se debe iniciar el proceso de la solicitud del punto de conexión conforme a lo estipulado en la Resolución 174 de 2021.  Si bien el OR es quien está realizando el dimensionamiento, no está </w:t>
      </w:r>
      <w:r w:rsidR="5D1BE6CE">
        <w:t xml:space="preserve">exento de cumplir con el procedimiento de solicitud, por ello y para garantizar el mismo una vez sean finalizadas las obras, se debe ir realizando la gestión en su propia ventanilla única. </w:t>
      </w:r>
    </w:p>
    <w:p w14:paraId="293E676D" w14:textId="6AA7DDE0" w:rsidR="005C2FFE" w:rsidRPr="002B7AC6" w:rsidRDefault="38EFA161" w:rsidP="43EAF961">
      <w:pPr>
        <w:pStyle w:val="Prrafodelista"/>
        <w:numPr>
          <w:ilvl w:val="0"/>
          <w:numId w:val="6"/>
        </w:numPr>
      </w:pPr>
      <w:r>
        <w:t>Se deben realizar los estudios que exige el RETIE para las redes de distribución, para el</w:t>
      </w:r>
      <w:r w:rsidR="5024EEF0">
        <w:t>lo se debe hacer</w:t>
      </w:r>
      <w:r w:rsidR="33538153">
        <w:t xml:space="preserve"> análisis de flujos de carga, </w:t>
      </w:r>
      <w:r w:rsidR="5B622BC1">
        <w:t xml:space="preserve">regulación de los </w:t>
      </w:r>
      <w:r w:rsidR="33538153">
        <w:t>niveles de tensión y calidad del servicio antes y después de la normalización</w:t>
      </w:r>
      <w:r w:rsidR="7FEF825E">
        <w:t>, coordinación de protecciones</w:t>
      </w:r>
      <w:r w:rsidR="5BEA0E1C">
        <w:t>, entre otros</w:t>
      </w:r>
      <w:r w:rsidR="33538153">
        <w:t>.</w:t>
      </w:r>
      <w:r w:rsidR="0332E543">
        <w:t xml:space="preserve"> La regulación debe cumplir con los </w:t>
      </w:r>
      <w:r w:rsidR="08DC63D9">
        <w:t>límites</w:t>
      </w:r>
      <w:r w:rsidR="0332E543">
        <w:t xml:space="preserve"> establecidos en la normatividad, 3% y 5% para la zona urbana</w:t>
      </w:r>
      <w:r w:rsidR="3393BBE7">
        <w:t xml:space="preserve"> y rural respectivamente</w:t>
      </w:r>
      <w:r w:rsidR="0332E543">
        <w:t xml:space="preserve">, desde el transformador de distribución hasta el punto de conexión de la </w:t>
      </w:r>
      <w:r w:rsidR="031F87E4">
        <w:t>a</w:t>
      </w:r>
      <w:r w:rsidR="0332E543">
        <w:t>cometida</w:t>
      </w:r>
      <w:r w:rsidR="249F63B3">
        <w:t xml:space="preserve">. </w:t>
      </w:r>
    </w:p>
    <w:p w14:paraId="2735F948" w14:textId="2AB3C823" w:rsidR="005C2FFE" w:rsidRPr="002B7AC6" w:rsidRDefault="47856739" w:rsidP="43EAF961">
      <w:pPr>
        <w:pStyle w:val="Prrafodelista"/>
        <w:numPr>
          <w:ilvl w:val="0"/>
          <w:numId w:val="6"/>
        </w:numPr>
      </w:pPr>
      <w:r w:rsidRPr="43EAF961">
        <w:lastRenderedPageBreak/>
        <w:t>Diseño del Sistema de Puesta a Tierra para la red de distribución y para el sistema AGPE, para ello es importante conocer la resistividad del suelo.</w:t>
      </w:r>
    </w:p>
    <w:p w14:paraId="7D37D0B4" w14:textId="06A7C34B" w:rsidR="005C2FFE" w:rsidRPr="002B7AC6" w:rsidRDefault="01FBF679" w:rsidP="43EAF961">
      <w:pPr>
        <w:pStyle w:val="Prrafodelista"/>
        <w:numPr>
          <w:ilvl w:val="0"/>
          <w:numId w:val="6"/>
        </w:numPr>
      </w:pPr>
      <w:r w:rsidRPr="43EAF961">
        <w:t xml:space="preserve">Conforme a la parte civil, se debe realizar los estudios requeridos, por </w:t>
      </w:r>
      <w:r w:rsidR="08833035" w:rsidRPr="43EAF961">
        <w:t>ejemplo, estructurales</w:t>
      </w:r>
      <w:r w:rsidRPr="43EAF961">
        <w:t xml:space="preserve">, estudios de suelos, estudios </w:t>
      </w:r>
      <w:r w:rsidR="1F4C5949" w:rsidRPr="43EAF961">
        <w:t>sísmicos</w:t>
      </w:r>
      <w:r w:rsidR="45F4C513" w:rsidRPr="43EAF961">
        <w:t xml:space="preserve">, etc. </w:t>
      </w:r>
      <w:r w:rsidR="0AF8A37C" w:rsidRPr="43EAF961">
        <w:t xml:space="preserve">Con base en </w:t>
      </w:r>
      <w:r w:rsidR="0D45669A" w:rsidRPr="43EAF961">
        <w:t xml:space="preserve">esto </w:t>
      </w:r>
      <w:r w:rsidR="0AF8A37C" w:rsidRPr="43EAF961">
        <w:t xml:space="preserve">se </w:t>
      </w:r>
      <w:r w:rsidR="6392FA06" w:rsidRPr="43EAF961">
        <w:t>realiza el</w:t>
      </w:r>
      <w:r w:rsidR="0AF8A37C" w:rsidRPr="43EAF961">
        <w:t xml:space="preserve"> diseño de las estructuras</w:t>
      </w:r>
      <w:r w:rsidR="47D082B3" w:rsidRPr="43EAF961">
        <w:t xml:space="preserve">, vigas, </w:t>
      </w:r>
      <w:r w:rsidR="0AF8A37C" w:rsidRPr="43EAF961">
        <w:t>cimentaciones</w:t>
      </w:r>
      <w:r w:rsidR="67E569F4" w:rsidRPr="43EAF961">
        <w:t>,</w:t>
      </w:r>
      <w:r w:rsidR="4484B528" w:rsidRPr="43EAF961">
        <w:t xml:space="preserve"> losas, </w:t>
      </w:r>
      <w:r w:rsidR="7407DDC4" w:rsidRPr="43EAF961">
        <w:t>según</w:t>
      </w:r>
      <w:r w:rsidR="4484B528" w:rsidRPr="43EAF961">
        <w:t xml:space="preserve"> se requiera;</w:t>
      </w:r>
      <w:r w:rsidR="67E569F4" w:rsidRPr="43EAF961">
        <w:t xml:space="preserve"> </w:t>
      </w:r>
      <w:r w:rsidR="591BC7E9" w:rsidRPr="43EAF961">
        <w:t>se definen las</w:t>
      </w:r>
      <w:r w:rsidR="0AF8A37C" w:rsidRPr="43EAF961">
        <w:t xml:space="preserve"> propiedades del concreto</w:t>
      </w:r>
      <w:r w:rsidR="4B3BBA19" w:rsidRPr="43EAF961">
        <w:t xml:space="preserve"> y</w:t>
      </w:r>
      <w:r w:rsidR="21AC816A" w:rsidRPr="43EAF961">
        <w:t xml:space="preserve"> del acero para el refuerzo</w:t>
      </w:r>
      <w:r w:rsidR="7D8736DA" w:rsidRPr="43EAF961">
        <w:t xml:space="preserve">. Es importante tener en cuenta que se debe </w:t>
      </w:r>
      <w:r w:rsidR="6458F341" w:rsidRPr="43EAF961">
        <w:t>verificar las</w:t>
      </w:r>
      <w:r w:rsidR="7D8736DA" w:rsidRPr="43EAF961">
        <w:t xml:space="preserve"> condiciones ambientales que infl</w:t>
      </w:r>
      <w:r w:rsidR="317DA52D" w:rsidRPr="43EAF961">
        <w:t xml:space="preserve">uyen en las estructuras, </w:t>
      </w:r>
      <w:r w:rsidR="35975D5B" w:rsidRPr="43EAF961">
        <w:t xml:space="preserve">como sismos, cargas de vientos fuertes, presiones hidrostaticas, posibles inundaciones, entre otras. </w:t>
      </w:r>
    </w:p>
    <w:p w14:paraId="3813C40C" w14:textId="49A8A8C3" w:rsidR="005C2FFE" w:rsidRPr="002B7AC6" w:rsidRDefault="33538153" w:rsidP="43EAF961">
      <w:pPr>
        <w:pStyle w:val="Prrafodelista"/>
        <w:numPr>
          <w:ilvl w:val="0"/>
          <w:numId w:val="6"/>
        </w:numPr>
      </w:pPr>
      <w:r>
        <w:t xml:space="preserve">Definición de </w:t>
      </w:r>
      <w:r w:rsidR="5F73A459">
        <w:t xml:space="preserve">los </w:t>
      </w:r>
      <w:r>
        <w:t>materiales y equipos</w:t>
      </w:r>
      <w:r w:rsidR="6D241294">
        <w:t xml:space="preserve">, para ello es importante realizar un estudio de mercado conforme a las </w:t>
      </w:r>
      <w:r>
        <w:t>especificaciones técnicas de transformadores</w:t>
      </w:r>
      <w:r w:rsidR="199AC70E">
        <w:t xml:space="preserve"> requeridos</w:t>
      </w:r>
      <w:r>
        <w:t xml:space="preserve">, conductores, protecciones, </w:t>
      </w:r>
      <w:r w:rsidR="7436384B">
        <w:t>tecnología de AGPE</w:t>
      </w:r>
      <w:r>
        <w:t>, inversores</w:t>
      </w:r>
      <w:r w:rsidR="1F79D051">
        <w:t>, medición AMI, estructuras civiles, entre otras</w:t>
      </w:r>
      <w:r>
        <w:t>.</w:t>
      </w:r>
    </w:p>
    <w:p w14:paraId="7C5159CA" w14:textId="4B396C27" w:rsidR="005C2FFE" w:rsidRPr="002B7AC6" w:rsidRDefault="3DBED0B1" w:rsidP="43EAF961">
      <w:pPr>
        <w:pStyle w:val="Prrafodelista"/>
        <w:numPr>
          <w:ilvl w:val="0"/>
          <w:numId w:val="6"/>
        </w:numPr>
      </w:pPr>
      <w:r>
        <w:t xml:space="preserve">Realizar el Análisis de Precios Unitarios (APU) y el presupuesto general. Este debe cumplir con los </w:t>
      </w:r>
      <w:r w:rsidR="7F4C5702">
        <w:t>límites que el MME. Hasta la fecha, ha establecido limites sobre el porcentaje de interventoría</w:t>
      </w:r>
      <w:r w:rsidR="06815D45">
        <w:t xml:space="preserve"> (7%)</w:t>
      </w:r>
      <w:r w:rsidR="7F4C5702">
        <w:t xml:space="preserve">, </w:t>
      </w:r>
      <w:r w:rsidR="6BEFC759">
        <w:t>desmonte de material</w:t>
      </w:r>
      <w:r w:rsidR="1C8C6787">
        <w:t xml:space="preserve"> (3%)</w:t>
      </w:r>
      <w:r w:rsidR="6BEFC759">
        <w:t xml:space="preserve">, </w:t>
      </w:r>
      <w:r w:rsidR="2FCFD534">
        <w:t>Administración</w:t>
      </w:r>
      <w:r w:rsidR="6BEFC759">
        <w:t>, Imprevistos y Utilidad (AIU</w:t>
      </w:r>
      <w:r w:rsidR="3E3BBE1F">
        <w:t>) (</w:t>
      </w:r>
      <w:r w:rsidR="708F43F7">
        <w:t>25%)</w:t>
      </w:r>
      <w:r w:rsidR="4D7312DA">
        <w:t xml:space="preserve"> y</w:t>
      </w:r>
      <w:r w:rsidR="44E3F389">
        <w:t xml:space="preserve"> </w:t>
      </w:r>
      <w:r w:rsidR="4496CB86">
        <w:t>servicio de RETIE</w:t>
      </w:r>
      <w:r w:rsidR="5ED0BE3F">
        <w:t xml:space="preserve"> (2%)</w:t>
      </w:r>
      <w:r w:rsidR="53DC27B7">
        <w:t xml:space="preserve">. </w:t>
      </w:r>
    </w:p>
    <w:p w14:paraId="185578BE" w14:textId="643CC9A6" w:rsidR="005C2FFE" w:rsidRPr="002B7AC6" w:rsidRDefault="70DDD16E" w:rsidP="43EAF961">
      <w:r w:rsidRPr="43EAF961">
        <w:rPr>
          <w:b/>
          <w:bCs/>
        </w:rPr>
        <w:t>Productos propuestos:</w:t>
      </w:r>
      <w:r w:rsidRPr="43EAF961">
        <w:t xml:space="preserve"> </w:t>
      </w:r>
    </w:p>
    <w:p w14:paraId="555EF323" w14:textId="72D45724" w:rsidR="005C2FFE" w:rsidRPr="002B7AC6" w:rsidRDefault="70DDD16E" w:rsidP="43EAF961">
      <w:pPr>
        <w:pStyle w:val="Prrafodelista"/>
        <w:numPr>
          <w:ilvl w:val="0"/>
          <w:numId w:val="7"/>
        </w:numPr>
      </w:pPr>
      <w:r w:rsidRPr="43EAF961">
        <w:t>Memorias de cálculo eléctricas y civiles</w:t>
      </w:r>
    </w:p>
    <w:p w14:paraId="6A76AE1D" w14:textId="1C9896CC" w:rsidR="005C2FFE" w:rsidRPr="002B7AC6" w:rsidRDefault="70DDD16E" w:rsidP="43EAF961">
      <w:pPr>
        <w:pStyle w:val="Prrafodelista"/>
        <w:numPr>
          <w:ilvl w:val="0"/>
          <w:numId w:val="7"/>
        </w:numPr>
      </w:pPr>
      <w:r w:rsidRPr="43EAF961">
        <w:t>Planos y diagramas unifilares existente y proyectados. (Si bien es complejo establecer el calibre</w:t>
      </w:r>
      <w:r w:rsidR="532C254A" w:rsidRPr="43EAF961">
        <w:t xml:space="preserve"> de los conductores de la red de distribución y de las acometidas debido a que son artesanales y no tienen una distribución planificada, es importante identificar en estos documentos, macromedidores, usuarios alimentados, red de MT, transformadores</w:t>
      </w:r>
      <w:r w:rsidR="10C7BB08" w:rsidRPr="43EAF961">
        <w:t>)</w:t>
      </w:r>
    </w:p>
    <w:p w14:paraId="0DA0454E" w14:textId="5EB86243" w:rsidR="005C2FFE" w:rsidRPr="002B7AC6" w:rsidRDefault="10C7BB08" w:rsidP="43EAF961">
      <w:pPr>
        <w:pStyle w:val="Prrafodelista"/>
        <w:numPr>
          <w:ilvl w:val="0"/>
          <w:numId w:val="7"/>
        </w:numPr>
      </w:pPr>
      <w:r w:rsidRPr="43EAF961">
        <w:t>Fichas tecnicas de los equipos y materiales que lo requieren</w:t>
      </w:r>
    </w:p>
    <w:p w14:paraId="45001C5B" w14:textId="4E1D02D9" w:rsidR="005C2FFE" w:rsidRPr="002B7AC6" w:rsidRDefault="10C7BB08" w:rsidP="43EAF961">
      <w:pPr>
        <w:pStyle w:val="Prrafodelista"/>
        <w:numPr>
          <w:ilvl w:val="0"/>
          <w:numId w:val="7"/>
        </w:numPr>
      </w:pPr>
      <w:r w:rsidRPr="43EAF961">
        <w:t>Análisis comparativo de alternativas tecnológicas.</w:t>
      </w:r>
    </w:p>
    <w:p w14:paraId="48BC739A" w14:textId="5BCABD36" w:rsidR="005C2FFE" w:rsidRPr="002B7AC6" w:rsidRDefault="6FB67362" w:rsidP="43EAF961">
      <w:pPr>
        <w:pStyle w:val="Prrafodelista"/>
        <w:numPr>
          <w:ilvl w:val="0"/>
          <w:numId w:val="7"/>
        </w:numPr>
      </w:pPr>
      <w:r w:rsidRPr="43EAF961">
        <w:t>Presupuesto General y AIU</w:t>
      </w:r>
    </w:p>
    <w:p w14:paraId="3F6329DA" w14:textId="053EFC66" w:rsidR="005C2FFE" w:rsidRPr="002B7AC6" w:rsidRDefault="10C7BB08" w:rsidP="43EAF961">
      <w:pPr>
        <w:pStyle w:val="Prrafodelista"/>
        <w:numPr>
          <w:ilvl w:val="0"/>
          <w:numId w:val="7"/>
        </w:numPr>
      </w:pPr>
      <w:r>
        <w:t xml:space="preserve">Concepto de viabilidad técnica del </w:t>
      </w:r>
      <w:r w:rsidR="79B1C739">
        <w:t>OR</w:t>
      </w:r>
      <w:r>
        <w:t>.</w:t>
      </w:r>
    </w:p>
    <w:p w14:paraId="0AE26542" w14:textId="2BE9B77A" w:rsidR="005C2FFE" w:rsidRPr="002B7AC6" w:rsidRDefault="70DDD16E" w:rsidP="43EAF961">
      <w:r w:rsidRPr="43EAF961">
        <w:rPr>
          <w:b/>
          <w:bCs/>
        </w:rPr>
        <w:t>Cuello de botella</w:t>
      </w:r>
      <w:r w:rsidRPr="43EAF961">
        <w:t xml:space="preserve">: </w:t>
      </w:r>
      <w:r w:rsidR="7DE84D58" w:rsidRPr="43EAF961">
        <w:t>Disponibilidad del terrero para el sistema AGPE</w:t>
      </w:r>
      <w:r w:rsidR="02B58C0E" w:rsidRPr="43EAF961">
        <w:t xml:space="preserve">. </w:t>
      </w:r>
      <w:r w:rsidR="5CD831A2" w:rsidRPr="43EAF961">
        <w:t xml:space="preserve">Es </w:t>
      </w:r>
      <w:r w:rsidR="323B1757" w:rsidRPr="43EAF961">
        <w:t>importante</w:t>
      </w:r>
      <w:r w:rsidR="02B58C0E" w:rsidRPr="43EAF961">
        <w:t xml:space="preserve"> que para la </w:t>
      </w:r>
      <w:r w:rsidR="3FA59F94" w:rsidRPr="43EAF961">
        <w:t>selección</w:t>
      </w:r>
      <w:r w:rsidR="02B58C0E" w:rsidRPr="43EAF961">
        <w:t xml:space="preserve"> de la alternativa tecnológica se tenga en cuenta criterios como disponibilidad de terreno, costo, rendimiento, impacto ambiental y facilidad de operación. </w:t>
      </w:r>
    </w:p>
    <w:p w14:paraId="000000F1" w14:textId="24D48A5E" w:rsidR="005C2FFE" w:rsidRPr="002B7AC6" w:rsidRDefault="0E741B98" w:rsidP="43EAF961">
      <w:pPr>
        <w:rPr>
          <w:sz w:val="32"/>
          <w:szCs w:val="32"/>
        </w:rPr>
      </w:pPr>
      <w:r w:rsidRPr="43EAF961">
        <w:rPr>
          <w:b/>
          <w:bCs/>
          <w:sz w:val="28"/>
          <w:szCs w:val="28"/>
        </w:rPr>
        <w:lastRenderedPageBreak/>
        <w:t>2.3.</w:t>
      </w:r>
      <w:r w:rsidR="698ADB2D" w:rsidRPr="43EAF961">
        <w:rPr>
          <w:b/>
          <w:bCs/>
          <w:sz w:val="28"/>
          <w:szCs w:val="28"/>
        </w:rPr>
        <w:t>2</w:t>
      </w:r>
      <w:r w:rsidRPr="43EAF961">
        <w:rPr>
          <w:b/>
          <w:bCs/>
          <w:sz w:val="28"/>
          <w:szCs w:val="28"/>
        </w:rPr>
        <w:t xml:space="preserve"> </w:t>
      </w:r>
      <w:r w:rsidR="004843AF" w:rsidRPr="43EAF961">
        <w:rPr>
          <w:b/>
          <w:bCs/>
          <w:sz w:val="28"/>
          <w:szCs w:val="28"/>
        </w:rPr>
        <w:t xml:space="preserve">Fase </w:t>
      </w:r>
      <w:r w:rsidR="765B2CB7" w:rsidRPr="43EAF961">
        <w:rPr>
          <w:b/>
          <w:bCs/>
          <w:sz w:val="28"/>
          <w:szCs w:val="28"/>
        </w:rPr>
        <w:t xml:space="preserve">3- </w:t>
      </w:r>
      <w:r w:rsidR="004843AF" w:rsidRPr="43EAF961">
        <w:rPr>
          <w:b/>
          <w:bCs/>
          <w:sz w:val="28"/>
          <w:szCs w:val="28"/>
        </w:rPr>
        <w:t>Estructuración y Gestión del Financiamiento (PRONE)</w:t>
      </w:r>
      <w:r w:rsidR="004843AF" w:rsidRPr="43EAF961">
        <w:rPr>
          <w:sz w:val="28"/>
          <w:szCs w:val="28"/>
        </w:rPr>
        <w:t xml:space="preserve"> </w:t>
      </w:r>
    </w:p>
    <w:p w14:paraId="6512FCC7" w14:textId="34BA6804" w:rsidR="5F7D7B85" w:rsidRDefault="5F7D7B85" w:rsidP="43EAF961">
      <w:r>
        <w:t xml:space="preserve">El proposito es consolidar el proyecto </w:t>
      </w:r>
      <w:r w:rsidR="402B67C6">
        <w:t xml:space="preserve">y preparar la documentación para la presentación ante el MME para obtener el financiamiento. </w:t>
      </w:r>
    </w:p>
    <w:p w14:paraId="37973D1E" w14:textId="55664889" w:rsidR="402B67C6" w:rsidRDefault="402B67C6" w:rsidP="43EAF961">
      <w:r w:rsidRPr="43EAF961">
        <w:rPr>
          <w:b/>
          <w:bCs/>
        </w:rPr>
        <w:t>Actores involucrados:</w:t>
      </w:r>
      <w:r>
        <w:t xml:space="preserve"> OR (estructurador)</w:t>
      </w:r>
    </w:p>
    <w:p w14:paraId="6D69AA66" w14:textId="09D6E2BC" w:rsidR="402B67C6" w:rsidRDefault="402B67C6">
      <w:r>
        <w:t>A</w:t>
      </w:r>
      <w:r w:rsidRPr="43EAF961">
        <w:rPr>
          <w:b/>
          <w:bCs/>
        </w:rPr>
        <w:t>cciones principales:</w:t>
      </w:r>
    </w:p>
    <w:p w14:paraId="7DBFB24F" w14:textId="516E6F45" w:rsidR="402B67C6" w:rsidRDefault="402B67C6" w:rsidP="43EAF961">
      <w:pPr>
        <w:pStyle w:val="Prrafodelista"/>
        <w:numPr>
          <w:ilvl w:val="0"/>
          <w:numId w:val="5"/>
        </w:numPr>
      </w:pPr>
      <w:r>
        <w:t>Diligenciar la carta de compromiso en el formato propuesto por el MME donde se consolidan las características del proyecto (esta debe estar firmada por el representante legal</w:t>
      </w:r>
      <w:r w:rsidR="21F3F72B">
        <w:t>).</w:t>
      </w:r>
    </w:p>
    <w:p w14:paraId="272F7E88" w14:textId="6D5126B1" w:rsidR="7240F92E" w:rsidRDefault="7240F92E" w:rsidP="43EAF961">
      <w:pPr>
        <w:pStyle w:val="Prrafodelista"/>
        <w:numPr>
          <w:ilvl w:val="0"/>
          <w:numId w:val="5"/>
        </w:numPr>
      </w:pPr>
      <w:r w:rsidRPr="43EAF961">
        <w:t xml:space="preserve">Presentar carta de cofinanciación (si aplica), el MME tiene un formato dispuesto para ello (esta debe estar firmada por el representante legal). </w:t>
      </w:r>
    </w:p>
    <w:p w14:paraId="37F69083" w14:textId="49EF0F36" w:rsidR="402B67C6" w:rsidRDefault="402B67C6" w:rsidP="43EAF961">
      <w:pPr>
        <w:pStyle w:val="Prrafodelista"/>
        <w:numPr>
          <w:ilvl w:val="0"/>
          <w:numId w:val="5"/>
        </w:numPr>
      </w:pPr>
      <w:r>
        <w:t>Evaluación económica y social</w:t>
      </w:r>
      <w:r w:rsidR="3C6F2A6E">
        <w:t xml:space="preserve"> del sistema de AGPE, Debe </w:t>
      </w:r>
      <w:r w:rsidR="4E861E0F">
        <w:t>realizarse</w:t>
      </w:r>
      <w:r w:rsidR="3C6F2A6E">
        <w:t xml:space="preserve"> un esquema de sostenibilidad donde se evidencia el costo del AOM, para ello debe especificarse la necesidad anual de mantenimientos correctivos y preventivos</w:t>
      </w:r>
      <w:r w:rsidR="01A81708">
        <w:t xml:space="preserve">, el esquema de facturación y remuneración de los excedentes, </w:t>
      </w:r>
      <w:r w:rsidR="1FE7C7BB">
        <w:t xml:space="preserve">y </w:t>
      </w:r>
      <w:r w:rsidR="01A81708">
        <w:t xml:space="preserve">esquema de </w:t>
      </w:r>
      <w:r w:rsidR="38CFB42E">
        <w:t>facturación</w:t>
      </w:r>
      <w:r w:rsidR="01A81708">
        <w:t xml:space="preserve"> si se implementa la </w:t>
      </w:r>
      <w:r w:rsidR="5F25B0D4">
        <w:t>funcionalidad “prepago”</w:t>
      </w:r>
      <w:r w:rsidR="7AD1760A">
        <w:t xml:space="preserve">. </w:t>
      </w:r>
    </w:p>
    <w:p w14:paraId="3D642B1E" w14:textId="337FED8C" w:rsidR="402B67C6" w:rsidRDefault="402B67C6" w:rsidP="43EAF961">
      <w:pPr>
        <w:pStyle w:val="Prrafodelista"/>
        <w:numPr>
          <w:ilvl w:val="0"/>
          <w:numId w:val="5"/>
        </w:numPr>
      </w:pPr>
      <w:r>
        <w:t>Gestión ambiental</w:t>
      </w:r>
      <w:r w:rsidR="54AF5C2E">
        <w:t xml:space="preserve">, tal que se tengan </w:t>
      </w:r>
      <w:r>
        <w:t>licencias, permisos o conceptos ambientales</w:t>
      </w:r>
      <w:r w:rsidR="19A7AC40">
        <w:t xml:space="preserve"> cuando aplique. </w:t>
      </w:r>
    </w:p>
    <w:p w14:paraId="3761ADC8" w14:textId="646784D7" w:rsidR="402B67C6" w:rsidRDefault="402B67C6" w:rsidP="43EAF961">
      <w:pPr>
        <w:pStyle w:val="Prrafodelista"/>
        <w:numPr>
          <w:ilvl w:val="0"/>
          <w:numId w:val="5"/>
        </w:numPr>
      </w:pPr>
      <w:r>
        <w:t>Gestión institucional</w:t>
      </w:r>
      <w:r w:rsidR="1309AA98">
        <w:t xml:space="preserve">, principalmente con el ente territorial para </w:t>
      </w:r>
      <w:r>
        <w:t>formaliza</w:t>
      </w:r>
      <w:r w:rsidR="4C4B5D9E">
        <w:t>r</w:t>
      </w:r>
      <w:r>
        <w:t xml:space="preserve"> alianzas o co</w:t>
      </w:r>
      <w:r w:rsidR="24425613">
        <w:t xml:space="preserve">mpromisos con respecto a la intervención social, gestión de terrenos y gestión del alumbrado </w:t>
      </w:r>
      <w:r w:rsidR="725BBCD2">
        <w:t>público</w:t>
      </w:r>
      <w:r w:rsidR="24425613">
        <w:t>.</w:t>
      </w:r>
    </w:p>
    <w:p w14:paraId="6729BAD8" w14:textId="13179F72" w:rsidR="4BABC56D" w:rsidRDefault="4BABC56D" w:rsidP="43EAF961">
      <w:pPr>
        <w:pStyle w:val="Prrafodelista"/>
        <w:numPr>
          <w:ilvl w:val="0"/>
          <w:numId w:val="5"/>
        </w:numPr>
      </w:pPr>
      <w:r>
        <w:t xml:space="preserve">Formulación o adopción del </w:t>
      </w:r>
      <w:r w:rsidR="402B67C6">
        <w:t xml:space="preserve">Plan de </w:t>
      </w:r>
      <w:r w:rsidR="4DEF2E7B">
        <w:t>acción</w:t>
      </w:r>
      <w:r w:rsidR="402B67C6">
        <w:t xml:space="preserve"> social</w:t>
      </w:r>
      <w:r w:rsidR="4AA81499">
        <w:t xml:space="preserve"> formulador por el MME. Si en la convocatoria el MME propone y/o estructura este plan, el OR debe comprometerse a implementarlo. De lo contrario, se recomienda como </w:t>
      </w:r>
      <w:r w:rsidR="56ED6BB9">
        <w:t>mínimo incluir</w:t>
      </w:r>
      <w:r w:rsidR="7A101467">
        <w:t xml:space="preserve"> los cinco momentos definidos en la Escuela de Transición Energética Justa</w:t>
      </w:r>
      <w:r w:rsidR="5E7446DB">
        <w:t xml:space="preserve"> (TEJ) por el MME</w:t>
      </w:r>
      <w:r w:rsidR="3FC808EE">
        <w:t xml:space="preserve"> </w:t>
      </w:r>
      <w:r w:rsidR="402B67C6">
        <w:t>y</w:t>
      </w:r>
      <w:r w:rsidR="78C804D0">
        <w:t xml:space="preserve"> establecer los</w:t>
      </w:r>
      <w:r w:rsidR="402B67C6">
        <w:t xml:space="preserve"> mecanismos de monitoreo social.</w:t>
      </w:r>
    </w:p>
    <w:p w14:paraId="3DA2FCE2" w14:textId="0EA3AB1D" w:rsidR="55556A4F" w:rsidRDefault="55556A4F" w:rsidP="43EAF961">
      <w:pPr>
        <w:pStyle w:val="Prrafodelista"/>
        <w:numPr>
          <w:ilvl w:val="0"/>
          <w:numId w:val="5"/>
        </w:numPr>
      </w:pPr>
      <w:r>
        <w:t xml:space="preserve">Realizar comentarios al proyecto de resolución de la convocatoria a expedir por el MME. </w:t>
      </w:r>
      <w:r w:rsidR="0C4271BF">
        <w:t>Aquí</w:t>
      </w:r>
      <w:r>
        <w:t xml:space="preserve"> es importante que el OR con intención de presentarse, proponga u observe el proyecto de resolución con respecto a disposiciones, requisitos, cronograma</w:t>
      </w:r>
      <w:r w:rsidR="64A6C42C">
        <w:t xml:space="preserve"> de la convocatoria</w:t>
      </w:r>
      <w:r>
        <w:t xml:space="preserve">, variables de priorización </w:t>
      </w:r>
      <w:r w:rsidR="02DCF4AD">
        <w:t xml:space="preserve">y formatos propuestos por la entidad. Es pertinente mencionar </w:t>
      </w:r>
      <w:r w:rsidR="302D34F4">
        <w:lastRenderedPageBreak/>
        <w:t>que,</w:t>
      </w:r>
      <w:r w:rsidR="02DCF4AD">
        <w:t xml:space="preserve"> si la </w:t>
      </w:r>
      <w:r w:rsidR="09F5A30C">
        <w:t>convocatoria</w:t>
      </w:r>
      <w:r w:rsidR="02DCF4AD">
        <w:t xml:space="preserve"> no lo incluye, el OR </w:t>
      </w:r>
      <w:r w:rsidR="3EB29B3C">
        <w:t>plantee que se realicen mesas de trabajo con el MME con el fin de presentar las dudas o inquietudes que surjan de la primera evaluación de la entidad, tal que, en el espacio para las subsanaciones el OR pueda atender</w:t>
      </w:r>
      <w:r w:rsidR="6FC605C7">
        <w:t xml:space="preserve"> las observaciones en los terminos solicitados. </w:t>
      </w:r>
    </w:p>
    <w:p w14:paraId="216DDC0C" w14:textId="3C097BEC" w:rsidR="55556A4F" w:rsidRDefault="55556A4F" w:rsidP="43EAF961">
      <w:pPr>
        <w:pStyle w:val="Prrafodelista"/>
        <w:numPr>
          <w:ilvl w:val="0"/>
          <w:numId w:val="5"/>
        </w:numPr>
      </w:pPr>
      <w:r>
        <w:t xml:space="preserve">Radicar ante el MME en los términos definidos en la Resolución de la convocatoria, </w:t>
      </w:r>
      <w:r w:rsidR="1665C6EA">
        <w:t xml:space="preserve">el proyecto consolidado con todos los documentos exigidos, </w:t>
      </w:r>
      <w:r>
        <w:t>esto solo lo puede</w:t>
      </w:r>
      <w:r w:rsidR="2AFF8CD9">
        <w:t>n</w:t>
      </w:r>
      <w:r>
        <w:t xml:space="preserve"> hacer los OR que operan en el SIN</w:t>
      </w:r>
      <w:r w:rsidR="379FC29B">
        <w:t xml:space="preserve"> a través de su representante legal</w:t>
      </w:r>
      <w:r>
        <w:t xml:space="preserve">. </w:t>
      </w:r>
      <w:r w:rsidR="4A5D6C7A">
        <w:t>Conviene señalar que un solo documento que no cumpla se emitirá c</w:t>
      </w:r>
      <w:r w:rsidR="2BA21FE1">
        <w:t>oncepto</w:t>
      </w:r>
      <w:r w:rsidR="4A5D6C7A">
        <w:t xml:space="preserve"> NO FAVORABLE.</w:t>
      </w:r>
    </w:p>
    <w:p w14:paraId="71322F00" w14:textId="51203806" w:rsidR="1B595A68" w:rsidRDefault="1B595A68" w:rsidP="43EAF961">
      <w:pPr>
        <w:pStyle w:val="Prrafodelista"/>
        <w:numPr>
          <w:ilvl w:val="0"/>
          <w:numId w:val="5"/>
        </w:numPr>
      </w:pPr>
      <w:r>
        <w:t xml:space="preserve">La revisión y aprobación del proyecto será realizada por el MME o por quien este designe, aqui se evalua el cumplimiento de los requisitos y la priorización </w:t>
      </w:r>
      <w:r w:rsidR="39C72414">
        <w:t>según</w:t>
      </w:r>
      <w:r>
        <w:t xml:space="preserve"> las variable</w:t>
      </w:r>
      <w:r w:rsidR="6D5087CC">
        <w:t>s definidas. Hasta la fecha, las variables obligatorias de priorización son, el meno</w:t>
      </w:r>
      <w:r w:rsidR="7F0CD861">
        <w:t>r</w:t>
      </w:r>
      <w:r w:rsidR="6D5087CC">
        <w:t xml:space="preserve"> costo por usuario y el mayor </w:t>
      </w:r>
      <w:r w:rsidR="5D2EAE74">
        <w:t>número</w:t>
      </w:r>
      <w:r w:rsidR="6D5087CC">
        <w:t xml:space="preserve"> de usuarios a beneficiar. </w:t>
      </w:r>
      <w:r w:rsidR="2342E4BB">
        <w:t xml:space="preserve">Sin embargo, el MME puede establecer otras. </w:t>
      </w:r>
    </w:p>
    <w:p w14:paraId="4EE56202" w14:textId="120FDF87" w:rsidR="1275086C" w:rsidRDefault="1275086C" w:rsidP="43EAF961">
      <w:pPr>
        <w:pStyle w:val="Prrafodelista"/>
        <w:numPr>
          <w:ilvl w:val="0"/>
          <w:numId w:val="5"/>
        </w:numPr>
      </w:pPr>
      <w:r>
        <w:t>Adjudicación de recursos por el MME; conforme a los proyectos priorizados y el presupuesto disponible de la entidad, se presentan los proyectos al CAPRONE para que est</w:t>
      </w:r>
      <w:r w:rsidR="5D4CCD50">
        <w:t>e</w:t>
      </w:r>
      <w:r>
        <w:t xml:space="preserve"> apruebe el financiamiento y defina los ejecutores de los proyectos (OR que </w:t>
      </w:r>
      <w:r w:rsidR="4337FB1C">
        <w:t>se presentan en las convocatorias)</w:t>
      </w:r>
      <w:r w:rsidR="3D743995">
        <w:t xml:space="preserve">. </w:t>
      </w:r>
    </w:p>
    <w:p w14:paraId="5ADE6C17" w14:textId="50AB7F4F" w:rsidR="402B67C6" w:rsidRDefault="402B67C6" w:rsidP="43EAF961">
      <w:pPr>
        <w:rPr>
          <w:b/>
          <w:bCs/>
        </w:rPr>
      </w:pPr>
      <w:r w:rsidRPr="43EAF961">
        <w:rPr>
          <w:b/>
          <w:bCs/>
        </w:rPr>
        <w:t xml:space="preserve">Productos </w:t>
      </w:r>
      <w:r w:rsidR="6527F3A2" w:rsidRPr="43EAF961">
        <w:rPr>
          <w:b/>
          <w:bCs/>
        </w:rPr>
        <w:t xml:space="preserve">propuestos: </w:t>
      </w:r>
    </w:p>
    <w:p w14:paraId="327A9DBE" w14:textId="2210FE68" w:rsidR="402B67C6" w:rsidRDefault="402B67C6" w:rsidP="43EAF961">
      <w:pPr>
        <w:pStyle w:val="Prrafodelista"/>
        <w:numPr>
          <w:ilvl w:val="0"/>
          <w:numId w:val="4"/>
        </w:numPr>
      </w:pPr>
      <w:r>
        <w:t>Documento</w:t>
      </w:r>
      <w:r w:rsidR="75C45A7E">
        <w:t>s</w:t>
      </w:r>
      <w:r>
        <w:t xml:space="preserve"> </w:t>
      </w:r>
      <w:r w:rsidR="4EF19FF7">
        <w:t xml:space="preserve">mínimos </w:t>
      </w:r>
      <w:r>
        <w:t>técnico</w:t>
      </w:r>
      <w:r w:rsidR="02738B29">
        <w:t xml:space="preserve">s, económicos, administrativos/jurídicos </w:t>
      </w:r>
      <w:r w:rsidR="1EA3291A">
        <w:t xml:space="preserve">establecidos en la sección “Requisitos para financiación a través del PRONE” del presente capitulo. </w:t>
      </w:r>
    </w:p>
    <w:p w14:paraId="3E79CAB4" w14:textId="7EA681AA" w:rsidR="402B67C6" w:rsidRDefault="402B67C6" w:rsidP="43EAF961">
      <w:pPr>
        <w:pStyle w:val="Prrafodelista"/>
        <w:numPr>
          <w:ilvl w:val="0"/>
          <w:numId w:val="4"/>
        </w:numPr>
      </w:pPr>
      <w:r>
        <w:t xml:space="preserve">Plan de </w:t>
      </w:r>
      <w:r w:rsidR="7BECD6BD">
        <w:t>inversiones quinquenal asociado al capítulo 6 o 7 de la Resolución 015 de 2018.</w:t>
      </w:r>
    </w:p>
    <w:p w14:paraId="737FF03B" w14:textId="28C01C7E" w:rsidR="402B67C6" w:rsidRDefault="402B67C6" w:rsidP="43EAF961">
      <w:pPr>
        <w:pStyle w:val="Prrafodelista"/>
        <w:numPr>
          <w:ilvl w:val="0"/>
          <w:numId w:val="4"/>
        </w:numPr>
      </w:pPr>
      <w:r>
        <w:t>Convenios interinstitucionales suscritos.</w:t>
      </w:r>
    </w:p>
    <w:p w14:paraId="4B58946D" w14:textId="6215FF4A" w:rsidR="14D20272" w:rsidRDefault="14D20272" w:rsidP="43EAF961">
      <w:pPr>
        <w:pStyle w:val="Prrafodelista"/>
        <w:numPr>
          <w:ilvl w:val="0"/>
          <w:numId w:val="4"/>
        </w:numPr>
      </w:pPr>
      <w:r w:rsidRPr="43EAF961">
        <w:t xml:space="preserve">Cronograma de ejecución del proyecto, incluyendo la etapa precontractual y contratación de obra, ejecución de la obra y liquidación. </w:t>
      </w:r>
    </w:p>
    <w:p w14:paraId="56BBBEDA" w14:textId="38ED0891" w:rsidR="4C17623D" w:rsidRDefault="4C17623D" w:rsidP="43EAF961">
      <w:pPr>
        <w:pStyle w:val="Prrafodelista"/>
        <w:numPr>
          <w:ilvl w:val="0"/>
          <w:numId w:val="4"/>
        </w:numPr>
      </w:pPr>
      <w:r w:rsidRPr="43EAF961">
        <w:t>Resolución de la convocatoria</w:t>
      </w:r>
    </w:p>
    <w:p w14:paraId="5C0FEBB7" w14:textId="4C51C40F" w:rsidR="4C17623D" w:rsidRDefault="4C17623D" w:rsidP="43EAF961">
      <w:pPr>
        <w:pStyle w:val="Prrafodelista"/>
        <w:numPr>
          <w:ilvl w:val="0"/>
          <w:numId w:val="4"/>
        </w:numPr>
      </w:pPr>
      <w:r w:rsidRPr="43EAF961">
        <w:t xml:space="preserve">Informes de evaluación emitidos por el MME. </w:t>
      </w:r>
    </w:p>
    <w:p w14:paraId="31CE9689" w14:textId="0824785B" w:rsidR="40D3692F" w:rsidRDefault="40D3692F" w:rsidP="43EAF961">
      <w:pPr>
        <w:pStyle w:val="Prrafodelista"/>
        <w:numPr>
          <w:ilvl w:val="0"/>
          <w:numId w:val="4"/>
        </w:numPr>
      </w:pPr>
      <w:r w:rsidRPr="43EAF961">
        <w:t xml:space="preserve">CAPRONE. </w:t>
      </w:r>
    </w:p>
    <w:p w14:paraId="4D5BCA9F" w14:textId="63B66991" w:rsidR="0335C60B" w:rsidRDefault="0335C60B" w:rsidP="43EAF961">
      <w:r w:rsidRPr="43EAF961">
        <w:rPr>
          <w:b/>
          <w:bCs/>
        </w:rPr>
        <w:t>Cuellos de botella:</w:t>
      </w:r>
      <w:r w:rsidRPr="43EAF961">
        <w:t xml:space="preserve"> Tiempos de presentación y subsanación de los proyectos. Es importante que se tengan avances significativos de las fases 1 y 2</w:t>
      </w:r>
      <w:r w:rsidR="44FC740E" w:rsidRPr="43EAF961">
        <w:t xml:space="preserve"> para cuando se habrá el periodo de la </w:t>
      </w:r>
      <w:r w:rsidR="44FC740E" w:rsidRPr="43EAF961">
        <w:lastRenderedPageBreak/>
        <w:t>convocatoria. El proyecto de resolución da indicios de lo que se va a solicitar</w:t>
      </w:r>
      <w:r w:rsidR="06DE9598" w:rsidRPr="43EAF961">
        <w:t xml:space="preserve">, por tanto, se debe ir alineando la estructuración con lo allí propuesto. </w:t>
      </w:r>
    </w:p>
    <w:p w14:paraId="4CE7DF40" w14:textId="16420604" w:rsidR="5C14FD73" w:rsidRDefault="5C14FD73" w:rsidP="43EAF961">
      <w:pPr>
        <w:rPr>
          <w:sz w:val="32"/>
          <w:szCs w:val="32"/>
        </w:rPr>
      </w:pPr>
      <w:r w:rsidRPr="43EAF961">
        <w:rPr>
          <w:b/>
          <w:bCs/>
          <w:sz w:val="28"/>
          <w:szCs w:val="28"/>
        </w:rPr>
        <w:t xml:space="preserve">2.3.4 </w:t>
      </w:r>
      <w:r w:rsidR="43EAF961" w:rsidRPr="43EAF961">
        <w:rPr>
          <w:b/>
          <w:bCs/>
          <w:sz w:val="28"/>
          <w:szCs w:val="28"/>
        </w:rPr>
        <w:t>Fase 4 - Ejecución, energización y sostenibilidad (AOM a cargo de Comunidades Energéticas u OR)</w:t>
      </w:r>
      <w:r w:rsidR="43EAF961" w:rsidRPr="43EAF961">
        <w:rPr>
          <w:sz w:val="28"/>
          <w:szCs w:val="28"/>
        </w:rPr>
        <w:t xml:space="preserve"> </w:t>
      </w:r>
    </w:p>
    <w:p w14:paraId="3B0A5FA5" w14:textId="3D286C45" w:rsidR="242F44CB" w:rsidRDefault="242F44CB" w:rsidP="43EAF961">
      <w:r>
        <w:t xml:space="preserve">Consolida el proceso de materialización del proyecto, debido a que se articulan los recusos finacieron, sociales y </w:t>
      </w:r>
      <w:r w:rsidR="67EFF9C8">
        <w:t>técnicos</w:t>
      </w:r>
      <w:r>
        <w:t xml:space="preserve"> para la implementación de las obras y su soste</w:t>
      </w:r>
      <w:r w:rsidR="0257C4E4">
        <w:t xml:space="preserve">nibilidad. </w:t>
      </w:r>
    </w:p>
    <w:p w14:paraId="2C14C246" w14:textId="6CF33209" w:rsidR="3A890CEF" w:rsidRDefault="3A890CEF" w:rsidP="43EAF961">
      <w:r w:rsidRPr="43EAF961">
        <w:rPr>
          <w:b/>
          <w:bCs/>
        </w:rPr>
        <w:t>Actores involucrados:</w:t>
      </w:r>
      <w:r>
        <w:t xml:space="preserve"> OR (ejecutor y administrador de la infraestructura)</w:t>
      </w:r>
    </w:p>
    <w:p w14:paraId="5302414D" w14:textId="7BA31974" w:rsidR="3A890CEF" w:rsidRDefault="3A890CEF" w:rsidP="43EAF961">
      <w:r>
        <w:t>A</w:t>
      </w:r>
      <w:r w:rsidRPr="43EAF961">
        <w:rPr>
          <w:b/>
          <w:bCs/>
        </w:rPr>
        <w:t>cciones principales:</w:t>
      </w:r>
    </w:p>
    <w:p w14:paraId="7033364E" w14:textId="54448561" w:rsidR="7EE7A09E" w:rsidRDefault="7EE7A09E" w:rsidP="43EAF961">
      <w:pPr>
        <w:pStyle w:val="Prrafodelista"/>
        <w:numPr>
          <w:ilvl w:val="0"/>
          <w:numId w:val="3"/>
        </w:numPr>
      </w:pPr>
      <w:r>
        <w:t xml:space="preserve">Una vez sea suscrito el contrato con el MME, el OR debe realizar las gestiones respectivas para la suscripción del encargo fiduciario, constitución de pólizas, contratación de obra y de interventoría. </w:t>
      </w:r>
      <w:r w:rsidR="2159FBB3">
        <w:t xml:space="preserve">Posterior a ello, en paralelo a que la construcción de la infraestructura debe realizar la gestión social requerida para garantizar la aporpiación de la normalización y el medidor individual, la </w:t>
      </w:r>
      <w:r w:rsidR="6AE92BAF">
        <w:t xml:space="preserve">conformación de la Comunidad Energética y el fortalecimiento de las capacidades técnicas de la comunidad. </w:t>
      </w:r>
    </w:p>
    <w:p w14:paraId="30E84454" w14:textId="41701B16" w:rsidR="6AE92BAF" w:rsidRDefault="6AE92BAF" w:rsidP="43EAF961">
      <w:pPr>
        <w:pStyle w:val="Prrafodelista"/>
        <w:numPr>
          <w:ilvl w:val="0"/>
          <w:numId w:val="3"/>
        </w:numPr>
      </w:pPr>
      <w:r>
        <w:t xml:space="preserve">Seguimiento y control a los avances de obra y acercamientos con la comunidad implementando mecanismos de participación ciudadana. </w:t>
      </w:r>
    </w:p>
    <w:p w14:paraId="4DC1A263" w14:textId="06FEF3F8" w:rsidR="6AE92BAF" w:rsidRDefault="6AE92BAF" w:rsidP="43EAF961">
      <w:pPr>
        <w:pStyle w:val="Prrafodelista"/>
        <w:numPr>
          <w:ilvl w:val="0"/>
          <w:numId w:val="3"/>
        </w:numPr>
      </w:pPr>
      <w:r>
        <w:t xml:space="preserve">Legalización de los usuarios con su respectivo identificador de medidor y </w:t>
      </w:r>
      <w:r w:rsidR="39F6CE35">
        <w:t>suscripción</w:t>
      </w:r>
      <w:r>
        <w:t xml:space="preserve"> de convenios o contratos con estos donde quede definido el esquema para l</w:t>
      </w:r>
      <w:r w:rsidR="557CF7B4">
        <w:t xml:space="preserve">a </w:t>
      </w:r>
      <w:r w:rsidR="1135F2D6">
        <w:t>remuneración</w:t>
      </w:r>
      <w:r w:rsidR="557CF7B4">
        <w:t xml:space="preserve"> de </w:t>
      </w:r>
      <w:r w:rsidR="047BA469">
        <w:t xml:space="preserve">los excedentes del sistema de AGPE. </w:t>
      </w:r>
    </w:p>
    <w:p w14:paraId="12AEC5B3" w14:textId="18E2A510" w:rsidR="047BA469" w:rsidRDefault="047BA469" w:rsidP="43EAF961">
      <w:pPr>
        <w:pStyle w:val="Prrafodelista"/>
        <w:numPr>
          <w:ilvl w:val="0"/>
          <w:numId w:val="3"/>
        </w:numPr>
      </w:pPr>
      <w:r>
        <w:t xml:space="preserve">Entrega de la infraestructura de AGPE al prestador de servicio público que haya quedado definido en la convocatoria, en el CAPRONE o en el contrato suscrito con el MME. </w:t>
      </w:r>
    </w:p>
    <w:p w14:paraId="6F1C99F5" w14:textId="7728228C" w:rsidR="047BA469" w:rsidRDefault="047BA469" w:rsidP="43EAF961">
      <w:pPr>
        <w:pStyle w:val="Prrafodelista"/>
        <w:numPr>
          <w:ilvl w:val="0"/>
          <w:numId w:val="3"/>
        </w:numPr>
      </w:pPr>
      <w:r>
        <w:t xml:space="preserve">Puesta en marcha de la infraestructura de normalización y AGPE. </w:t>
      </w:r>
    </w:p>
    <w:p w14:paraId="46D1B65B" w14:textId="1A078D26" w:rsidR="6DA8DECD" w:rsidRDefault="6DA8DECD" w:rsidP="43EAF961">
      <w:pPr>
        <w:pStyle w:val="Prrafodelista"/>
        <w:numPr>
          <w:ilvl w:val="0"/>
          <w:numId w:val="3"/>
        </w:numPr>
      </w:pPr>
      <w:r>
        <w:t>Seguimiento a variables que cuantifiquen el impacto en la comunidad, entre estas se propone: reducción</w:t>
      </w:r>
      <w:r w:rsidR="2ECFE25D">
        <w:t xml:space="preserve"> de perdidas, mejora en la calidad y continuidad del servicio, reducción de los costos de la tarifa y satisfacción de la comunidad. </w:t>
      </w:r>
    </w:p>
    <w:p w14:paraId="7CAD76D8" w14:textId="31A8CBBE" w:rsidR="1A94DF16" w:rsidRDefault="1A94DF16" w:rsidP="43EAF961">
      <w:pPr>
        <w:rPr>
          <w:b/>
          <w:bCs/>
        </w:rPr>
      </w:pPr>
      <w:r w:rsidRPr="43EAF961">
        <w:rPr>
          <w:b/>
          <w:bCs/>
        </w:rPr>
        <w:t>Productos propuestos:</w:t>
      </w:r>
    </w:p>
    <w:p w14:paraId="054BF743" w14:textId="76BB4A1C" w:rsidR="1A94DF16" w:rsidRDefault="1A94DF16" w:rsidP="43EAF961">
      <w:pPr>
        <w:pStyle w:val="Prrafodelista"/>
        <w:numPr>
          <w:ilvl w:val="0"/>
          <w:numId w:val="2"/>
        </w:numPr>
      </w:pPr>
      <w:r>
        <w:t>Informes de avance y de interventoría</w:t>
      </w:r>
    </w:p>
    <w:p w14:paraId="2213F03D" w14:textId="5944D1CB" w:rsidR="1A94DF16" w:rsidRDefault="1A94DF16" w:rsidP="43EAF961">
      <w:pPr>
        <w:pStyle w:val="Prrafodelista"/>
        <w:numPr>
          <w:ilvl w:val="0"/>
          <w:numId w:val="2"/>
        </w:numPr>
      </w:pPr>
      <w:r>
        <w:lastRenderedPageBreak/>
        <w:t>Acta de entrega y recibo de la obra</w:t>
      </w:r>
    </w:p>
    <w:p w14:paraId="5E92C65D" w14:textId="7134406F" w:rsidR="1A94DF16" w:rsidRDefault="1A94DF16" w:rsidP="43EAF961">
      <w:pPr>
        <w:pStyle w:val="Prrafodelista"/>
        <w:numPr>
          <w:ilvl w:val="0"/>
          <w:numId w:val="2"/>
        </w:numPr>
      </w:pPr>
      <w:r>
        <w:t>Informe de evaluación de impacto tecnico-social</w:t>
      </w:r>
    </w:p>
    <w:p w14:paraId="6121D86A" w14:textId="37F62C50" w:rsidR="4C81C52C" w:rsidRDefault="4C81C52C" w:rsidP="43EAF961">
      <w:pPr>
        <w:rPr>
          <w:b/>
          <w:bCs/>
          <w:sz w:val="32"/>
          <w:szCs w:val="32"/>
        </w:rPr>
      </w:pPr>
      <w:r w:rsidRPr="43EAF961">
        <w:rPr>
          <w:b/>
          <w:bCs/>
          <w:sz w:val="28"/>
          <w:szCs w:val="28"/>
        </w:rPr>
        <w:t xml:space="preserve">2.3.5 </w:t>
      </w:r>
      <w:r w:rsidR="43EAF961" w:rsidRPr="43EAF961">
        <w:rPr>
          <w:b/>
          <w:bCs/>
          <w:sz w:val="28"/>
          <w:szCs w:val="28"/>
        </w:rPr>
        <w:t>Fase Transversal: Gestión social y comunitaria</w:t>
      </w:r>
    </w:p>
    <w:p w14:paraId="6C3BBDEE" w14:textId="7748D94E" w:rsidR="20D2BC6C" w:rsidRDefault="20D2BC6C" w:rsidP="43EAF961">
      <w:r>
        <w:t xml:space="preserve">Como el cuello de botella principal para le ejecución de la normalización radica en la oposición de la comunidad, se requiere </w:t>
      </w:r>
      <w:r w:rsidR="17B43D16">
        <w:t>implementar gestión social durante todas las fases propuestas en la metodología. Por ello en esta se d</w:t>
      </w:r>
      <w:r w:rsidR="6579C5E4">
        <w:t>etermina</w:t>
      </w:r>
      <w:r w:rsidR="181991B7">
        <w:t>n</w:t>
      </w:r>
      <w:r w:rsidR="589746D6">
        <w:t xml:space="preserve"> las condiciones sociales </w:t>
      </w:r>
      <w:r w:rsidR="2771558E">
        <w:t>para</w:t>
      </w:r>
      <w:r w:rsidR="50E2B1DB">
        <w:t xml:space="preserve"> la</w:t>
      </w:r>
      <w:r w:rsidR="589746D6">
        <w:t xml:space="preserve"> aceptación y</w:t>
      </w:r>
      <w:r w:rsidR="21826C3A">
        <w:t xml:space="preserve"> </w:t>
      </w:r>
      <w:r w:rsidR="589746D6">
        <w:t>sostenibilidad del proyecto</w:t>
      </w:r>
      <w:r w:rsidR="1FB27CEF">
        <w:t xml:space="preserve">. </w:t>
      </w:r>
    </w:p>
    <w:p w14:paraId="0166A333" w14:textId="2842A67F" w:rsidR="1FB27CEF" w:rsidRDefault="1FB27CEF" w:rsidP="43EAF961">
      <w:r w:rsidRPr="43EAF961">
        <w:rPr>
          <w:b/>
          <w:bCs/>
        </w:rPr>
        <w:t>Actores involucrados</w:t>
      </w:r>
      <w:r w:rsidR="589746D6">
        <w:t>:</w:t>
      </w:r>
      <w:r w:rsidR="0FA32B07">
        <w:t xml:space="preserve"> OR</w:t>
      </w:r>
      <w:r w:rsidR="6279A51F">
        <w:t xml:space="preserve">, </w:t>
      </w:r>
      <w:r w:rsidR="0FA32B07">
        <w:t>Entes territoriales, Lideres sociales, JAC</w:t>
      </w:r>
      <w:r w:rsidR="52CCD795">
        <w:t xml:space="preserve">, MME. </w:t>
      </w:r>
    </w:p>
    <w:p w14:paraId="5B0967B3" w14:textId="571B088F" w:rsidR="7D00F39D" w:rsidRDefault="7D00F39D" w:rsidP="43EAF961">
      <w:pPr>
        <w:rPr>
          <w:b/>
          <w:bCs/>
        </w:rPr>
      </w:pPr>
      <w:r w:rsidRPr="43EAF961">
        <w:rPr>
          <w:b/>
          <w:bCs/>
        </w:rPr>
        <w:t xml:space="preserve">Acciones principales:  </w:t>
      </w:r>
    </w:p>
    <w:p w14:paraId="324C2743" w14:textId="7CEB92F5" w:rsidR="45190DFC" w:rsidRDefault="45190DFC" w:rsidP="43EAF961">
      <w:pPr>
        <w:pStyle w:val="Prrafodelista"/>
        <w:numPr>
          <w:ilvl w:val="0"/>
          <w:numId w:val="1"/>
        </w:numPr>
      </w:pPr>
      <w:r w:rsidRPr="43EAF961">
        <w:t>Sesiones de socialización en lenguaje accesible</w:t>
      </w:r>
      <w:r w:rsidR="67305571" w:rsidRPr="43EAF961">
        <w:t xml:space="preserve"> teniendo en cuenta la caracterización sociodemográfica de los usuarios. Se deben abordar temas como</w:t>
      </w:r>
      <w:r w:rsidRPr="43EAF961">
        <w:t xml:space="preserve">: qué es la normalización, </w:t>
      </w:r>
      <w:r w:rsidR="4A260924" w:rsidRPr="43EAF961">
        <w:t>implicaciones</w:t>
      </w:r>
      <w:r w:rsidRPr="43EAF961">
        <w:t xml:space="preserve"> en el barrio, cuánto </w:t>
      </w:r>
      <w:r w:rsidR="32A6A825" w:rsidRPr="43EAF961">
        <w:t xml:space="preserve">podría </w:t>
      </w:r>
      <w:r w:rsidRPr="43EAF961">
        <w:t>costar el servicio, cómo funciona el AGPE</w:t>
      </w:r>
      <w:r w:rsidR="13289ABC" w:rsidRPr="43EAF961">
        <w:t xml:space="preserve">, </w:t>
      </w:r>
      <w:r w:rsidRPr="43EAF961">
        <w:t>qué impacto tiene en la factura</w:t>
      </w:r>
      <w:r w:rsidR="34F00813" w:rsidRPr="43EAF961">
        <w:t xml:space="preserve">, importancia de los hábitos de consumo, </w:t>
      </w:r>
      <w:r w:rsidR="1DC2566C" w:rsidRPr="43EAF961">
        <w:t xml:space="preserve">aplicación de subsidios, </w:t>
      </w:r>
      <w:r w:rsidR="34F00813" w:rsidRPr="43EAF961">
        <w:t>entre otros</w:t>
      </w:r>
      <w:r w:rsidRPr="43EAF961">
        <w:t xml:space="preserve">. La información clara sobre la tarifa es el factor que </w:t>
      </w:r>
      <w:r w:rsidR="0DA79C1F" w:rsidRPr="43EAF961">
        <w:t>más influye en la</w:t>
      </w:r>
      <w:r w:rsidRPr="43EAF961">
        <w:t xml:space="preserve"> resistencia inicial, según los 20 expertos consultados. </w:t>
      </w:r>
    </w:p>
    <w:p w14:paraId="2F9ABA02" w14:textId="4186BC15" w:rsidR="45190DFC" w:rsidRDefault="45190DFC" w:rsidP="43EAF961">
      <w:pPr>
        <w:pStyle w:val="Prrafodelista"/>
        <w:numPr>
          <w:ilvl w:val="0"/>
          <w:numId w:val="1"/>
        </w:numPr>
      </w:pPr>
      <w:r w:rsidRPr="43EAF961">
        <w:t xml:space="preserve">Identificar y vincular activamente a los líderes </w:t>
      </w:r>
      <w:r w:rsidR="262C6B2F" w:rsidRPr="43EAF961">
        <w:t>que tienen una influencia en los demás usuarios</w:t>
      </w:r>
      <w:r w:rsidRPr="43EAF961">
        <w:t>.</w:t>
      </w:r>
    </w:p>
    <w:p w14:paraId="4F41A443" w14:textId="74FE7AD5" w:rsidR="4DA09596" w:rsidRDefault="4DA09596" w:rsidP="43EAF961">
      <w:pPr>
        <w:pStyle w:val="Prrafodelista"/>
        <w:numPr>
          <w:ilvl w:val="0"/>
          <w:numId w:val="1"/>
        </w:numPr>
      </w:pPr>
      <w:r w:rsidRPr="43EAF961">
        <w:t xml:space="preserve">En concertación con los usuarios, se debe definir </w:t>
      </w:r>
      <w:r w:rsidR="45190DFC" w:rsidRPr="43EAF961">
        <w:t>el tratamiento de las deudas históricas. Sin condonación o refinanciación clara, la normalización empieza con una carga</w:t>
      </w:r>
      <w:r w:rsidR="78C47435" w:rsidRPr="43EAF961">
        <w:t xml:space="preserve"> </w:t>
      </w:r>
      <w:r w:rsidR="3B6DB54D" w:rsidRPr="43EAF961">
        <w:t>económica</w:t>
      </w:r>
      <w:r w:rsidR="45190DFC" w:rsidRPr="43EAF961">
        <w:t xml:space="preserve"> que </w:t>
      </w:r>
      <w:r w:rsidR="3E3E06E0" w:rsidRPr="43EAF961">
        <w:t xml:space="preserve">las comunidades no quieren aceptar. </w:t>
      </w:r>
    </w:p>
    <w:p w14:paraId="0B2C32A1" w14:textId="228AC670" w:rsidR="62A10346" w:rsidRDefault="62A10346" w:rsidP="43EAF961">
      <w:pPr>
        <w:pStyle w:val="Prrafodelista"/>
        <w:numPr>
          <w:ilvl w:val="0"/>
          <w:numId w:val="1"/>
        </w:numPr>
      </w:pPr>
      <w:r w:rsidRPr="43EAF961">
        <w:t xml:space="preserve">Gestionar las situaciones temporales que surgen en la </w:t>
      </w:r>
      <w:r w:rsidR="581763E6" w:rsidRPr="43EAF961">
        <w:t>construcción</w:t>
      </w:r>
      <w:r w:rsidRPr="43EAF961">
        <w:t xml:space="preserve"> de las obras como cortes temporales</w:t>
      </w:r>
      <w:r w:rsidR="1BFB0873" w:rsidRPr="43EAF961">
        <w:t xml:space="preserve"> de energía</w:t>
      </w:r>
      <w:r w:rsidRPr="43EAF961">
        <w:t>, ruido, daños a bienes privados</w:t>
      </w:r>
      <w:r w:rsidR="5A359327" w:rsidRPr="43EAF961">
        <w:t xml:space="preserve"> y</w:t>
      </w:r>
      <w:r w:rsidR="1060BBAF" w:rsidRPr="43EAF961">
        <w:t xml:space="preserve"> adaptación de las redes internas de las viviendas</w:t>
      </w:r>
      <w:r w:rsidRPr="43EAF961">
        <w:t xml:space="preserve">. </w:t>
      </w:r>
    </w:p>
    <w:p w14:paraId="35C11EBA" w14:textId="1CAE781F" w:rsidR="62A10346" w:rsidRDefault="62A10346" w:rsidP="43EAF961">
      <w:pPr>
        <w:pStyle w:val="Prrafodelista"/>
        <w:numPr>
          <w:ilvl w:val="0"/>
          <w:numId w:val="1"/>
        </w:numPr>
      </w:pPr>
      <w:r w:rsidRPr="43EAF961">
        <w:t xml:space="preserve">Monitorear el recaudo durante los primeros seis meses </w:t>
      </w:r>
      <w:r w:rsidR="3BD6D31F" w:rsidRPr="43EAF961">
        <w:t xml:space="preserve">una vez concluidas las obras y gestionar el subsidio correspondiente a “Zonas de difícil gestión” si el recaudo no mejora progresivamente. </w:t>
      </w:r>
    </w:p>
    <w:p w14:paraId="68B631F7" w14:textId="1BC53D83" w:rsidR="3FB9B890" w:rsidRDefault="3FB9B890" w:rsidP="43EAF961">
      <w:pPr>
        <w:pStyle w:val="Prrafodelista"/>
        <w:numPr>
          <w:ilvl w:val="0"/>
          <w:numId w:val="1"/>
        </w:numPr>
      </w:pPr>
      <w:r w:rsidRPr="43EAF961">
        <w:t>Realizar</w:t>
      </w:r>
      <w:r w:rsidR="62A10346" w:rsidRPr="43EAF961">
        <w:t xml:space="preserve"> </w:t>
      </w:r>
      <w:r w:rsidRPr="43EAF961">
        <w:t>un refuerzo a las capacidades técnicas de los usuarios con respecto al mantenimiento preventivo del sistema de AGPE.</w:t>
      </w:r>
    </w:p>
    <w:p w14:paraId="40D64179" w14:textId="7CDD40DD" w:rsidR="67DF8233" w:rsidRDefault="67DF8233" w:rsidP="43EAF961">
      <w:r w:rsidRPr="43EAF961">
        <w:rPr>
          <w:b/>
          <w:bCs/>
        </w:rPr>
        <w:lastRenderedPageBreak/>
        <w:t>Cuellos de botella:</w:t>
      </w:r>
      <w:r w:rsidRPr="43EAF961">
        <w:t xml:space="preserve"> </w:t>
      </w:r>
      <w:r w:rsidR="62A10346" w:rsidRPr="43EAF961">
        <w:t xml:space="preserve">La presencia de </w:t>
      </w:r>
      <w:r w:rsidR="5A2DDAB0" w:rsidRPr="43EAF961">
        <w:t xml:space="preserve">usuarios con procesos productivos dentro del BS o con </w:t>
      </w:r>
      <w:r w:rsidR="5B5374BA" w:rsidRPr="43EAF961">
        <w:t>índices</w:t>
      </w:r>
      <w:r w:rsidR="5A2DDAB0" w:rsidRPr="43EAF961">
        <w:t xml:space="preserve"> altos de consumo fomentan el acceso informal, por </w:t>
      </w:r>
      <w:r w:rsidR="428EAD00" w:rsidRPr="43EAF961">
        <w:t>tanto,</w:t>
      </w:r>
      <w:r w:rsidR="5A2DDAB0" w:rsidRPr="43EAF961">
        <w:t xml:space="preserve"> es importante reconocerlos y establecer un</w:t>
      </w:r>
      <w:r w:rsidR="0D5F2DF4" w:rsidRPr="43EAF961">
        <w:t xml:space="preserve">a intervención social diferenciadora. </w:t>
      </w:r>
    </w:p>
    <w:p w14:paraId="2F312A28" w14:textId="36E34503" w:rsidR="0CA867E5" w:rsidRDefault="0CA867E5" w:rsidP="43EAF961">
      <w:pPr>
        <w:rPr>
          <w:b/>
          <w:bCs/>
          <w:sz w:val="32"/>
          <w:szCs w:val="32"/>
        </w:rPr>
      </w:pPr>
      <w:r w:rsidRPr="43EAF961">
        <w:rPr>
          <w:b/>
          <w:bCs/>
          <w:sz w:val="32"/>
          <w:szCs w:val="32"/>
        </w:rPr>
        <w:t xml:space="preserve">2.4 </w:t>
      </w:r>
      <w:r w:rsidR="3AAFCA81" w:rsidRPr="43EAF961">
        <w:rPr>
          <w:b/>
          <w:bCs/>
          <w:sz w:val="32"/>
          <w:szCs w:val="32"/>
        </w:rPr>
        <w:t>Análisis de replicabilidad y recomendaciones</w:t>
      </w:r>
    </w:p>
    <w:p w14:paraId="52DDD68E" w14:textId="5F2246EB" w:rsidR="0E68936E" w:rsidRDefault="0E68936E" w:rsidP="43EAF961">
      <w:pPr>
        <w:spacing w:before="240" w:after="240"/>
      </w:pPr>
      <w:r w:rsidRPr="43EAF961">
        <w:t xml:space="preserve">La ruta </w:t>
      </w:r>
      <w:r w:rsidR="019207D2" w:rsidRPr="43EAF961">
        <w:t>metodológica</w:t>
      </w:r>
      <w:r w:rsidRPr="43EAF961">
        <w:t xml:space="preserve"> </w:t>
      </w:r>
      <w:r w:rsidR="07070B2B" w:rsidRPr="43EAF961">
        <w:t>desarrollad</w:t>
      </w:r>
      <w:r w:rsidR="52CE73F6" w:rsidRPr="43EAF961">
        <w:t>a</w:t>
      </w:r>
      <w:r w:rsidR="07070B2B" w:rsidRPr="43EAF961">
        <w:t xml:space="preserve"> </w:t>
      </w:r>
      <w:r w:rsidR="610FB359" w:rsidRPr="43EAF961">
        <w:t>anteriormente</w:t>
      </w:r>
      <w:r w:rsidR="07070B2B" w:rsidRPr="43EAF961">
        <w:t xml:space="preserve"> </w:t>
      </w:r>
      <w:r w:rsidR="4667A86B" w:rsidRPr="43EAF961">
        <w:t xml:space="preserve">es replicable </w:t>
      </w:r>
      <w:r w:rsidR="739D048C" w:rsidRPr="43EAF961">
        <w:t>a todos los BS del SIN</w:t>
      </w:r>
      <w:r w:rsidR="01C825D1" w:rsidRPr="43EAF961">
        <w:t xml:space="preserve"> debido a que su</w:t>
      </w:r>
      <w:r w:rsidR="07070B2B" w:rsidRPr="43EAF961">
        <w:t xml:space="preserve"> estructura no depende </w:t>
      </w:r>
      <w:r w:rsidR="4291EF13" w:rsidRPr="43EAF961">
        <w:t xml:space="preserve">estrictamente </w:t>
      </w:r>
      <w:r w:rsidR="07070B2B" w:rsidRPr="43EAF961">
        <w:t xml:space="preserve">de </w:t>
      </w:r>
      <w:r w:rsidR="000668C4" w:rsidRPr="43EAF961">
        <w:t xml:space="preserve">las </w:t>
      </w:r>
      <w:r w:rsidR="07070B2B" w:rsidRPr="43EAF961">
        <w:t>condiciones geográficas exclusivas</w:t>
      </w:r>
      <w:r w:rsidR="2EA70C3D" w:rsidRPr="43EAF961">
        <w:t xml:space="preserve"> para el Caribe</w:t>
      </w:r>
      <w:r w:rsidR="7EB2E980" w:rsidRPr="43EAF961">
        <w:t xml:space="preserve">, </w:t>
      </w:r>
      <w:r w:rsidR="4C3F1C81" w:rsidRPr="43EAF961">
        <w:t xml:space="preserve">por el contrario, el factor preponderante es </w:t>
      </w:r>
      <w:r w:rsidR="07070B2B" w:rsidRPr="43EAF961">
        <w:t>e</w:t>
      </w:r>
      <w:r w:rsidR="76FDCAF4" w:rsidRPr="43EAF961">
        <w:t>l</w:t>
      </w:r>
      <w:r w:rsidR="07070B2B" w:rsidRPr="43EAF961">
        <w:t xml:space="preserve"> marco normativ</w:t>
      </w:r>
      <w:r w:rsidR="7A0E755A" w:rsidRPr="43EAF961">
        <w:t xml:space="preserve">o </w:t>
      </w:r>
      <w:r w:rsidR="3ACE710E" w:rsidRPr="43EAF961">
        <w:t xml:space="preserve">de </w:t>
      </w:r>
      <w:r w:rsidR="07070B2B" w:rsidRPr="43EAF961">
        <w:t xml:space="preserve">carácter </w:t>
      </w:r>
      <w:r w:rsidR="3D4B922C" w:rsidRPr="43EAF961">
        <w:t>nacional</w:t>
      </w:r>
      <w:r w:rsidR="71D0AABD" w:rsidRPr="43EAF961">
        <w:t xml:space="preserve"> existente</w:t>
      </w:r>
      <w:r w:rsidR="3D4B922C" w:rsidRPr="43EAF961">
        <w:t xml:space="preserve"> (</w:t>
      </w:r>
      <w:r w:rsidR="07070B2B" w:rsidRPr="43EAF961">
        <w:t>Ley 1715, Resoluciones CREG</w:t>
      </w:r>
      <w:r w:rsidR="793FFEF5" w:rsidRPr="43EAF961">
        <w:t xml:space="preserve">, </w:t>
      </w:r>
      <w:r w:rsidR="07070B2B" w:rsidRPr="43EAF961">
        <w:t>fondo PRONE</w:t>
      </w:r>
      <w:r w:rsidR="7D800CC7" w:rsidRPr="43EAF961">
        <w:t>, PND</w:t>
      </w:r>
      <w:r w:rsidR="07070B2B" w:rsidRPr="43EAF961">
        <w:t>).</w:t>
      </w:r>
    </w:p>
    <w:p w14:paraId="7F56F83D" w14:textId="18A46605" w:rsidR="4FF8C3D7" w:rsidRDefault="4FF8C3D7" w:rsidP="43EAF961">
      <w:pPr>
        <w:pStyle w:val="Ttulo3"/>
        <w:spacing w:before="281" w:after="281"/>
        <w:rPr>
          <w:b/>
          <w:bCs/>
        </w:rPr>
      </w:pPr>
      <w:r w:rsidRPr="43EAF961">
        <w:rPr>
          <w:rFonts w:ascii="Times New Roman" w:eastAsia="Times New Roman" w:hAnsi="Times New Roman" w:cs="Times New Roman"/>
          <w:b/>
          <w:bCs/>
          <w:color w:val="auto"/>
        </w:rPr>
        <w:t>2</w:t>
      </w:r>
      <w:r w:rsidR="07070B2B" w:rsidRPr="43EAF961">
        <w:rPr>
          <w:rFonts w:ascii="Times New Roman" w:eastAsia="Times New Roman" w:hAnsi="Times New Roman" w:cs="Times New Roman"/>
          <w:b/>
          <w:bCs/>
          <w:color w:val="auto"/>
        </w:rPr>
        <w:t>.4.1. Criterios de Replicabilidad</w:t>
      </w:r>
    </w:p>
    <w:p w14:paraId="5365E3DB" w14:textId="7E9177F6" w:rsidR="07070B2B" w:rsidRDefault="07070B2B" w:rsidP="43EAF961">
      <w:pPr>
        <w:spacing w:before="240" w:after="240"/>
      </w:pPr>
      <w:r w:rsidRPr="43EAF961">
        <w:t>Para que esta metodología sea aplicada en otros casos de estudio, se deben considerar los siguientes pilares:</w:t>
      </w:r>
    </w:p>
    <w:p w14:paraId="06C0E414" w14:textId="010C7442" w:rsidR="07070B2B" w:rsidRDefault="07070B2B" w:rsidP="43EAF961">
      <w:pPr>
        <w:pStyle w:val="Prrafodelista"/>
        <w:numPr>
          <w:ilvl w:val="0"/>
          <w:numId w:val="10"/>
        </w:numPr>
        <w:spacing w:before="240" w:after="240"/>
      </w:pPr>
      <w:r w:rsidRPr="43EAF961">
        <w:t>Normativa</w:t>
      </w:r>
      <w:r w:rsidR="140525C7" w:rsidRPr="43EAF961">
        <w:t xml:space="preserve"> transversal</w:t>
      </w:r>
      <w:r w:rsidRPr="43EAF961">
        <w:t>: La integración de sistemas de A</w:t>
      </w:r>
      <w:r w:rsidR="4CCB3533" w:rsidRPr="43EAF961">
        <w:t xml:space="preserve">GPE a la </w:t>
      </w:r>
      <w:r w:rsidRPr="43EAF961">
        <w:t>normalización de redes es aplicable en cualquier zona clasificada como barrio subnormal o área rural de difícil gestión, siempre que se cumpla con los requisitos de la Resolución 174 de 2021</w:t>
      </w:r>
      <w:r w:rsidR="0CA616F9" w:rsidRPr="43EAF961">
        <w:t>,</w:t>
      </w:r>
      <w:r w:rsidRPr="43EAF961">
        <w:t xml:space="preserve"> los estándares del RETIE</w:t>
      </w:r>
      <w:r w:rsidR="1CA29D71" w:rsidRPr="43EAF961">
        <w:t xml:space="preserve"> y/o la normatividad que le aplique a estos sistemas</w:t>
      </w:r>
      <w:r w:rsidRPr="43EAF961">
        <w:t>.</w:t>
      </w:r>
    </w:p>
    <w:p w14:paraId="1C425720" w14:textId="1EC80F3D" w:rsidR="07070B2B" w:rsidRDefault="07070B2B" w:rsidP="43EAF961">
      <w:pPr>
        <w:pStyle w:val="Prrafodelista"/>
        <w:numPr>
          <w:ilvl w:val="0"/>
          <w:numId w:val="10"/>
        </w:numPr>
        <w:spacing w:before="240" w:after="240"/>
      </w:pPr>
      <w:r w:rsidRPr="43EAF961">
        <w:t>Escalabilidad Financiera: El uso de</w:t>
      </w:r>
      <w:r w:rsidR="2AF048B9" w:rsidRPr="43EAF961">
        <w:t>l fondo</w:t>
      </w:r>
      <w:r w:rsidRPr="43EAF961">
        <w:t xml:space="preserve"> para la normalización permite que comunidades de estratos 1 y 2, que históricamente han tenido carteras de difícil cobro para los Operadores de Red (OR), se conviertan en usuarios legalizados y técnicamente eficientes</w:t>
      </w:r>
      <w:r w:rsidR="01C04228" w:rsidRPr="43EAF961">
        <w:t xml:space="preserve">, no hay restricciones geográficas o sociales, y no existe una focalización del programa PRONE. </w:t>
      </w:r>
    </w:p>
    <w:p w14:paraId="5B529CD2" w14:textId="46C38D3B" w:rsidR="563DEA27" w:rsidRDefault="563DEA27" w:rsidP="43EAF961">
      <w:pPr>
        <w:rPr>
          <w:b/>
          <w:bCs/>
          <w:sz w:val="28"/>
          <w:szCs w:val="28"/>
        </w:rPr>
      </w:pPr>
      <w:r w:rsidRPr="43EAF961">
        <w:rPr>
          <w:b/>
          <w:bCs/>
          <w:sz w:val="28"/>
          <w:szCs w:val="28"/>
        </w:rPr>
        <w:t>2.4.2</w:t>
      </w:r>
      <w:r w:rsidR="7CD298AF" w:rsidRPr="43EAF961">
        <w:rPr>
          <w:b/>
          <w:bCs/>
          <w:sz w:val="28"/>
          <w:szCs w:val="28"/>
        </w:rPr>
        <w:t>. Recomendaciones</w:t>
      </w:r>
    </w:p>
    <w:p w14:paraId="4189327F" w14:textId="1DF1AEB4" w:rsidR="7CD298AF" w:rsidRDefault="7CD298AF" w:rsidP="43EAF961">
      <w:pPr>
        <w:pStyle w:val="Prrafodelista"/>
        <w:numPr>
          <w:ilvl w:val="0"/>
          <w:numId w:val="11"/>
        </w:numPr>
      </w:pPr>
      <w:r>
        <w:t xml:space="preserve">Se recomienda al MME que se exija informes de </w:t>
      </w:r>
      <w:r w:rsidRPr="43EAF961">
        <w:t xml:space="preserve">impacto anuales posterior a la energización, con indicadores de recaudo, calidad del servicio, estado del AGPE y satisfacción comunitaria. Esto con el fin de que se tenga en cuenta los resultados favorables para las condiciones de participación o adjudicación de recursos a los OR que anteriormente hayan ejecutado proyectos. </w:t>
      </w:r>
    </w:p>
    <w:p w14:paraId="551CCECF" w14:textId="3D94289C" w:rsidR="603DDBA3" w:rsidRDefault="603DDBA3" w:rsidP="43EAF961">
      <w:pPr>
        <w:pStyle w:val="Prrafodelista"/>
        <w:ind w:hanging="360"/>
      </w:pPr>
      <w:r w:rsidRPr="43EAF961">
        <w:lastRenderedPageBreak/>
        <w:t xml:space="preserve">   </w:t>
      </w:r>
      <w:r w:rsidR="7CD298AF" w:rsidRPr="43EAF961">
        <w:t xml:space="preserve">Asimismo, también se recomienda que una de las variables de priorización sea un documento remitido por el OR donde se evidencie que las comunidades beneficiarias conocen de que trata el proyecto y el impacto tarifario que esto conlleva. </w:t>
      </w:r>
    </w:p>
    <w:p w14:paraId="0AC888DB" w14:textId="7AE3EB86" w:rsidR="19658AA1" w:rsidRDefault="19658AA1" w:rsidP="43EAF961">
      <w:pPr>
        <w:pStyle w:val="Prrafodelista"/>
        <w:ind w:hanging="360"/>
      </w:pPr>
      <w:r w:rsidRPr="43EAF961">
        <w:t xml:space="preserve">   </w:t>
      </w:r>
      <w:r w:rsidR="6AD67312" w:rsidRPr="43EAF961">
        <w:t xml:space="preserve">Por otra parte, se recomienda que en los pisos </w:t>
      </w:r>
      <w:r w:rsidR="4B66C21D" w:rsidRPr="43EAF961">
        <w:t>térmicos</w:t>
      </w:r>
      <w:r w:rsidR="6AD67312" w:rsidRPr="43EAF961">
        <w:t xml:space="preserve"> templado y </w:t>
      </w:r>
      <w:r w:rsidR="292E462D" w:rsidRPr="43EAF961">
        <w:t>frio</w:t>
      </w:r>
      <w:r w:rsidR="6AD67312" w:rsidRPr="43EAF961">
        <w:t xml:space="preserve"> no sea de obligatoria </w:t>
      </w:r>
      <w:r w:rsidR="7EDC9456" w:rsidRPr="43EAF961">
        <w:t>inclusión</w:t>
      </w:r>
      <w:r w:rsidR="6AD67312" w:rsidRPr="43EAF961">
        <w:t xml:space="preserve"> los sistemas de AGP</w:t>
      </w:r>
      <w:r w:rsidR="439CA51A" w:rsidRPr="43EAF961">
        <w:t xml:space="preserve">E </w:t>
      </w:r>
      <w:r w:rsidR="5EFE6BD9" w:rsidRPr="43EAF961">
        <w:t>en los proyectos que presente</w:t>
      </w:r>
      <w:r w:rsidR="168F71A0" w:rsidRPr="43EAF961">
        <w:t>n</w:t>
      </w:r>
      <w:r w:rsidR="5EFE6BD9" w:rsidRPr="43EAF961">
        <w:t xml:space="preserve"> los OR en esas áreas de influencia. </w:t>
      </w:r>
    </w:p>
    <w:p w14:paraId="3DED67DD" w14:textId="2CDFA72B" w:rsidR="7CD298AF" w:rsidRDefault="7CD298AF" w:rsidP="43EAF961">
      <w:pPr>
        <w:pStyle w:val="Prrafodelista"/>
        <w:numPr>
          <w:ilvl w:val="0"/>
          <w:numId w:val="11"/>
        </w:numPr>
      </w:pPr>
      <w:r w:rsidRPr="43EAF961">
        <w:t xml:space="preserve">A los OR del territorio nacional se les recomienda iniciar la gestión de certificaciones en la vigencia anterior a la presentación de los proyectos en las convocatorias expedidas por el MME, teniendo en cuenta que generalmente se realizan dos en el año, una en cada semestre. Aunado a esto, un diagnóstico efectivo de la comunidad donde se identifique la posición del usuario a la normalización con el fin de evitar oposición por parte de esta en la fase de ejecución del proyecto. </w:t>
      </w:r>
    </w:p>
    <w:p w14:paraId="021DE41E" w14:textId="7FB64F6A" w:rsidR="7CD298AF" w:rsidRDefault="7CD298AF" w:rsidP="43EAF961">
      <w:pPr>
        <w:pStyle w:val="Prrafodelista"/>
      </w:pPr>
      <w:r w:rsidRPr="43EAF961">
        <w:t xml:space="preserve">Finalmente, se recomienda que todos los documentos presentados en las convocatorias sean concordantes. Se evidenció en las evaluaciones publicadas por el MME, que se presentaban muchos errores de digitación, información incompleta, modificación de los formatos exigidos por la entidad, doble contabilidad en los presupuestos, relación en la cantidad de usuarios que no coincidían con la certificación de la alcaldía y esquemas de sostenibilidad mal planteados. </w:t>
      </w:r>
    </w:p>
    <w:p w14:paraId="3627E430" w14:textId="5B197AC4" w:rsidR="7CD298AF" w:rsidRDefault="7CD298AF" w:rsidP="43EAF961">
      <w:pPr>
        <w:pStyle w:val="Prrafodelista"/>
        <w:numPr>
          <w:ilvl w:val="0"/>
          <w:numId w:val="11"/>
        </w:numPr>
      </w:pPr>
      <w:r w:rsidRPr="43EAF961">
        <w:t>Se recomienda que los OR, el MME y los entes territoriales realicen socializaciones, capacitaciones y/o mesas de trabajo con la comunidad en el primer año después de finalizadas las ejecuciones de las obras para reforzar la orientación en temas como medidas de eficiencia pasivas y activas, uso y gestión eficiente de la energía, cadena de valor de la energía, costo de la energía según la hora de consumo, interpretación de los datos de consumo en el medidor, esquema de subsidios, entre otros.</w:t>
      </w:r>
    </w:p>
    <w:p w14:paraId="000000F4" w14:textId="6AB416BC" w:rsidR="005C2FFE" w:rsidRPr="000E70FE" w:rsidRDefault="004843AF" w:rsidP="43EAF961">
      <w:pPr>
        <w:keepNext/>
        <w:keepLines/>
        <w:numPr>
          <w:ilvl w:val="0"/>
          <w:numId w:val="42"/>
        </w:numPr>
        <w:pBdr>
          <w:top w:val="nil"/>
          <w:left w:val="nil"/>
          <w:bottom w:val="nil"/>
          <w:right w:val="nil"/>
          <w:between w:val="nil"/>
        </w:pBdr>
        <w:spacing w:before="360" w:after="80"/>
        <w:rPr>
          <w:b/>
          <w:bCs/>
          <w:color w:val="000000"/>
          <w:sz w:val="36"/>
          <w:szCs w:val="36"/>
          <w:highlight w:val="green"/>
        </w:rPr>
      </w:pPr>
      <w:r w:rsidRPr="000E70FE">
        <w:rPr>
          <w:b/>
          <w:bCs/>
          <w:color w:val="000000" w:themeColor="text1"/>
          <w:sz w:val="36"/>
          <w:szCs w:val="36"/>
          <w:highlight w:val="green"/>
        </w:rPr>
        <w:t>Conclusiones</w:t>
      </w:r>
    </w:p>
    <w:p w14:paraId="68247D16" w14:textId="344E0C4E" w:rsidR="51A6BE50" w:rsidRDefault="51A6BE50">
      <w:r>
        <w:t xml:space="preserve">El cierre de esta monografía se realiza </w:t>
      </w:r>
      <w:r w:rsidR="62E6432F">
        <w:t>mediant</w:t>
      </w:r>
      <w:r>
        <w:t xml:space="preserve">e este capítulo </w:t>
      </w:r>
      <w:r w:rsidR="39626513">
        <w:t>con las conclusiones principales en torno a</w:t>
      </w:r>
      <w:r w:rsidR="07402C4C">
        <w:t xml:space="preserve">l objetivo general y </w:t>
      </w:r>
      <w:r w:rsidR="39626513">
        <w:t xml:space="preserve">los objetivos específicos </w:t>
      </w:r>
      <w:r w:rsidR="03840569">
        <w:t>abordados a lo largo del documento</w:t>
      </w:r>
      <w:r w:rsidR="749AEECA">
        <w:t xml:space="preserve">, </w:t>
      </w:r>
      <w:r w:rsidR="03840569">
        <w:t>y</w:t>
      </w:r>
      <w:r w:rsidR="39626513">
        <w:t xml:space="preserve"> las líneas de investigación futura que este trabajo deja </w:t>
      </w:r>
      <w:r w:rsidR="34909944">
        <w:t>plantead</w:t>
      </w:r>
      <w:r w:rsidR="39626513">
        <w:t>as.</w:t>
      </w:r>
      <w:r w:rsidR="082A72E7">
        <w:t xml:space="preserve"> </w:t>
      </w:r>
    </w:p>
    <w:p w14:paraId="26B4308C" w14:textId="2074CDDA" w:rsidR="15C92D2A" w:rsidRDefault="15C92D2A" w:rsidP="43EAF961">
      <w:pPr>
        <w:rPr>
          <w:b/>
          <w:bCs/>
          <w:sz w:val="28"/>
          <w:szCs w:val="28"/>
        </w:rPr>
      </w:pPr>
      <w:r w:rsidRPr="43EAF961">
        <w:rPr>
          <w:b/>
          <w:bCs/>
          <w:sz w:val="28"/>
          <w:szCs w:val="28"/>
        </w:rPr>
        <w:lastRenderedPageBreak/>
        <w:t xml:space="preserve">3.1 Conclusiones </w:t>
      </w:r>
    </w:p>
    <w:p w14:paraId="42886305" w14:textId="6D316577" w:rsidR="503B7A88" w:rsidRDefault="503B7A88" w:rsidP="43EAF961">
      <w:pPr>
        <w:pStyle w:val="Prrafodelista"/>
        <w:numPr>
          <w:ilvl w:val="0"/>
          <w:numId w:val="13"/>
        </w:numPr>
      </w:pPr>
      <w:r>
        <w:t>G</w:t>
      </w:r>
      <w:r w:rsidR="1020B42C">
        <w:t xml:space="preserve">arantizar el consumo </w:t>
      </w:r>
      <w:r w:rsidR="1664B7F8">
        <w:t>básico</w:t>
      </w:r>
      <w:r w:rsidR="1020B42C">
        <w:t xml:space="preserve"> de subsistencia </w:t>
      </w:r>
      <w:r w:rsidR="52C2B660">
        <w:t>se ve</w:t>
      </w:r>
      <w:r w:rsidR="0AD3D820">
        <w:t xml:space="preserve"> limitado por </w:t>
      </w:r>
      <w:r w:rsidR="632E307B">
        <w:t>la</w:t>
      </w:r>
      <w:r w:rsidR="1020B42C">
        <w:t xml:space="preserve"> </w:t>
      </w:r>
      <w:r w:rsidR="26C8B4D4">
        <w:t>potencia</w:t>
      </w:r>
      <w:r w:rsidR="1020B42C">
        <w:t xml:space="preserve"> </w:t>
      </w:r>
      <w:r w:rsidR="0B139944">
        <w:t>máxima</w:t>
      </w:r>
      <w:r w:rsidR="1020B42C">
        <w:t xml:space="preserve"> </w:t>
      </w:r>
      <w:r w:rsidR="0E07446A">
        <w:t xml:space="preserve">que puede declarar </w:t>
      </w:r>
      <w:r w:rsidR="3F68F564">
        <w:t>un</w:t>
      </w:r>
      <w:r w:rsidR="1020B42C">
        <w:t xml:space="preserve"> sistema AGPE </w:t>
      </w:r>
      <w:r w:rsidR="127B7B06">
        <w:t>según</w:t>
      </w:r>
      <w:r w:rsidR="1020B42C">
        <w:t xml:space="preserve"> la normatividad </w:t>
      </w:r>
      <w:r w:rsidR="21CD084C">
        <w:t xml:space="preserve">vigente, </w:t>
      </w:r>
      <w:r w:rsidR="6A953323">
        <w:t>especialmente</w:t>
      </w:r>
      <w:r w:rsidR="43388071">
        <w:t xml:space="preserve"> cuando </w:t>
      </w:r>
      <w:r w:rsidR="176C21DF">
        <w:t>su</w:t>
      </w:r>
      <w:r w:rsidR="66A44D99">
        <w:t xml:space="preserve"> ubicación </w:t>
      </w:r>
      <w:r w:rsidR="1020B42C">
        <w:t>se requier</w:t>
      </w:r>
      <w:r w:rsidR="6A414D18">
        <w:t>e</w:t>
      </w:r>
      <w:r w:rsidR="1020B42C">
        <w:t xml:space="preserve"> en el sitio de consumo</w:t>
      </w:r>
      <w:r w:rsidR="4C2E5C4E">
        <w:t xml:space="preserve">. </w:t>
      </w:r>
      <w:r w:rsidR="0F68146A">
        <w:t>Esto se debe a dos factores</w:t>
      </w:r>
      <w:r w:rsidR="7ABB6A4F">
        <w:t>:</w:t>
      </w:r>
      <w:r w:rsidR="0F68146A">
        <w:t xml:space="preserve"> p</w:t>
      </w:r>
      <w:r w:rsidR="3D4977A4">
        <w:t xml:space="preserve">rimero, si este es conectado en los transformadores de </w:t>
      </w:r>
      <w:r w:rsidR="1020B42C">
        <w:t>BT dimensionados en la normalización</w:t>
      </w:r>
      <w:r w:rsidR="149F9C3B">
        <w:t xml:space="preserve">, no se puede </w:t>
      </w:r>
      <w:r w:rsidR="4D58F285">
        <w:t>garantizar</w:t>
      </w:r>
      <w:r w:rsidR="149F9C3B">
        <w:t xml:space="preserve"> </w:t>
      </w:r>
      <w:r w:rsidR="07A08BED">
        <w:t xml:space="preserve">la </w:t>
      </w:r>
      <w:r w:rsidR="364581AD">
        <w:t xml:space="preserve">generación </w:t>
      </w:r>
      <w:r w:rsidR="149F9C3B">
        <w:t>para todos lo</w:t>
      </w:r>
      <w:r w:rsidR="1115BC3B">
        <w:t>s usuarios atendidos en este punto</w:t>
      </w:r>
      <w:r w:rsidR="7A7648E8">
        <w:t xml:space="preserve">; y segundo porque si se </w:t>
      </w:r>
      <w:r w:rsidR="695A0E49">
        <w:t>optar</w:t>
      </w:r>
      <w:r w:rsidR="25577D79">
        <w:t>a</w:t>
      </w:r>
      <w:r w:rsidR="695A0E49">
        <w:t xml:space="preserve"> por la</w:t>
      </w:r>
      <w:r w:rsidR="25577D79">
        <w:t xml:space="preserve"> tipología tipo granja, </w:t>
      </w:r>
      <w:r w:rsidR="6F14DAC7">
        <w:t>la disponibilidad d</w:t>
      </w:r>
      <w:r w:rsidR="25577D79">
        <w:t xml:space="preserve">el terreno </w:t>
      </w:r>
      <w:r w:rsidR="45A5B420">
        <w:t>se convierte en un</w:t>
      </w:r>
      <w:r w:rsidR="25577D79">
        <w:t xml:space="preserve"> cuello de botella</w:t>
      </w:r>
      <w:r w:rsidR="25EF313D">
        <w:t xml:space="preserve"> porque muy posiblemente los usuarios no cuentes con uno de estos.</w:t>
      </w:r>
    </w:p>
    <w:p w14:paraId="0B44407A" w14:textId="078CAD3E" w:rsidR="2D922F75" w:rsidRDefault="2D922F75" w:rsidP="43EAF961">
      <w:pPr>
        <w:pStyle w:val="Prrafodelista"/>
        <w:numPr>
          <w:ilvl w:val="0"/>
          <w:numId w:val="13"/>
        </w:numPr>
      </w:pPr>
      <w:r>
        <w:t xml:space="preserve">Dadas </w:t>
      </w:r>
      <w:r w:rsidR="68ADA2DD">
        <w:t>las limitaciones</w:t>
      </w:r>
      <w:r w:rsidR="137DA1E9">
        <w:t xml:space="preserve"> de </w:t>
      </w:r>
      <w:r>
        <w:t>potencia</w:t>
      </w:r>
      <w:r w:rsidR="0DD64ADF">
        <w:t xml:space="preserve"> disponible en los puntos de conexión </w:t>
      </w:r>
      <w:r>
        <w:t>y espacio</w:t>
      </w:r>
      <w:r w:rsidR="7ECDD851">
        <w:t xml:space="preserve"> en los sitios de consumo</w:t>
      </w:r>
      <w:r>
        <w:t xml:space="preserve"> identificadas en el análisis anterior, </w:t>
      </w:r>
      <w:r w:rsidR="22FDC31F">
        <w:t>se propone la</w:t>
      </w:r>
      <w:r>
        <w:t xml:space="preserve"> autogeneración remota como la alternativa técnica más viable. </w:t>
      </w:r>
      <w:r w:rsidR="78F10C6E">
        <w:t>No obstante, esto requiere articulación institucional con el sector público o privado en el entendi</w:t>
      </w:r>
      <w:r w:rsidR="231B5FB1">
        <w:t xml:space="preserve">do de que los terrenos </w:t>
      </w:r>
      <w:r w:rsidR="1020B42C">
        <w:t xml:space="preserve">tendrían que ser </w:t>
      </w:r>
      <w:r w:rsidR="312DA416">
        <w:t xml:space="preserve">aportados </w:t>
      </w:r>
      <w:r w:rsidR="1020B42C">
        <w:t xml:space="preserve">al estado por la persona natural o </w:t>
      </w:r>
      <w:r w:rsidR="6EA85B28">
        <w:t xml:space="preserve">jurídica </w:t>
      </w:r>
      <w:r w:rsidR="7E48B497">
        <w:t>que pretenda darlos en</w:t>
      </w:r>
      <w:r w:rsidR="1020B42C">
        <w:t xml:space="preserve"> uso y goce del proyecto</w:t>
      </w:r>
      <w:r w:rsidR="7BB6DE3F">
        <w:t xml:space="preserve">, mínimo hasta la finalización de su vida útil. </w:t>
      </w:r>
      <w:r w:rsidR="1020B42C">
        <w:t>En las observaciones</w:t>
      </w:r>
      <w:r w:rsidR="0942A68B">
        <w:t xml:space="preserve"> realizadas por la </w:t>
      </w:r>
      <w:r w:rsidR="120371EF">
        <w:t>ciudadanía</w:t>
      </w:r>
      <w:r w:rsidR="0942A68B">
        <w:t xml:space="preserve"> al proyecto de resolución de la convocatoria </w:t>
      </w:r>
      <w:r w:rsidR="36F1BDA4">
        <w:t>001, se</w:t>
      </w:r>
      <w:r w:rsidR="0942A68B">
        <w:t xml:space="preserve"> evidencia que otra de las alternativas viables para garantizar este consumo </w:t>
      </w:r>
      <w:r w:rsidR="0A93637F">
        <w:t>básico</w:t>
      </w:r>
      <w:r w:rsidR="0942A68B">
        <w:t xml:space="preserve"> </w:t>
      </w:r>
      <w:r w:rsidR="21735B19">
        <w:t>es</w:t>
      </w:r>
      <w:r w:rsidR="0942A68B">
        <w:t xml:space="preserve"> a </w:t>
      </w:r>
      <w:r w:rsidR="2549FBFD">
        <w:t>través</w:t>
      </w:r>
      <w:r w:rsidR="0942A68B">
        <w:t xml:space="preserve"> de sistemas individuales</w:t>
      </w:r>
      <w:r w:rsidR="5F8204CC">
        <w:t xml:space="preserve">, sin </w:t>
      </w:r>
      <w:r w:rsidR="699422B3">
        <w:t>embargo,</w:t>
      </w:r>
      <w:r w:rsidR="5F8204CC">
        <w:t xml:space="preserve"> hasta la fecha</w:t>
      </w:r>
      <w:r w:rsidR="50E31B17">
        <w:t>,</w:t>
      </w:r>
      <w:r w:rsidR="5F8204CC">
        <w:t xml:space="preserve"> </w:t>
      </w:r>
      <w:r w:rsidR="648D2448">
        <w:t xml:space="preserve">en las convocatorias se ha limitado esta tipología. </w:t>
      </w:r>
    </w:p>
    <w:p w14:paraId="6C898E48" w14:textId="1E206E1D" w:rsidR="1E7C70E0" w:rsidRDefault="1E7C70E0" w:rsidP="43EAF961">
      <w:pPr>
        <w:pStyle w:val="Prrafodelista"/>
        <w:numPr>
          <w:ilvl w:val="0"/>
          <w:numId w:val="13"/>
        </w:numPr>
      </w:pPr>
      <w:r>
        <w:t>Para que el esquema de sostenibilidad sea eficiente</w:t>
      </w:r>
      <w:r w:rsidR="5310388F">
        <w:t xml:space="preserve"> cuando el AOM lo pretenda asumir una Comunidad Energética, el análisis de alternativas debe tener en cuenta</w:t>
      </w:r>
      <w:r>
        <w:t xml:space="preserve"> que la tecnología seleccionada sea lo menos compleja posible para que la población, </w:t>
      </w:r>
      <w:r w:rsidR="72D687EE">
        <w:t xml:space="preserve">sin que este sea el factor preponderante </w:t>
      </w:r>
      <w:r>
        <w:t>frente al potencial energético, el LCOE o la afectación ambiental</w:t>
      </w:r>
      <w:r w:rsidR="2133C8E6">
        <w:t xml:space="preserve">. </w:t>
      </w:r>
      <w:bookmarkStart w:id="0" w:name="_Toc223690786"/>
    </w:p>
    <w:p w14:paraId="04472C17" w14:textId="018C6096" w:rsidR="792A9715" w:rsidRDefault="2744783D" w:rsidP="43EAF961">
      <w:pPr>
        <w:pStyle w:val="Prrafodelista"/>
        <w:numPr>
          <w:ilvl w:val="0"/>
          <w:numId w:val="13"/>
        </w:numPr>
      </w:pPr>
      <w:r>
        <w:t xml:space="preserve">Se </w:t>
      </w:r>
      <w:r w:rsidR="0EBEB430">
        <w:t xml:space="preserve">observo </w:t>
      </w:r>
      <w:r>
        <w:t xml:space="preserve">que para </w:t>
      </w:r>
      <w:r w:rsidR="40CE0A60">
        <w:t xml:space="preserve">garantizar la sostenibilidad del </w:t>
      </w:r>
      <w:r>
        <w:t xml:space="preserve">sistema de AGPE </w:t>
      </w:r>
      <w:r w:rsidR="158438E1">
        <w:t xml:space="preserve">se debe lograr </w:t>
      </w:r>
      <w:r w:rsidR="2BE10CEF">
        <w:t>mínimo una generación</w:t>
      </w:r>
      <w:r>
        <w:t xml:space="preserve"> d</w:t>
      </w:r>
      <w:r w:rsidR="3EDDE861">
        <w:t xml:space="preserve">e </w:t>
      </w:r>
      <w:r w:rsidR="24453FFE">
        <w:t>153 kWh-mes</w:t>
      </w:r>
      <w:r w:rsidR="3EDDE861">
        <w:t xml:space="preserve">, ya que como se evidencia, si este valor es inferior, el usuario seguirá viendo una reducción en la </w:t>
      </w:r>
      <w:r w:rsidR="7F0751C3">
        <w:t>tarifa,</w:t>
      </w:r>
      <w:r w:rsidR="408AA054">
        <w:t xml:space="preserve"> </w:t>
      </w:r>
      <w:r w:rsidR="592DD10E">
        <w:t xml:space="preserve">pero </w:t>
      </w:r>
      <w:r w:rsidR="408AA054">
        <w:t>asociado al</w:t>
      </w:r>
      <w:r w:rsidR="3EDDE861">
        <w:t xml:space="preserve"> esquema de </w:t>
      </w:r>
      <w:r w:rsidR="64F057E4">
        <w:t>subsidios</w:t>
      </w:r>
      <w:r w:rsidR="3EDDE861">
        <w:t xml:space="preserve"> </w:t>
      </w:r>
      <w:r w:rsidR="1121E85F">
        <w:t>creados en la Ley</w:t>
      </w:r>
      <w:r w:rsidR="792A9715">
        <w:t xml:space="preserve"> 142. </w:t>
      </w:r>
    </w:p>
    <w:p w14:paraId="19DF9175" w14:textId="40DCBE3A" w:rsidR="710AB15E" w:rsidRDefault="710AB15E" w:rsidP="43EAF961">
      <w:pPr>
        <w:pStyle w:val="Prrafodelista"/>
        <w:numPr>
          <w:ilvl w:val="0"/>
          <w:numId w:val="13"/>
        </w:numPr>
      </w:pPr>
      <w:r>
        <w:t xml:space="preserve">Los proyectos con una incidencia directa sobre los usuarios residenciales de </w:t>
      </w:r>
      <w:r w:rsidR="18D15CC6">
        <w:t>estratos</w:t>
      </w:r>
      <w:r>
        <w:t xml:space="preserve"> bajos y que </w:t>
      </w:r>
      <w:r w:rsidR="4B323110">
        <w:t>están</w:t>
      </w:r>
      <w:r>
        <w:t xml:space="preserve"> relacionados </w:t>
      </w:r>
      <w:r w:rsidR="626C586E">
        <w:t xml:space="preserve">directamente </w:t>
      </w:r>
      <w:r>
        <w:t xml:space="preserve">a la </w:t>
      </w:r>
      <w:r w:rsidR="41A674EC">
        <w:t>prestación</w:t>
      </w:r>
      <w:r>
        <w:t xml:space="preserve"> de servicios </w:t>
      </w:r>
      <w:r w:rsidR="19177049">
        <w:t>públicos</w:t>
      </w:r>
      <w:r>
        <w:t xml:space="preserve"> domiciliarios y que </w:t>
      </w:r>
      <w:r w:rsidR="63F770D8">
        <w:t>podrían</w:t>
      </w:r>
      <w:r w:rsidR="6C8AA69F">
        <w:t xml:space="preserve"> generar una modificación en la facturación manejada </w:t>
      </w:r>
      <w:r w:rsidR="0C4D02F8">
        <w:t>históricamente</w:t>
      </w:r>
      <w:r w:rsidR="6C8AA69F">
        <w:t xml:space="preserve"> por estos, requiere de un acompañamiento social fuerte que garantice el </w:t>
      </w:r>
      <w:r w:rsidR="49F264C4">
        <w:t>éxito</w:t>
      </w:r>
      <w:r w:rsidR="6C8AA69F">
        <w:t xml:space="preserve"> y el </w:t>
      </w:r>
      <w:r w:rsidR="3D5425C6">
        <w:t>funcionamiento</w:t>
      </w:r>
      <w:r w:rsidR="6C8AA69F">
        <w:t xml:space="preserve"> a </w:t>
      </w:r>
      <w:r w:rsidR="6C8AA69F">
        <w:lastRenderedPageBreak/>
        <w:t xml:space="preserve">lo largo de la </w:t>
      </w:r>
      <w:r w:rsidR="3F6545BD">
        <w:t>vida</w:t>
      </w:r>
      <w:r w:rsidR="6C8AA69F">
        <w:t xml:space="preserve"> </w:t>
      </w:r>
      <w:r w:rsidR="6E74360E">
        <w:t>útil</w:t>
      </w:r>
      <w:r w:rsidR="6D881227">
        <w:t xml:space="preserve"> de este tipo de infraestructura. </w:t>
      </w:r>
      <w:r w:rsidR="63D84950">
        <w:t>Así</w:t>
      </w:r>
      <w:r w:rsidR="1442A171">
        <w:t xml:space="preserve"> mismo, </w:t>
      </w:r>
      <w:r w:rsidR="38555EA7">
        <w:t>también</w:t>
      </w:r>
      <w:r w:rsidR="1442A171">
        <w:t xml:space="preserve"> requiere de la articulación con entidades externas a los prestadores de servicio</w:t>
      </w:r>
      <w:r w:rsidR="58AEBC2B">
        <w:t xml:space="preserve"> </w:t>
      </w:r>
      <w:r w:rsidR="1442A171">
        <w:t xml:space="preserve">y </w:t>
      </w:r>
      <w:r w:rsidR="42421654">
        <w:t>del estado</w:t>
      </w:r>
      <w:r w:rsidR="1442A171">
        <w:t xml:space="preserve">. </w:t>
      </w:r>
    </w:p>
    <w:p w14:paraId="7F76931D" w14:textId="13ADAE40" w:rsidR="2448989D" w:rsidRDefault="2448989D" w:rsidP="43EAF961">
      <w:pPr>
        <w:pStyle w:val="Prrafodelista"/>
        <w:numPr>
          <w:ilvl w:val="0"/>
          <w:numId w:val="13"/>
        </w:numPr>
      </w:pPr>
      <w:r>
        <w:t>Los sistemas de medición individuales y las funcionalidades de la medición avanzada, entre ellas la prepago, no solo permiten mejorar la gestión del consumo de energía, sino que tiene un</w:t>
      </w:r>
      <w:r w:rsidR="37A1C06A">
        <w:t>a connotación social ya que incide en la percepción del usuario sobre los hábitos de consumo</w:t>
      </w:r>
      <w:r w:rsidR="273B0FE0">
        <w:t xml:space="preserve"> y sobre uso eficiente y </w:t>
      </w:r>
      <w:r w:rsidR="13E9C5E2">
        <w:t>gestión</w:t>
      </w:r>
      <w:r w:rsidR="273B0FE0">
        <w:t xml:space="preserve"> de la energía.</w:t>
      </w:r>
    </w:p>
    <w:p w14:paraId="751BCE74" w14:textId="2DB41250" w:rsidR="6F4442C4" w:rsidRDefault="6F4442C4" w:rsidP="43EAF961">
      <w:pPr>
        <w:pStyle w:val="Prrafodelista"/>
        <w:numPr>
          <w:ilvl w:val="0"/>
          <w:numId w:val="13"/>
        </w:numPr>
      </w:pPr>
      <w:r>
        <w:t>La región del Caribe es crítica en los procesos de normalización</w:t>
      </w:r>
      <w:r w:rsidR="35D1D483">
        <w:t xml:space="preserve"> independientemente de si es el estado o el OR quien aborda la problemática. </w:t>
      </w:r>
      <w:r w:rsidR="183CC367">
        <w:t>Primero, porque</w:t>
      </w:r>
      <w:r>
        <w:t xml:space="preserve"> es el área donde mayor se presenta este fenómeno y segundo porque </w:t>
      </w:r>
      <w:r w:rsidR="6D382226">
        <w:t xml:space="preserve">el consumo energético es más elevado, sumado a las condiciones de pobreza y bajo nivel educativo. </w:t>
      </w:r>
    </w:p>
    <w:p w14:paraId="4824BBEF" w14:textId="7D19283C" w:rsidR="5F797ABF" w:rsidRDefault="5F797ABF" w:rsidP="43EAF961">
      <w:pPr>
        <w:rPr>
          <w:b/>
          <w:bCs/>
          <w:sz w:val="28"/>
          <w:szCs w:val="28"/>
        </w:rPr>
      </w:pPr>
      <w:r w:rsidRPr="43EAF961">
        <w:rPr>
          <w:b/>
          <w:bCs/>
          <w:sz w:val="28"/>
          <w:szCs w:val="28"/>
        </w:rPr>
        <w:t>3.</w:t>
      </w:r>
      <w:r w:rsidR="76AA11C5" w:rsidRPr="43EAF961">
        <w:rPr>
          <w:b/>
          <w:bCs/>
          <w:sz w:val="28"/>
          <w:szCs w:val="28"/>
        </w:rPr>
        <w:t>2</w:t>
      </w:r>
      <w:r w:rsidRPr="43EAF961">
        <w:rPr>
          <w:b/>
          <w:bCs/>
          <w:sz w:val="28"/>
          <w:szCs w:val="28"/>
        </w:rPr>
        <w:t>. Líneas de Investigación</w:t>
      </w:r>
    </w:p>
    <w:p w14:paraId="23558270" w14:textId="4B4E4D6A" w:rsidR="62C84F39" w:rsidRDefault="62C84F39" w:rsidP="43EAF961">
      <w:r>
        <w:t xml:space="preserve">Cómo extensión de esta </w:t>
      </w:r>
      <w:r w:rsidR="7F44B98B">
        <w:t>monografía</w:t>
      </w:r>
      <w:r>
        <w:t>, se pro</w:t>
      </w:r>
      <w:r w:rsidR="03F5B0CE">
        <w:t>po</w:t>
      </w:r>
      <w:r>
        <w:t xml:space="preserve">nen las </w:t>
      </w:r>
      <w:r w:rsidR="59F010EA">
        <w:t>siguientes</w:t>
      </w:r>
      <w:r>
        <w:t xml:space="preserve"> </w:t>
      </w:r>
      <w:r w:rsidR="09C7C394">
        <w:t>líneas de investigación</w:t>
      </w:r>
      <w:r w:rsidR="24D8565A">
        <w:t xml:space="preserve">: </w:t>
      </w:r>
    </w:p>
    <w:p w14:paraId="6B928C72" w14:textId="751C9B3F" w:rsidR="7F9AAE2B" w:rsidRDefault="7F9AAE2B" w:rsidP="43EAF961">
      <w:pPr>
        <w:pStyle w:val="Prrafodelista"/>
        <w:numPr>
          <w:ilvl w:val="0"/>
          <w:numId w:val="12"/>
        </w:numPr>
      </w:pPr>
      <w:r>
        <w:t>M</w:t>
      </w:r>
      <w:r w:rsidR="09C7C394">
        <w:t>odificación de los esquemas de subsidios existentes, con el fin de que</w:t>
      </w:r>
      <w:r w:rsidR="16A920BA">
        <w:t xml:space="preserve"> estos tengan en </w:t>
      </w:r>
      <w:r w:rsidR="09C7C394">
        <w:t xml:space="preserve">cuenta la inversión realizada por el estado </w:t>
      </w:r>
      <w:r w:rsidR="72A6E5E3">
        <w:t xml:space="preserve">a través de proyectos </w:t>
      </w:r>
      <w:r w:rsidR="64DB07EC">
        <w:t>financiados por fondos y programas</w:t>
      </w:r>
      <w:r w:rsidR="416ABFA6">
        <w:t xml:space="preserve"> incluido el abordado en esta monografía</w:t>
      </w:r>
      <w:r w:rsidR="64DB07EC">
        <w:t xml:space="preserve"> </w:t>
      </w:r>
      <w:r w:rsidR="0376090E">
        <w:t>(</w:t>
      </w:r>
      <w:r w:rsidR="64DB07EC">
        <w:t>PRONE</w:t>
      </w:r>
      <w:r w:rsidR="52458B79">
        <w:t>)</w:t>
      </w:r>
      <w:r w:rsidR="64DB07EC">
        <w:t xml:space="preserve">. </w:t>
      </w:r>
      <w:r w:rsidR="72A6E5E3">
        <w:t xml:space="preserve"> </w:t>
      </w:r>
    </w:p>
    <w:p w14:paraId="3B4E109D" w14:textId="7DB47EF0" w:rsidR="09641FB6" w:rsidRDefault="09641FB6" w:rsidP="43EAF961">
      <w:pPr>
        <w:pStyle w:val="Prrafodelista"/>
        <w:numPr>
          <w:ilvl w:val="0"/>
          <w:numId w:val="12"/>
        </w:numPr>
      </w:pPr>
      <w:r>
        <w:t xml:space="preserve">Propuestas entorno a la remuneración vía </w:t>
      </w:r>
      <w:r w:rsidR="6A044D92">
        <w:t>tarifa</w:t>
      </w:r>
      <w:r w:rsidR="75D8C2E1">
        <w:t xml:space="preserve"> </w:t>
      </w:r>
      <w:r w:rsidR="55E4EB30">
        <w:t xml:space="preserve">para los prestadores de servicio público que realicen la actividad de </w:t>
      </w:r>
      <w:r w:rsidR="6A044D92">
        <w:t>AOM</w:t>
      </w:r>
      <w:r w:rsidR="4E200779">
        <w:t xml:space="preserve"> de los sistemas de AGPE </w:t>
      </w:r>
      <w:r w:rsidR="6A044D92">
        <w:t xml:space="preserve">financiados con recursos públicos y privados </w:t>
      </w:r>
      <w:r w:rsidR="456D65CF">
        <w:t xml:space="preserve">ya que </w:t>
      </w:r>
      <w:r>
        <w:t>actualmente no se encuentra regulado por la CREG.</w:t>
      </w:r>
    </w:p>
    <w:p w14:paraId="6822FB0E" w14:textId="7B5569C9" w:rsidR="05829EEE" w:rsidRDefault="05829EEE" w:rsidP="43EAF961">
      <w:pPr>
        <w:pStyle w:val="Prrafodelista"/>
        <w:numPr>
          <w:ilvl w:val="0"/>
          <w:numId w:val="12"/>
        </w:numPr>
      </w:pPr>
      <w:r>
        <w:t>Análisis y posible modificación sobre el Proyecto de Resolución 701_92 de 2025 expedido por la CREG relacionada a la</w:t>
      </w:r>
      <w:r w:rsidR="7908DDE6">
        <w:t xml:space="preserve"> </w:t>
      </w:r>
      <w:r w:rsidR="1C63B126">
        <w:t>regulación de los sistemas de autogeneración remota</w:t>
      </w:r>
      <w:r w:rsidR="13D63E7B">
        <w:t xml:space="preserve">. </w:t>
      </w:r>
    </w:p>
    <w:p w14:paraId="3BBCA979" w14:textId="4AD8BDC3" w:rsidR="009E6A98" w:rsidRPr="009E6A98" w:rsidRDefault="0D0D4020" w:rsidP="009721F0">
      <w:pPr>
        <w:pStyle w:val="Prrafodelista"/>
        <w:numPr>
          <w:ilvl w:val="0"/>
          <w:numId w:val="12"/>
        </w:numPr>
      </w:pPr>
      <w:r>
        <w:t xml:space="preserve">Realizar un Plan de </w:t>
      </w:r>
      <w:r w:rsidR="5A6519ED">
        <w:t>N</w:t>
      </w:r>
      <w:r>
        <w:t xml:space="preserve">ormalización de </w:t>
      </w:r>
      <w:r w:rsidR="4F349610">
        <w:t>R</w:t>
      </w:r>
      <w:r>
        <w:t xml:space="preserve">edes </w:t>
      </w:r>
      <w:r w:rsidR="5E0EEB3B">
        <w:t>E</w:t>
      </w:r>
      <w:r>
        <w:t xml:space="preserve">léctricas en el país, ya que si bien actualmente el MME cuenta con el Plan Nacional de Electrificación Rural que asocia acciones </w:t>
      </w:r>
      <w:r w:rsidR="15E41AA0">
        <w:t>sobre el</w:t>
      </w:r>
      <w:r>
        <w:t xml:space="preserve"> PRONE</w:t>
      </w:r>
      <w:r w:rsidR="3DB54D7C">
        <w:t xml:space="preserve"> y la UPME realiza Planes </w:t>
      </w:r>
      <w:r w:rsidR="61634842">
        <w:t xml:space="preserve">Indicativos de Expansión de la Cobertura, no </w:t>
      </w:r>
      <w:r w:rsidR="163B32A8">
        <w:t>está claro cómo se aborda la</w:t>
      </w:r>
      <w:r w:rsidR="61634842">
        <w:t xml:space="preserve"> subnormalidad. </w:t>
      </w:r>
      <w:r w:rsidR="00C5A647">
        <w:t xml:space="preserve">Esto debido a que es un fenómeno </w:t>
      </w:r>
      <w:r w:rsidR="1A6F08B5">
        <w:t>que,</w:t>
      </w:r>
      <w:r w:rsidR="00C5A647">
        <w:t xml:space="preserve"> dadas las condiciones socioeconómicas de Colombia, el crecimiento poblacional y los conflictos armados no se va a reducir si no</w:t>
      </w:r>
      <w:r w:rsidR="0DF49B7C">
        <w:t xml:space="preserve"> se realiza una intervención </w:t>
      </w:r>
      <w:r w:rsidR="63869435">
        <w:t xml:space="preserve">planificada, y focalizada. </w:t>
      </w:r>
      <w:bookmarkEnd w:id="0"/>
    </w:p>
    <w:sectPr w:rsidR="009E6A98" w:rsidRPr="009E6A98" w:rsidSect="00521DC5">
      <w:headerReference w:type="default" r:id="rId9"/>
      <w:pgSz w:w="12240" w:h="15840"/>
      <w:pgMar w:top="1440" w:right="1440" w:bottom="1440" w:left="144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A69F8" w14:textId="77777777" w:rsidR="00843C86" w:rsidRDefault="00843C86">
      <w:pPr>
        <w:spacing w:after="0" w:line="240" w:lineRule="auto"/>
      </w:pPr>
      <w:r>
        <w:separator/>
      </w:r>
    </w:p>
  </w:endnote>
  <w:endnote w:type="continuationSeparator" w:id="0">
    <w:p w14:paraId="1B3328A3" w14:textId="77777777" w:rsidR="00843C86" w:rsidRDefault="00843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A8C4D9D7-9AA1-4A00-AE3C-8EEA280E66FB}"/>
    <w:embedBold r:id="rId2" w:fontKey="{DB00512E-0EF0-43CE-ACFA-056C1622127A}"/>
    <w:embedItalic r:id="rId3" w:fontKey="{7877A674-12CF-473A-A359-7863514ECEC9}"/>
  </w:font>
  <w:font w:name="Yu Gothic Light">
    <w:altName w:val="游ゴシック Light"/>
    <w:panose1 w:val="020B0300000000000000"/>
    <w:charset w:val="80"/>
    <w:family w:val="swiss"/>
    <w:pitch w:val="variable"/>
    <w:sig w:usb0="E00002FF" w:usb1="2AC7FDFF" w:usb2="00000016" w:usb3="00000000" w:csb0="0002009F" w:csb1="0000000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ED39A632-01C5-484F-AC87-0378BB684A93}"/>
    <w:embedBold r:id="rId5" w:fontKey="{F78684D4-71CC-43D6-A20C-E4DBB1AE8A98}"/>
    <w:embedItalic r:id="rId6" w:fontKey="{61F66473-EEF7-4A57-8477-571E19E946F0}"/>
  </w:font>
  <w:font w:name="Aptos Display">
    <w:charset w:val="00"/>
    <w:family w:val="swiss"/>
    <w:pitch w:val="variable"/>
    <w:sig w:usb0="20000287" w:usb1="00000003" w:usb2="00000000" w:usb3="00000000" w:csb0="0000019F" w:csb1="00000000"/>
    <w:embedRegular r:id="rId7" w:fontKey="{8CDB8C51-0EDD-42BE-9973-C324AD73ED7C}"/>
  </w:font>
  <w:font w:name="Work Sans">
    <w:charset w:val="00"/>
    <w:family w:val="auto"/>
    <w:pitch w:val="variable"/>
    <w:sig w:usb0="A00000FF" w:usb1="5000E07B" w:usb2="00000000" w:usb3="00000000" w:csb0="00000193" w:csb1="00000000"/>
    <w:embedRegular r:id="rId8" w:fontKey="{048D53B4-86C6-42C3-9692-5A9B7B63CD38}"/>
    <w:embedBold r:id="rId9" w:fontKey="{6CB7B806-0E0B-4671-A6B5-E8B436C587CF}"/>
    <w:embedItalic r:id="rId10" w:fontKey="{7EA32C3A-89CD-461D-8571-D11E816810B1}"/>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FD35E" w14:textId="77777777" w:rsidR="00843C86" w:rsidRDefault="00843C86">
      <w:pPr>
        <w:spacing w:after="0" w:line="240" w:lineRule="auto"/>
      </w:pPr>
      <w:r>
        <w:separator/>
      </w:r>
    </w:p>
  </w:footnote>
  <w:footnote w:type="continuationSeparator" w:id="0">
    <w:p w14:paraId="6BDAAA77" w14:textId="77777777" w:rsidR="00843C86" w:rsidRDefault="00843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7FA9" w14:textId="38628A08" w:rsidR="002E0CEF" w:rsidRPr="002E0CEF" w:rsidRDefault="002E0CEF" w:rsidP="002E0CEF">
    <w:pPr>
      <w:pBdr>
        <w:top w:val="nil"/>
        <w:left w:val="nil"/>
        <w:bottom w:val="nil"/>
        <w:right w:val="nil"/>
        <w:between w:val="nil"/>
      </w:pBdr>
      <w:tabs>
        <w:tab w:val="center" w:pos="4419"/>
        <w:tab w:val="right" w:pos="8838"/>
      </w:tabs>
      <w:spacing w:after="0" w:line="240" w:lineRule="auto"/>
      <w:ind w:left="720"/>
      <w:jc w:val="left"/>
      <w:rPr>
        <w:color w:val="000000"/>
      </w:rPr>
    </w:pPr>
    <w:r w:rsidRPr="002E0CEF">
      <w:rPr>
        <w:color w:val="000000"/>
      </w:rPr>
      <w:t>-</w:t>
    </w:r>
    <w:r>
      <w:rPr>
        <w:color w:val="000000"/>
      </w:rPr>
      <w:t xml:space="preserve"> </w:t>
    </w:r>
    <w:r>
      <w:rPr>
        <w:noProof/>
      </w:rPr>
      <w:drawing>
        <wp:anchor distT="0" distB="0" distL="114300" distR="114300" simplePos="0" relativeHeight="251658240" behindDoc="1" locked="0" layoutInCell="1" allowOverlap="1" wp14:anchorId="362ED865" wp14:editId="4C815A00">
          <wp:simplePos x="0" y="0"/>
          <wp:positionH relativeFrom="margin">
            <wp:align>left</wp:align>
          </wp:positionH>
          <wp:positionV relativeFrom="paragraph">
            <wp:posOffset>-110836</wp:posOffset>
          </wp:positionV>
          <wp:extent cx="1071641" cy="415637"/>
          <wp:effectExtent l="0" t="0" r="0" b="3810"/>
          <wp:wrapTight wrapText="bothSides">
            <wp:wrapPolygon edited="0">
              <wp:start x="0" y="0"/>
              <wp:lineTo x="0" y="20807"/>
              <wp:lineTo x="21126" y="20807"/>
              <wp:lineTo x="21126" y="0"/>
              <wp:lineTo x="0" y="0"/>
            </wp:wrapPolygon>
          </wp:wrapTight>
          <wp:docPr id="1372042894" name="Imagen 1" descr="HISTORIA UNIVERSIDAD DISTRITAL FRANCISCO JOSE DE CALDAS by Joh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IA UNIVERSIDAD DISTRITAL FRANCISCO JOSE DE CALDAS by Johan ..."/>
                  <pic:cNvPicPr>
                    <a:picLocks noChangeAspect="1" noChangeArrowheads="1"/>
                  </pic:cNvPicPr>
                </pic:nvPicPr>
                <pic:blipFill rotWithShape="1">
                  <a:blip r:embed="rId1">
                    <a:extLst>
                      <a:ext uri="{28A0092B-C50C-407E-A947-70E740481C1C}">
                        <a14:useLocalDpi xmlns:a14="http://schemas.microsoft.com/office/drawing/2010/main" val="0"/>
                      </a:ext>
                    </a:extLst>
                  </a:blip>
                  <a:srcRect l="5062" t="19296" r="6783" b="19963"/>
                  <a:stretch>
                    <a:fillRect/>
                  </a:stretch>
                </pic:blipFill>
                <pic:spPr bwMode="auto">
                  <a:xfrm>
                    <a:off x="0" y="0"/>
                    <a:ext cx="1071641" cy="415637"/>
                  </a:xfrm>
                  <a:prstGeom prst="rect">
                    <a:avLst/>
                  </a:prstGeom>
                  <a:noFill/>
                  <a:ln>
                    <a:noFill/>
                  </a:ln>
                  <a:extLst>
                    <a:ext uri="{53640926-AAD7-44D8-BBD7-CCE9431645EC}">
                      <a14:shadowObscured xmlns:a14="http://schemas.microsoft.com/office/drawing/2010/main"/>
                    </a:ext>
                  </a:extLst>
                </pic:spPr>
              </pic:pic>
            </a:graphicData>
          </a:graphic>
        </wp:anchor>
      </w:drawing>
    </w:r>
    <w:r w:rsidRPr="002E0CEF">
      <w:rPr>
        <w:color w:val="000000"/>
      </w:rPr>
      <w:t xml:space="preserve">ANEXOS </w:t>
    </w:r>
    <w:r w:rsidRPr="002E0CEF">
      <w:rPr>
        <w:color w:val="000000"/>
      </w:rPr>
      <w:tab/>
    </w:r>
    <w:r w:rsidRPr="002E0CEF">
      <w:rPr>
        <w:color w:val="000000"/>
      </w:rPr>
      <w:tab/>
      <w:t xml:space="preserve">         </w:t>
    </w:r>
    <w:r w:rsidRPr="002E0CEF">
      <w:rPr>
        <w:color w:val="000000"/>
      </w:rPr>
      <w:tab/>
    </w:r>
    <w:r w:rsidRPr="002E0CEF">
      <w:rPr>
        <w:color w:val="000000"/>
      </w:rPr>
      <w:tab/>
    </w:r>
    <w:r w:rsidRPr="002E0CEF">
      <w:rPr>
        <w:color w:val="000000"/>
      </w:rPr>
      <w:tab/>
    </w:r>
    <w:r w:rsidRPr="002E0CEF">
      <w:rPr>
        <w:color w:val="000000"/>
      </w:rPr>
      <w:tab/>
      <w:t xml:space="preserve">  </w:t>
    </w:r>
    <w:r w:rsidRPr="002E0CEF">
      <w:rPr>
        <w:color w:val="000000"/>
      </w:rPr>
      <w:fldChar w:fldCharType="begin"/>
    </w:r>
    <w:r w:rsidRPr="002E0CEF">
      <w:rPr>
        <w:color w:val="000000"/>
      </w:rPr>
      <w:instrText>PAGE</w:instrText>
    </w:r>
    <w:r w:rsidRPr="002E0CEF">
      <w:rPr>
        <w:color w:val="000000"/>
      </w:rPr>
      <w:fldChar w:fldCharType="separate"/>
    </w:r>
    <w:r w:rsidRPr="002E0CEF">
      <w:rPr>
        <w:noProof/>
        <w:color w:val="000000"/>
      </w:rPr>
      <w:t>8</w:t>
    </w:r>
    <w:r w:rsidRPr="002E0CEF">
      <w:rPr>
        <w:color w:val="000000"/>
      </w:rPr>
      <w:fldChar w:fldCharType="end"/>
    </w:r>
  </w:p>
  <w:p w14:paraId="369F33B0" w14:textId="77777777" w:rsidR="002E0CEF" w:rsidRDefault="002E0CEF">
    <w:pPr>
      <w:pBdr>
        <w:top w:val="nil"/>
        <w:left w:val="nil"/>
        <w:bottom w:val="nil"/>
        <w:right w:val="nil"/>
        <w:between w:val="nil"/>
      </w:pBdr>
      <w:tabs>
        <w:tab w:val="center" w:pos="4419"/>
        <w:tab w:val="right" w:pos="8838"/>
      </w:tabs>
      <w:spacing w:after="0"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gsFeFav84bUZ3L" int2:id="SVPDOTdA">
      <int2:state int2:value="Rejected" int2:type="spell"/>
    </int2:textHash>
    <int2:textHash int2:hashCode="UUQFpu6LJyaivF" int2:id="bdFliuje">
      <int2:state int2:value="Rejected" int2:type="spell"/>
    </int2:textHash>
    <int2:textHash int2:hashCode="Vjty7SudMVYZkI" int2:id="HZDgD3DA">
      <int2:state int2:value="Rejected" int2:type="spell"/>
    </int2:textHash>
    <int2:textHash int2:hashCode="2jmj7l5rSw0yVb" int2:id="yNpaorBB">
      <int2:state int2:value="Rejected" int2:type="spell"/>
    </int2:textHash>
    <int2:textHash int2:hashCode="oxSdX/0yHuzg+q" int2:id="tePOfpxm">
      <int2:state int2:value="Rejected" int2:type="spell"/>
    </int2:textHash>
    <int2:textHash int2:hashCode="WTJ8hLAy6mmcmX" int2:id="d9qTCkV3">
      <int2:state int2:value="Rejected" int2:type="spell"/>
    </int2:textHash>
    <int2:textHash int2:hashCode="UigZu4LkmGN2Ng" int2:id="ETPLw781">
      <int2:state int2:value="Rejected" int2:type="spell"/>
    </int2:textHash>
    <int2:textHash int2:hashCode="9OKf4ZUGWn7y5q" int2:id="3SpbQaw2">
      <int2:state int2:value="Rejected" int2:type="spell"/>
    </int2:textHash>
    <int2:textHash int2:hashCode="nWewKl8ugMWy+5" int2:id="JdzDZx3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EB5"/>
    <w:multiLevelType w:val="multilevel"/>
    <w:tmpl w:val="33D24B7E"/>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8EE50E"/>
    <w:multiLevelType w:val="hybridMultilevel"/>
    <w:tmpl w:val="274E552A"/>
    <w:lvl w:ilvl="0" w:tplc="9E6886EE">
      <w:start w:val="1"/>
      <w:numFmt w:val="bullet"/>
      <w:lvlText w:val=""/>
      <w:lvlJc w:val="left"/>
      <w:pPr>
        <w:ind w:left="720" w:hanging="360"/>
      </w:pPr>
      <w:rPr>
        <w:rFonts w:ascii="Symbol" w:hAnsi="Symbol" w:hint="default"/>
      </w:rPr>
    </w:lvl>
    <w:lvl w:ilvl="1" w:tplc="CDD287A6">
      <w:start w:val="1"/>
      <w:numFmt w:val="bullet"/>
      <w:lvlText w:val="o"/>
      <w:lvlJc w:val="left"/>
      <w:pPr>
        <w:ind w:left="1440" w:hanging="360"/>
      </w:pPr>
      <w:rPr>
        <w:rFonts w:ascii="Courier New" w:hAnsi="Courier New" w:hint="default"/>
      </w:rPr>
    </w:lvl>
    <w:lvl w:ilvl="2" w:tplc="6964A48A">
      <w:start w:val="1"/>
      <w:numFmt w:val="bullet"/>
      <w:lvlText w:val=""/>
      <w:lvlJc w:val="left"/>
      <w:pPr>
        <w:ind w:left="2160" w:hanging="360"/>
      </w:pPr>
      <w:rPr>
        <w:rFonts w:ascii="Wingdings" w:hAnsi="Wingdings" w:hint="default"/>
      </w:rPr>
    </w:lvl>
    <w:lvl w:ilvl="3" w:tplc="D2EEB0B8">
      <w:start w:val="1"/>
      <w:numFmt w:val="bullet"/>
      <w:lvlText w:val=""/>
      <w:lvlJc w:val="left"/>
      <w:pPr>
        <w:ind w:left="2880" w:hanging="360"/>
      </w:pPr>
      <w:rPr>
        <w:rFonts w:ascii="Symbol" w:hAnsi="Symbol" w:hint="default"/>
      </w:rPr>
    </w:lvl>
    <w:lvl w:ilvl="4" w:tplc="FD3CA5D6">
      <w:start w:val="1"/>
      <w:numFmt w:val="bullet"/>
      <w:lvlText w:val="o"/>
      <w:lvlJc w:val="left"/>
      <w:pPr>
        <w:ind w:left="3600" w:hanging="360"/>
      </w:pPr>
      <w:rPr>
        <w:rFonts w:ascii="Courier New" w:hAnsi="Courier New" w:hint="default"/>
      </w:rPr>
    </w:lvl>
    <w:lvl w:ilvl="5" w:tplc="71044464">
      <w:start w:val="1"/>
      <w:numFmt w:val="bullet"/>
      <w:lvlText w:val=""/>
      <w:lvlJc w:val="left"/>
      <w:pPr>
        <w:ind w:left="4320" w:hanging="360"/>
      </w:pPr>
      <w:rPr>
        <w:rFonts w:ascii="Wingdings" w:hAnsi="Wingdings" w:hint="default"/>
      </w:rPr>
    </w:lvl>
    <w:lvl w:ilvl="6" w:tplc="3C668C60">
      <w:start w:val="1"/>
      <w:numFmt w:val="bullet"/>
      <w:lvlText w:val=""/>
      <w:lvlJc w:val="left"/>
      <w:pPr>
        <w:ind w:left="5040" w:hanging="360"/>
      </w:pPr>
      <w:rPr>
        <w:rFonts w:ascii="Symbol" w:hAnsi="Symbol" w:hint="default"/>
      </w:rPr>
    </w:lvl>
    <w:lvl w:ilvl="7" w:tplc="B1D4826C">
      <w:start w:val="1"/>
      <w:numFmt w:val="bullet"/>
      <w:lvlText w:val="o"/>
      <w:lvlJc w:val="left"/>
      <w:pPr>
        <w:ind w:left="5760" w:hanging="360"/>
      </w:pPr>
      <w:rPr>
        <w:rFonts w:ascii="Courier New" w:hAnsi="Courier New" w:hint="default"/>
      </w:rPr>
    </w:lvl>
    <w:lvl w:ilvl="8" w:tplc="DAB01890">
      <w:start w:val="1"/>
      <w:numFmt w:val="bullet"/>
      <w:lvlText w:val=""/>
      <w:lvlJc w:val="left"/>
      <w:pPr>
        <w:ind w:left="6480" w:hanging="360"/>
      </w:pPr>
      <w:rPr>
        <w:rFonts w:ascii="Wingdings" w:hAnsi="Wingdings" w:hint="default"/>
      </w:rPr>
    </w:lvl>
  </w:abstractNum>
  <w:abstractNum w:abstractNumId="2" w15:restartNumberingAfterBreak="0">
    <w:nsid w:val="01582B2E"/>
    <w:multiLevelType w:val="hybridMultilevel"/>
    <w:tmpl w:val="F2AA1012"/>
    <w:lvl w:ilvl="0" w:tplc="78280E78">
      <w:start w:val="1"/>
      <w:numFmt w:val="decimal"/>
      <w:pStyle w:val="Titulo2-Numeracin"/>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533C42"/>
    <w:multiLevelType w:val="multilevel"/>
    <w:tmpl w:val="46BC0E9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93065C"/>
    <w:multiLevelType w:val="hybridMultilevel"/>
    <w:tmpl w:val="E7F67338"/>
    <w:lvl w:ilvl="0" w:tplc="A0D6ADE4">
      <w:start w:val="1"/>
      <w:numFmt w:val="bullet"/>
      <w:lvlText w:val=""/>
      <w:lvlJc w:val="left"/>
      <w:pPr>
        <w:ind w:left="720" w:hanging="360"/>
      </w:pPr>
      <w:rPr>
        <w:rFonts w:ascii="Symbol" w:hAnsi="Symbol" w:hint="default"/>
      </w:rPr>
    </w:lvl>
    <w:lvl w:ilvl="1" w:tplc="7826D18A">
      <w:start w:val="1"/>
      <w:numFmt w:val="bullet"/>
      <w:lvlText w:val="o"/>
      <w:lvlJc w:val="left"/>
      <w:pPr>
        <w:ind w:left="1440" w:hanging="360"/>
      </w:pPr>
      <w:rPr>
        <w:rFonts w:ascii="Courier New" w:hAnsi="Courier New" w:hint="default"/>
      </w:rPr>
    </w:lvl>
    <w:lvl w:ilvl="2" w:tplc="2D46324C">
      <w:start w:val="1"/>
      <w:numFmt w:val="bullet"/>
      <w:lvlText w:val=""/>
      <w:lvlJc w:val="left"/>
      <w:pPr>
        <w:ind w:left="2160" w:hanging="360"/>
      </w:pPr>
      <w:rPr>
        <w:rFonts w:ascii="Wingdings" w:hAnsi="Wingdings" w:hint="default"/>
      </w:rPr>
    </w:lvl>
    <w:lvl w:ilvl="3" w:tplc="020A8C74">
      <w:start w:val="1"/>
      <w:numFmt w:val="bullet"/>
      <w:lvlText w:val=""/>
      <w:lvlJc w:val="left"/>
      <w:pPr>
        <w:ind w:left="2880" w:hanging="360"/>
      </w:pPr>
      <w:rPr>
        <w:rFonts w:ascii="Symbol" w:hAnsi="Symbol" w:hint="default"/>
      </w:rPr>
    </w:lvl>
    <w:lvl w:ilvl="4" w:tplc="ABF2E3E2">
      <w:start w:val="1"/>
      <w:numFmt w:val="bullet"/>
      <w:lvlText w:val="o"/>
      <w:lvlJc w:val="left"/>
      <w:pPr>
        <w:ind w:left="3600" w:hanging="360"/>
      </w:pPr>
      <w:rPr>
        <w:rFonts w:ascii="Courier New" w:hAnsi="Courier New" w:hint="default"/>
      </w:rPr>
    </w:lvl>
    <w:lvl w:ilvl="5" w:tplc="E1A4F650">
      <w:start w:val="1"/>
      <w:numFmt w:val="bullet"/>
      <w:lvlText w:val=""/>
      <w:lvlJc w:val="left"/>
      <w:pPr>
        <w:ind w:left="4320" w:hanging="360"/>
      </w:pPr>
      <w:rPr>
        <w:rFonts w:ascii="Wingdings" w:hAnsi="Wingdings" w:hint="default"/>
      </w:rPr>
    </w:lvl>
    <w:lvl w:ilvl="6" w:tplc="F60A67E0">
      <w:start w:val="1"/>
      <w:numFmt w:val="bullet"/>
      <w:lvlText w:val=""/>
      <w:lvlJc w:val="left"/>
      <w:pPr>
        <w:ind w:left="5040" w:hanging="360"/>
      </w:pPr>
      <w:rPr>
        <w:rFonts w:ascii="Symbol" w:hAnsi="Symbol" w:hint="default"/>
      </w:rPr>
    </w:lvl>
    <w:lvl w:ilvl="7" w:tplc="65C82BAA">
      <w:start w:val="1"/>
      <w:numFmt w:val="bullet"/>
      <w:lvlText w:val="o"/>
      <w:lvlJc w:val="left"/>
      <w:pPr>
        <w:ind w:left="5760" w:hanging="360"/>
      </w:pPr>
      <w:rPr>
        <w:rFonts w:ascii="Courier New" w:hAnsi="Courier New" w:hint="default"/>
      </w:rPr>
    </w:lvl>
    <w:lvl w:ilvl="8" w:tplc="656A1340">
      <w:start w:val="1"/>
      <w:numFmt w:val="bullet"/>
      <w:lvlText w:val=""/>
      <w:lvlJc w:val="left"/>
      <w:pPr>
        <w:ind w:left="6480" w:hanging="360"/>
      </w:pPr>
      <w:rPr>
        <w:rFonts w:ascii="Wingdings" w:hAnsi="Wingdings" w:hint="default"/>
      </w:rPr>
    </w:lvl>
  </w:abstractNum>
  <w:abstractNum w:abstractNumId="5" w15:restartNumberingAfterBreak="0">
    <w:nsid w:val="0D4AC5F1"/>
    <w:multiLevelType w:val="hybridMultilevel"/>
    <w:tmpl w:val="6BDAE4FA"/>
    <w:lvl w:ilvl="0" w:tplc="E89E9D32">
      <w:start w:val="1"/>
      <w:numFmt w:val="bullet"/>
      <w:lvlText w:val=""/>
      <w:lvlJc w:val="left"/>
      <w:pPr>
        <w:ind w:left="720" w:hanging="360"/>
      </w:pPr>
      <w:rPr>
        <w:rFonts w:ascii="Symbol" w:hAnsi="Symbol" w:hint="default"/>
      </w:rPr>
    </w:lvl>
    <w:lvl w:ilvl="1" w:tplc="20908E6E">
      <w:start w:val="1"/>
      <w:numFmt w:val="bullet"/>
      <w:lvlText w:val="o"/>
      <w:lvlJc w:val="left"/>
      <w:pPr>
        <w:ind w:left="1440" w:hanging="360"/>
      </w:pPr>
      <w:rPr>
        <w:rFonts w:ascii="Courier New" w:hAnsi="Courier New" w:hint="default"/>
      </w:rPr>
    </w:lvl>
    <w:lvl w:ilvl="2" w:tplc="B3A08262">
      <w:start w:val="1"/>
      <w:numFmt w:val="bullet"/>
      <w:lvlText w:val=""/>
      <w:lvlJc w:val="left"/>
      <w:pPr>
        <w:ind w:left="2160" w:hanging="360"/>
      </w:pPr>
      <w:rPr>
        <w:rFonts w:ascii="Wingdings" w:hAnsi="Wingdings" w:hint="default"/>
      </w:rPr>
    </w:lvl>
    <w:lvl w:ilvl="3" w:tplc="795AEC8A">
      <w:start w:val="1"/>
      <w:numFmt w:val="bullet"/>
      <w:lvlText w:val=""/>
      <w:lvlJc w:val="left"/>
      <w:pPr>
        <w:ind w:left="2880" w:hanging="360"/>
      </w:pPr>
      <w:rPr>
        <w:rFonts w:ascii="Symbol" w:hAnsi="Symbol" w:hint="default"/>
      </w:rPr>
    </w:lvl>
    <w:lvl w:ilvl="4" w:tplc="280822E4">
      <w:start w:val="1"/>
      <w:numFmt w:val="bullet"/>
      <w:lvlText w:val="o"/>
      <w:lvlJc w:val="left"/>
      <w:pPr>
        <w:ind w:left="3600" w:hanging="360"/>
      </w:pPr>
      <w:rPr>
        <w:rFonts w:ascii="Courier New" w:hAnsi="Courier New" w:hint="default"/>
      </w:rPr>
    </w:lvl>
    <w:lvl w:ilvl="5" w:tplc="E08CE078">
      <w:start w:val="1"/>
      <w:numFmt w:val="bullet"/>
      <w:lvlText w:val=""/>
      <w:lvlJc w:val="left"/>
      <w:pPr>
        <w:ind w:left="4320" w:hanging="360"/>
      </w:pPr>
      <w:rPr>
        <w:rFonts w:ascii="Wingdings" w:hAnsi="Wingdings" w:hint="default"/>
      </w:rPr>
    </w:lvl>
    <w:lvl w:ilvl="6" w:tplc="0734D9E2">
      <w:start w:val="1"/>
      <w:numFmt w:val="bullet"/>
      <w:lvlText w:val=""/>
      <w:lvlJc w:val="left"/>
      <w:pPr>
        <w:ind w:left="5040" w:hanging="360"/>
      </w:pPr>
      <w:rPr>
        <w:rFonts w:ascii="Symbol" w:hAnsi="Symbol" w:hint="default"/>
      </w:rPr>
    </w:lvl>
    <w:lvl w:ilvl="7" w:tplc="429A8B46">
      <w:start w:val="1"/>
      <w:numFmt w:val="bullet"/>
      <w:lvlText w:val="o"/>
      <w:lvlJc w:val="left"/>
      <w:pPr>
        <w:ind w:left="5760" w:hanging="360"/>
      </w:pPr>
      <w:rPr>
        <w:rFonts w:ascii="Courier New" w:hAnsi="Courier New" w:hint="default"/>
      </w:rPr>
    </w:lvl>
    <w:lvl w:ilvl="8" w:tplc="5E649030">
      <w:start w:val="1"/>
      <w:numFmt w:val="bullet"/>
      <w:lvlText w:val=""/>
      <w:lvlJc w:val="left"/>
      <w:pPr>
        <w:ind w:left="6480" w:hanging="360"/>
      </w:pPr>
      <w:rPr>
        <w:rFonts w:ascii="Wingdings" w:hAnsi="Wingdings" w:hint="default"/>
      </w:rPr>
    </w:lvl>
  </w:abstractNum>
  <w:abstractNum w:abstractNumId="6" w15:restartNumberingAfterBreak="0">
    <w:nsid w:val="0FC1230C"/>
    <w:multiLevelType w:val="multilevel"/>
    <w:tmpl w:val="6630C556"/>
    <w:lvl w:ilvl="0">
      <w:start w:val="1"/>
      <w:numFmt w:val="decimal"/>
      <w:lvlText w:val="%1"/>
      <w:lvlJc w:val="left"/>
      <w:pPr>
        <w:ind w:left="684" w:hanging="6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529C0C9"/>
    <w:multiLevelType w:val="hybridMultilevel"/>
    <w:tmpl w:val="2F3C74CE"/>
    <w:lvl w:ilvl="0" w:tplc="66C4E712">
      <w:start w:val="1"/>
      <w:numFmt w:val="bullet"/>
      <w:lvlText w:val=""/>
      <w:lvlJc w:val="left"/>
      <w:pPr>
        <w:ind w:left="720" w:hanging="360"/>
      </w:pPr>
      <w:rPr>
        <w:rFonts w:ascii="Symbol" w:hAnsi="Symbol" w:hint="default"/>
      </w:rPr>
    </w:lvl>
    <w:lvl w:ilvl="1" w:tplc="3570966E">
      <w:start w:val="1"/>
      <w:numFmt w:val="bullet"/>
      <w:lvlText w:val="o"/>
      <w:lvlJc w:val="left"/>
      <w:pPr>
        <w:ind w:left="1440" w:hanging="360"/>
      </w:pPr>
      <w:rPr>
        <w:rFonts w:ascii="Courier New" w:hAnsi="Courier New" w:hint="default"/>
      </w:rPr>
    </w:lvl>
    <w:lvl w:ilvl="2" w:tplc="92425352">
      <w:start w:val="1"/>
      <w:numFmt w:val="bullet"/>
      <w:lvlText w:val=""/>
      <w:lvlJc w:val="left"/>
      <w:pPr>
        <w:ind w:left="2160" w:hanging="360"/>
      </w:pPr>
      <w:rPr>
        <w:rFonts w:ascii="Wingdings" w:hAnsi="Wingdings" w:hint="default"/>
      </w:rPr>
    </w:lvl>
    <w:lvl w:ilvl="3" w:tplc="D7FA47A4">
      <w:start w:val="1"/>
      <w:numFmt w:val="bullet"/>
      <w:lvlText w:val=""/>
      <w:lvlJc w:val="left"/>
      <w:pPr>
        <w:ind w:left="2880" w:hanging="360"/>
      </w:pPr>
      <w:rPr>
        <w:rFonts w:ascii="Symbol" w:hAnsi="Symbol" w:hint="default"/>
      </w:rPr>
    </w:lvl>
    <w:lvl w:ilvl="4" w:tplc="EFAC1BE6">
      <w:start w:val="1"/>
      <w:numFmt w:val="bullet"/>
      <w:lvlText w:val="o"/>
      <w:lvlJc w:val="left"/>
      <w:pPr>
        <w:ind w:left="3600" w:hanging="360"/>
      </w:pPr>
      <w:rPr>
        <w:rFonts w:ascii="Courier New" w:hAnsi="Courier New" w:hint="default"/>
      </w:rPr>
    </w:lvl>
    <w:lvl w:ilvl="5" w:tplc="B48E2B3C">
      <w:start w:val="1"/>
      <w:numFmt w:val="bullet"/>
      <w:lvlText w:val=""/>
      <w:lvlJc w:val="left"/>
      <w:pPr>
        <w:ind w:left="4320" w:hanging="360"/>
      </w:pPr>
      <w:rPr>
        <w:rFonts w:ascii="Wingdings" w:hAnsi="Wingdings" w:hint="default"/>
      </w:rPr>
    </w:lvl>
    <w:lvl w:ilvl="6" w:tplc="F6527142">
      <w:start w:val="1"/>
      <w:numFmt w:val="bullet"/>
      <w:lvlText w:val=""/>
      <w:lvlJc w:val="left"/>
      <w:pPr>
        <w:ind w:left="5040" w:hanging="360"/>
      </w:pPr>
      <w:rPr>
        <w:rFonts w:ascii="Symbol" w:hAnsi="Symbol" w:hint="default"/>
      </w:rPr>
    </w:lvl>
    <w:lvl w:ilvl="7" w:tplc="915284F8">
      <w:start w:val="1"/>
      <w:numFmt w:val="bullet"/>
      <w:lvlText w:val="o"/>
      <w:lvlJc w:val="left"/>
      <w:pPr>
        <w:ind w:left="5760" w:hanging="360"/>
      </w:pPr>
      <w:rPr>
        <w:rFonts w:ascii="Courier New" w:hAnsi="Courier New" w:hint="default"/>
      </w:rPr>
    </w:lvl>
    <w:lvl w:ilvl="8" w:tplc="B98A92F6">
      <w:start w:val="1"/>
      <w:numFmt w:val="bullet"/>
      <w:lvlText w:val=""/>
      <w:lvlJc w:val="left"/>
      <w:pPr>
        <w:ind w:left="6480" w:hanging="360"/>
      </w:pPr>
      <w:rPr>
        <w:rFonts w:ascii="Wingdings" w:hAnsi="Wingdings" w:hint="default"/>
      </w:rPr>
    </w:lvl>
  </w:abstractNum>
  <w:abstractNum w:abstractNumId="8" w15:restartNumberingAfterBreak="0">
    <w:nsid w:val="168C4B58"/>
    <w:multiLevelType w:val="hybridMultilevel"/>
    <w:tmpl w:val="36909CA4"/>
    <w:lvl w:ilvl="0" w:tplc="A852D060">
      <w:start w:val="1"/>
      <w:numFmt w:val="bullet"/>
      <w:lvlText w:val=""/>
      <w:lvlJc w:val="left"/>
      <w:pPr>
        <w:ind w:left="720" w:hanging="360"/>
      </w:pPr>
      <w:rPr>
        <w:rFonts w:ascii="Symbol" w:hAnsi="Symbol" w:hint="default"/>
      </w:rPr>
    </w:lvl>
    <w:lvl w:ilvl="1" w:tplc="98A4404E">
      <w:start w:val="1"/>
      <w:numFmt w:val="bullet"/>
      <w:lvlText w:val="o"/>
      <w:lvlJc w:val="left"/>
      <w:pPr>
        <w:ind w:left="1440" w:hanging="360"/>
      </w:pPr>
      <w:rPr>
        <w:rFonts w:ascii="Courier New" w:hAnsi="Courier New" w:hint="default"/>
      </w:rPr>
    </w:lvl>
    <w:lvl w:ilvl="2" w:tplc="5A725302">
      <w:start w:val="1"/>
      <w:numFmt w:val="bullet"/>
      <w:lvlText w:val=""/>
      <w:lvlJc w:val="left"/>
      <w:pPr>
        <w:ind w:left="2160" w:hanging="360"/>
      </w:pPr>
      <w:rPr>
        <w:rFonts w:ascii="Wingdings" w:hAnsi="Wingdings" w:hint="default"/>
      </w:rPr>
    </w:lvl>
    <w:lvl w:ilvl="3" w:tplc="D8EA0AD0">
      <w:start w:val="1"/>
      <w:numFmt w:val="bullet"/>
      <w:lvlText w:val=""/>
      <w:lvlJc w:val="left"/>
      <w:pPr>
        <w:ind w:left="2880" w:hanging="360"/>
      </w:pPr>
      <w:rPr>
        <w:rFonts w:ascii="Symbol" w:hAnsi="Symbol" w:hint="default"/>
      </w:rPr>
    </w:lvl>
    <w:lvl w:ilvl="4" w:tplc="4D646990">
      <w:start w:val="1"/>
      <w:numFmt w:val="bullet"/>
      <w:lvlText w:val="o"/>
      <w:lvlJc w:val="left"/>
      <w:pPr>
        <w:ind w:left="3600" w:hanging="360"/>
      </w:pPr>
      <w:rPr>
        <w:rFonts w:ascii="Courier New" w:hAnsi="Courier New" w:hint="default"/>
      </w:rPr>
    </w:lvl>
    <w:lvl w:ilvl="5" w:tplc="4F1AF47A">
      <w:start w:val="1"/>
      <w:numFmt w:val="bullet"/>
      <w:lvlText w:val=""/>
      <w:lvlJc w:val="left"/>
      <w:pPr>
        <w:ind w:left="4320" w:hanging="360"/>
      </w:pPr>
      <w:rPr>
        <w:rFonts w:ascii="Wingdings" w:hAnsi="Wingdings" w:hint="default"/>
      </w:rPr>
    </w:lvl>
    <w:lvl w:ilvl="6" w:tplc="AA1EE862">
      <w:start w:val="1"/>
      <w:numFmt w:val="bullet"/>
      <w:lvlText w:val=""/>
      <w:lvlJc w:val="left"/>
      <w:pPr>
        <w:ind w:left="5040" w:hanging="360"/>
      </w:pPr>
      <w:rPr>
        <w:rFonts w:ascii="Symbol" w:hAnsi="Symbol" w:hint="default"/>
      </w:rPr>
    </w:lvl>
    <w:lvl w:ilvl="7" w:tplc="7A6858BE">
      <w:start w:val="1"/>
      <w:numFmt w:val="bullet"/>
      <w:lvlText w:val="o"/>
      <w:lvlJc w:val="left"/>
      <w:pPr>
        <w:ind w:left="5760" w:hanging="360"/>
      </w:pPr>
      <w:rPr>
        <w:rFonts w:ascii="Courier New" w:hAnsi="Courier New" w:hint="default"/>
      </w:rPr>
    </w:lvl>
    <w:lvl w:ilvl="8" w:tplc="0E0E96F2">
      <w:start w:val="1"/>
      <w:numFmt w:val="bullet"/>
      <w:lvlText w:val=""/>
      <w:lvlJc w:val="left"/>
      <w:pPr>
        <w:ind w:left="6480" w:hanging="360"/>
      </w:pPr>
      <w:rPr>
        <w:rFonts w:ascii="Wingdings" w:hAnsi="Wingdings" w:hint="default"/>
      </w:rPr>
    </w:lvl>
  </w:abstractNum>
  <w:abstractNum w:abstractNumId="9" w15:restartNumberingAfterBreak="0">
    <w:nsid w:val="186B7082"/>
    <w:multiLevelType w:val="multilevel"/>
    <w:tmpl w:val="146CD3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8CF8C4B"/>
    <w:multiLevelType w:val="hybridMultilevel"/>
    <w:tmpl w:val="7DBE846E"/>
    <w:lvl w:ilvl="0" w:tplc="0FCA028A">
      <w:start w:val="1"/>
      <w:numFmt w:val="bullet"/>
      <w:lvlText w:val=""/>
      <w:lvlJc w:val="left"/>
      <w:pPr>
        <w:ind w:left="720" w:hanging="360"/>
      </w:pPr>
      <w:rPr>
        <w:rFonts w:ascii="Symbol" w:hAnsi="Symbol" w:hint="default"/>
      </w:rPr>
    </w:lvl>
    <w:lvl w:ilvl="1" w:tplc="BC4EA9D4">
      <w:start w:val="1"/>
      <w:numFmt w:val="bullet"/>
      <w:lvlText w:val="o"/>
      <w:lvlJc w:val="left"/>
      <w:pPr>
        <w:ind w:left="1440" w:hanging="360"/>
      </w:pPr>
      <w:rPr>
        <w:rFonts w:ascii="Courier New" w:hAnsi="Courier New" w:hint="default"/>
      </w:rPr>
    </w:lvl>
    <w:lvl w:ilvl="2" w:tplc="CF0CA8AA">
      <w:start w:val="1"/>
      <w:numFmt w:val="bullet"/>
      <w:lvlText w:val=""/>
      <w:lvlJc w:val="left"/>
      <w:pPr>
        <w:ind w:left="2160" w:hanging="360"/>
      </w:pPr>
      <w:rPr>
        <w:rFonts w:ascii="Wingdings" w:hAnsi="Wingdings" w:hint="default"/>
      </w:rPr>
    </w:lvl>
    <w:lvl w:ilvl="3" w:tplc="0D4EB596">
      <w:start w:val="1"/>
      <w:numFmt w:val="bullet"/>
      <w:lvlText w:val=""/>
      <w:lvlJc w:val="left"/>
      <w:pPr>
        <w:ind w:left="2880" w:hanging="360"/>
      </w:pPr>
      <w:rPr>
        <w:rFonts w:ascii="Symbol" w:hAnsi="Symbol" w:hint="default"/>
      </w:rPr>
    </w:lvl>
    <w:lvl w:ilvl="4" w:tplc="CA1AE146">
      <w:start w:val="1"/>
      <w:numFmt w:val="bullet"/>
      <w:lvlText w:val="o"/>
      <w:lvlJc w:val="left"/>
      <w:pPr>
        <w:ind w:left="3600" w:hanging="360"/>
      </w:pPr>
      <w:rPr>
        <w:rFonts w:ascii="Courier New" w:hAnsi="Courier New" w:hint="default"/>
      </w:rPr>
    </w:lvl>
    <w:lvl w:ilvl="5" w:tplc="E8DA856C">
      <w:start w:val="1"/>
      <w:numFmt w:val="bullet"/>
      <w:lvlText w:val=""/>
      <w:lvlJc w:val="left"/>
      <w:pPr>
        <w:ind w:left="4320" w:hanging="360"/>
      </w:pPr>
      <w:rPr>
        <w:rFonts w:ascii="Wingdings" w:hAnsi="Wingdings" w:hint="default"/>
      </w:rPr>
    </w:lvl>
    <w:lvl w:ilvl="6" w:tplc="15387832">
      <w:start w:val="1"/>
      <w:numFmt w:val="bullet"/>
      <w:lvlText w:val=""/>
      <w:lvlJc w:val="left"/>
      <w:pPr>
        <w:ind w:left="5040" w:hanging="360"/>
      </w:pPr>
      <w:rPr>
        <w:rFonts w:ascii="Symbol" w:hAnsi="Symbol" w:hint="default"/>
      </w:rPr>
    </w:lvl>
    <w:lvl w:ilvl="7" w:tplc="8856E4D4">
      <w:start w:val="1"/>
      <w:numFmt w:val="bullet"/>
      <w:lvlText w:val="o"/>
      <w:lvlJc w:val="left"/>
      <w:pPr>
        <w:ind w:left="5760" w:hanging="360"/>
      </w:pPr>
      <w:rPr>
        <w:rFonts w:ascii="Courier New" w:hAnsi="Courier New" w:hint="default"/>
      </w:rPr>
    </w:lvl>
    <w:lvl w:ilvl="8" w:tplc="514A0590">
      <w:start w:val="1"/>
      <w:numFmt w:val="bullet"/>
      <w:lvlText w:val=""/>
      <w:lvlJc w:val="left"/>
      <w:pPr>
        <w:ind w:left="6480" w:hanging="360"/>
      </w:pPr>
      <w:rPr>
        <w:rFonts w:ascii="Wingdings" w:hAnsi="Wingdings" w:hint="default"/>
      </w:rPr>
    </w:lvl>
  </w:abstractNum>
  <w:abstractNum w:abstractNumId="11" w15:restartNumberingAfterBreak="0">
    <w:nsid w:val="1FEF518C"/>
    <w:multiLevelType w:val="multilevel"/>
    <w:tmpl w:val="3D9C1808"/>
    <w:lvl w:ilvl="0">
      <w:start w:val="4"/>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0D075F2"/>
    <w:multiLevelType w:val="hybridMultilevel"/>
    <w:tmpl w:val="69AEC314"/>
    <w:lvl w:ilvl="0" w:tplc="32D20B9A">
      <w:start w:val="1"/>
      <w:numFmt w:val="decimal"/>
      <w:lvlText w:val="%1.1"/>
      <w:lvlJc w:val="left"/>
      <w:pPr>
        <w:ind w:left="720" w:hanging="360"/>
      </w:pPr>
      <w:rPr>
        <w:rFonts w:hint="default"/>
      </w:rPr>
    </w:lvl>
    <w:lvl w:ilvl="1" w:tplc="32D20B9A">
      <w:start w:val="1"/>
      <w:numFmt w:val="decimal"/>
      <w:lvlText w:val="%2.1"/>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51EFF18"/>
    <w:multiLevelType w:val="hybridMultilevel"/>
    <w:tmpl w:val="DFF43792"/>
    <w:lvl w:ilvl="0" w:tplc="37FACBF6">
      <w:start w:val="1"/>
      <w:numFmt w:val="lowerLetter"/>
      <w:lvlText w:val="%1."/>
      <w:lvlJc w:val="left"/>
      <w:pPr>
        <w:ind w:left="720" w:hanging="360"/>
      </w:pPr>
    </w:lvl>
    <w:lvl w:ilvl="1" w:tplc="238ACCEC">
      <w:start w:val="1"/>
      <w:numFmt w:val="lowerLetter"/>
      <w:lvlText w:val="%2."/>
      <w:lvlJc w:val="left"/>
      <w:pPr>
        <w:ind w:left="1440" w:hanging="360"/>
      </w:pPr>
    </w:lvl>
    <w:lvl w:ilvl="2" w:tplc="F0661ECC">
      <w:start w:val="1"/>
      <w:numFmt w:val="lowerRoman"/>
      <w:lvlText w:val="%3."/>
      <w:lvlJc w:val="right"/>
      <w:pPr>
        <w:ind w:left="2160" w:hanging="180"/>
      </w:pPr>
    </w:lvl>
    <w:lvl w:ilvl="3" w:tplc="BF8E36F6">
      <w:start w:val="1"/>
      <w:numFmt w:val="decimal"/>
      <w:lvlText w:val="%4."/>
      <w:lvlJc w:val="left"/>
      <w:pPr>
        <w:ind w:left="2880" w:hanging="360"/>
      </w:pPr>
    </w:lvl>
    <w:lvl w:ilvl="4" w:tplc="D4F0B95A">
      <w:start w:val="1"/>
      <w:numFmt w:val="lowerLetter"/>
      <w:lvlText w:val="%5."/>
      <w:lvlJc w:val="left"/>
      <w:pPr>
        <w:ind w:left="3600" w:hanging="360"/>
      </w:pPr>
    </w:lvl>
    <w:lvl w:ilvl="5" w:tplc="23E42764">
      <w:start w:val="1"/>
      <w:numFmt w:val="lowerRoman"/>
      <w:lvlText w:val="%6."/>
      <w:lvlJc w:val="right"/>
      <w:pPr>
        <w:ind w:left="4320" w:hanging="180"/>
      </w:pPr>
    </w:lvl>
    <w:lvl w:ilvl="6" w:tplc="A32AFF44">
      <w:start w:val="1"/>
      <w:numFmt w:val="decimal"/>
      <w:lvlText w:val="%7."/>
      <w:lvlJc w:val="left"/>
      <w:pPr>
        <w:ind w:left="5040" w:hanging="360"/>
      </w:pPr>
    </w:lvl>
    <w:lvl w:ilvl="7" w:tplc="7F72CB2E">
      <w:start w:val="1"/>
      <w:numFmt w:val="lowerLetter"/>
      <w:lvlText w:val="%8."/>
      <w:lvlJc w:val="left"/>
      <w:pPr>
        <w:ind w:left="5760" w:hanging="360"/>
      </w:pPr>
    </w:lvl>
    <w:lvl w:ilvl="8" w:tplc="25D84878">
      <w:start w:val="1"/>
      <w:numFmt w:val="lowerRoman"/>
      <w:lvlText w:val="%9."/>
      <w:lvlJc w:val="right"/>
      <w:pPr>
        <w:ind w:left="6480" w:hanging="180"/>
      </w:pPr>
    </w:lvl>
  </w:abstractNum>
  <w:abstractNum w:abstractNumId="14" w15:restartNumberingAfterBreak="0">
    <w:nsid w:val="27DE3BFB"/>
    <w:multiLevelType w:val="multilevel"/>
    <w:tmpl w:val="9542A3A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C283E82"/>
    <w:multiLevelType w:val="multilevel"/>
    <w:tmpl w:val="89F859CC"/>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D782309"/>
    <w:multiLevelType w:val="multilevel"/>
    <w:tmpl w:val="33D24B7E"/>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F4B12B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76082E"/>
    <w:multiLevelType w:val="hybridMultilevel"/>
    <w:tmpl w:val="A7F4D41E"/>
    <w:lvl w:ilvl="0" w:tplc="2C96C20A">
      <w:start w:val="1"/>
      <w:numFmt w:val="bullet"/>
      <w:lvlText w:val=""/>
      <w:lvlJc w:val="left"/>
      <w:pPr>
        <w:ind w:left="720" w:hanging="360"/>
      </w:pPr>
      <w:rPr>
        <w:rFonts w:ascii="Symbol" w:hAnsi="Symbol" w:hint="default"/>
      </w:rPr>
    </w:lvl>
    <w:lvl w:ilvl="1" w:tplc="AEAA6476">
      <w:start w:val="1"/>
      <w:numFmt w:val="bullet"/>
      <w:lvlText w:val="o"/>
      <w:lvlJc w:val="left"/>
      <w:pPr>
        <w:ind w:left="1440" w:hanging="360"/>
      </w:pPr>
      <w:rPr>
        <w:rFonts w:ascii="Courier New" w:hAnsi="Courier New" w:hint="default"/>
      </w:rPr>
    </w:lvl>
    <w:lvl w:ilvl="2" w:tplc="7D8CD88E">
      <w:start w:val="1"/>
      <w:numFmt w:val="bullet"/>
      <w:lvlText w:val=""/>
      <w:lvlJc w:val="left"/>
      <w:pPr>
        <w:ind w:left="2160" w:hanging="360"/>
      </w:pPr>
      <w:rPr>
        <w:rFonts w:ascii="Wingdings" w:hAnsi="Wingdings" w:hint="default"/>
      </w:rPr>
    </w:lvl>
    <w:lvl w:ilvl="3" w:tplc="6C0C66CC">
      <w:start w:val="1"/>
      <w:numFmt w:val="bullet"/>
      <w:lvlText w:val=""/>
      <w:lvlJc w:val="left"/>
      <w:pPr>
        <w:ind w:left="2880" w:hanging="360"/>
      </w:pPr>
      <w:rPr>
        <w:rFonts w:ascii="Symbol" w:hAnsi="Symbol" w:hint="default"/>
      </w:rPr>
    </w:lvl>
    <w:lvl w:ilvl="4" w:tplc="0FDAA130">
      <w:start w:val="1"/>
      <w:numFmt w:val="bullet"/>
      <w:lvlText w:val="o"/>
      <w:lvlJc w:val="left"/>
      <w:pPr>
        <w:ind w:left="3600" w:hanging="360"/>
      </w:pPr>
      <w:rPr>
        <w:rFonts w:ascii="Courier New" w:hAnsi="Courier New" w:hint="default"/>
      </w:rPr>
    </w:lvl>
    <w:lvl w:ilvl="5" w:tplc="3A0C7002">
      <w:start w:val="1"/>
      <w:numFmt w:val="bullet"/>
      <w:lvlText w:val=""/>
      <w:lvlJc w:val="left"/>
      <w:pPr>
        <w:ind w:left="4320" w:hanging="360"/>
      </w:pPr>
      <w:rPr>
        <w:rFonts w:ascii="Wingdings" w:hAnsi="Wingdings" w:hint="default"/>
      </w:rPr>
    </w:lvl>
    <w:lvl w:ilvl="6" w:tplc="789C94CC">
      <w:start w:val="1"/>
      <w:numFmt w:val="bullet"/>
      <w:lvlText w:val=""/>
      <w:lvlJc w:val="left"/>
      <w:pPr>
        <w:ind w:left="5040" w:hanging="360"/>
      </w:pPr>
      <w:rPr>
        <w:rFonts w:ascii="Symbol" w:hAnsi="Symbol" w:hint="default"/>
      </w:rPr>
    </w:lvl>
    <w:lvl w:ilvl="7" w:tplc="CD9C8BF4">
      <w:start w:val="1"/>
      <w:numFmt w:val="bullet"/>
      <w:lvlText w:val="o"/>
      <w:lvlJc w:val="left"/>
      <w:pPr>
        <w:ind w:left="5760" w:hanging="360"/>
      </w:pPr>
      <w:rPr>
        <w:rFonts w:ascii="Courier New" w:hAnsi="Courier New" w:hint="default"/>
      </w:rPr>
    </w:lvl>
    <w:lvl w:ilvl="8" w:tplc="B02E7FA4">
      <w:start w:val="1"/>
      <w:numFmt w:val="bullet"/>
      <w:lvlText w:val=""/>
      <w:lvlJc w:val="left"/>
      <w:pPr>
        <w:ind w:left="6480" w:hanging="360"/>
      </w:pPr>
      <w:rPr>
        <w:rFonts w:ascii="Wingdings" w:hAnsi="Wingdings" w:hint="default"/>
      </w:rPr>
    </w:lvl>
  </w:abstractNum>
  <w:abstractNum w:abstractNumId="19" w15:restartNumberingAfterBreak="0">
    <w:nsid w:val="30CE9F4D"/>
    <w:multiLevelType w:val="hybridMultilevel"/>
    <w:tmpl w:val="DAC8B7B2"/>
    <w:lvl w:ilvl="0" w:tplc="C434A2E8">
      <w:start w:val="1"/>
      <w:numFmt w:val="bullet"/>
      <w:lvlText w:val=""/>
      <w:lvlJc w:val="left"/>
      <w:pPr>
        <w:ind w:left="720" w:hanging="360"/>
      </w:pPr>
      <w:rPr>
        <w:rFonts w:ascii="Symbol" w:hAnsi="Symbol" w:hint="default"/>
      </w:rPr>
    </w:lvl>
    <w:lvl w:ilvl="1" w:tplc="3EFEE444">
      <w:start w:val="1"/>
      <w:numFmt w:val="bullet"/>
      <w:lvlText w:val="o"/>
      <w:lvlJc w:val="left"/>
      <w:pPr>
        <w:ind w:left="1440" w:hanging="360"/>
      </w:pPr>
      <w:rPr>
        <w:rFonts w:ascii="Courier New" w:hAnsi="Courier New" w:hint="default"/>
      </w:rPr>
    </w:lvl>
    <w:lvl w:ilvl="2" w:tplc="A5B0D2F6">
      <w:start w:val="1"/>
      <w:numFmt w:val="bullet"/>
      <w:lvlText w:val=""/>
      <w:lvlJc w:val="left"/>
      <w:pPr>
        <w:ind w:left="2160" w:hanging="360"/>
      </w:pPr>
      <w:rPr>
        <w:rFonts w:ascii="Wingdings" w:hAnsi="Wingdings" w:hint="default"/>
      </w:rPr>
    </w:lvl>
    <w:lvl w:ilvl="3" w:tplc="D564EEEA">
      <w:start w:val="1"/>
      <w:numFmt w:val="bullet"/>
      <w:lvlText w:val=""/>
      <w:lvlJc w:val="left"/>
      <w:pPr>
        <w:ind w:left="2880" w:hanging="360"/>
      </w:pPr>
      <w:rPr>
        <w:rFonts w:ascii="Symbol" w:hAnsi="Symbol" w:hint="default"/>
      </w:rPr>
    </w:lvl>
    <w:lvl w:ilvl="4" w:tplc="3BD24BFA">
      <w:start w:val="1"/>
      <w:numFmt w:val="bullet"/>
      <w:lvlText w:val="o"/>
      <w:lvlJc w:val="left"/>
      <w:pPr>
        <w:ind w:left="3600" w:hanging="360"/>
      </w:pPr>
      <w:rPr>
        <w:rFonts w:ascii="Courier New" w:hAnsi="Courier New" w:hint="default"/>
      </w:rPr>
    </w:lvl>
    <w:lvl w:ilvl="5" w:tplc="13F4DBF0">
      <w:start w:val="1"/>
      <w:numFmt w:val="bullet"/>
      <w:lvlText w:val=""/>
      <w:lvlJc w:val="left"/>
      <w:pPr>
        <w:ind w:left="4320" w:hanging="360"/>
      </w:pPr>
      <w:rPr>
        <w:rFonts w:ascii="Wingdings" w:hAnsi="Wingdings" w:hint="default"/>
      </w:rPr>
    </w:lvl>
    <w:lvl w:ilvl="6" w:tplc="183E5DC0">
      <w:start w:val="1"/>
      <w:numFmt w:val="bullet"/>
      <w:lvlText w:val=""/>
      <w:lvlJc w:val="left"/>
      <w:pPr>
        <w:ind w:left="5040" w:hanging="360"/>
      </w:pPr>
      <w:rPr>
        <w:rFonts w:ascii="Symbol" w:hAnsi="Symbol" w:hint="default"/>
      </w:rPr>
    </w:lvl>
    <w:lvl w:ilvl="7" w:tplc="1FFAFA22">
      <w:start w:val="1"/>
      <w:numFmt w:val="bullet"/>
      <w:lvlText w:val="o"/>
      <w:lvlJc w:val="left"/>
      <w:pPr>
        <w:ind w:left="5760" w:hanging="360"/>
      </w:pPr>
      <w:rPr>
        <w:rFonts w:ascii="Courier New" w:hAnsi="Courier New" w:hint="default"/>
      </w:rPr>
    </w:lvl>
    <w:lvl w:ilvl="8" w:tplc="936C37CA">
      <w:start w:val="1"/>
      <w:numFmt w:val="bullet"/>
      <w:lvlText w:val=""/>
      <w:lvlJc w:val="left"/>
      <w:pPr>
        <w:ind w:left="6480" w:hanging="360"/>
      </w:pPr>
      <w:rPr>
        <w:rFonts w:ascii="Wingdings" w:hAnsi="Wingdings" w:hint="default"/>
      </w:rPr>
    </w:lvl>
  </w:abstractNum>
  <w:abstractNum w:abstractNumId="20" w15:restartNumberingAfterBreak="0">
    <w:nsid w:val="333E0F6E"/>
    <w:multiLevelType w:val="hybridMultilevel"/>
    <w:tmpl w:val="DECA9E48"/>
    <w:lvl w:ilvl="0" w:tplc="CEE6FB94">
      <w:start w:val="26"/>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3400B2CE"/>
    <w:multiLevelType w:val="hybridMultilevel"/>
    <w:tmpl w:val="19449986"/>
    <w:lvl w:ilvl="0" w:tplc="4CDE6AF4">
      <w:start w:val="1"/>
      <w:numFmt w:val="bullet"/>
      <w:lvlText w:val=""/>
      <w:lvlJc w:val="left"/>
      <w:pPr>
        <w:ind w:left="720" w:hanging="360"/>
      </w:pPr>
      <w:rPr>
        <w:rFonts w:ascii="Symbol" w:hAnsi="Symbol" w:hint="default"/>
      </w:rPr>
    </w:lvl>
    <w:lvl w:ilvl="1" w:tplc="B3D68C4E">
      <w:start w:val="1"/>
      <w:numFmt w:val="bullet"/>
      <w:lvlText w:val="o"/>
      <w:lvlJc w:val="left"/>
      <w:pPr>
        <w:ind w:left="1440" w:hanging="360"/>
      </w:pPr>
      <w:rPr>
        <w:rFonts w:ascii="Courier New" w:hAnsi="Courier New" w:hint="default"/>
      </w:rPr>
    </w:lvl>
    <w:lvl w:ilvl="2" w:tplc="FEC22624">
      <w:start w:val="1"/>
      <w:numFmt w:val="bullet"/>
      <w:lvlText w:val=""/>
      <w:lvlJc w:val="left"/>
      <w:pPr>
        <w:ind w:left="2160" w:hanging="360"/>
      </w:pPr>
      <w:rPr>
        <w:rFonts w:ascii="Wingdings" w:hAnsi="Wingdings" w:hint="default"/>
      </w:rPr>
    </w:lvl>
    <w:lvl w:ilvl="3" w:tplc="B93A85E2">
      <w:start w:val="1"/>
      <w:numFmt w:val="bullet"/>
      <w:lvlText w:val=""/>
      <w:lvlJc w:val="left"/>
      <w:pPr>
        <w:ind w:left="2880" w:hanging="360"/>
      </w:pPr>
      <w:rPr>
        <w:rFonts w:ascii="Symbol" w:hAnsi="Symbol" w:hint="default"/>
      </w:rPr>
    </w:lvl>
    <w:lvl w:ilvl="4" w:tplc="99E424BA">
      <w:start w:val="1"/>
      <w:numFmt w:val="bullet"/>
      <w:lvlText w:val="o"/>
      <w:lvlJc w:val="left"/>
      <w:pPr>
        <w:ind w:left="3600" w:hanging="360"/>
      </w:pPr>
      <w:rPr>
        <w:rFonts w:ascii="Courier New" w:hAnsi="Courier New" w:hint="default"/>
      </w:rPr>
    </w:lvl>
    <w:lvl w:ilvl="5" w:tplc="38D6E78C">
      <w:start w:val="1"/>
      <w:numFmt w:val="bullet"/>
      <w:lvlText w:val=""/>
      <w:lvlJc w:val="left"/>
      <w:pPr>
        <w:ind w:left="4320" w:hanging="360"/>
      </w:pPr>
      <w:rPr>
        <w:rFonts w:ascii="Wingdings" w:hAnsi="Wingdings" w:hint="default"/>
      </w:rPr>
    </w:lvl>
    <w:lvl w:ilvl="6" w:tplc="82FA45B2">
      <w:start w:val="1"/>
      <w:numFmt w:val="bullet"/>
      <w:lvlText w:val=""/>
      <w:lvlJc w:val="left"/>
      <w:pPr>
        <w:ind w:left="5040" w:hanging="360"/>
      </w:pPr>
      <w:rPr>
        <w:rFonts w:ascii="Symbol" w:hAnsi="Symbol" w:hint="default"/>
      </w:rPr>
    </w:lvl>
    <w:lvl w:ilvl="7" w:tplc="2DD4A168">
      <w:start w:val="1"/>
      <w:numFmt w:val="bullet"/>
      <w:lvlText w:val="o"/>
      <w:lvlJc w:val="left"/>
      <w:pPr>
        <w:ind w:left="5760" w:hanging="360"/>
      </w:pPr>
      <w:rPr>
        <w:rFonts w:ascii="Courier New" w:hAnsi="Courier New" w:hint="default"/>
      </w:rPr>
    </w:lvl>
    <w:lvl w:ilvl="8" w:tplc="7AE63696">
      <w:start w:val="1"/>
      <w:numFmt w:val="bullet"/>
      <w:lvlText w:val=""/>
      <w:lvlJc w:val="left"/>
      <w:pPr>
        <w:ind w:left="6480" w:hanging="360"/>
      </w:pPr>
      <w:rPr>
        <w:rFonts w:ascii="Wingdings" w:hAnsi="Wingdings" w:hint="default"/>
      </w:rPr>
    </w:lvl>
  </w:abstractNum>
  <w:abstractNum w:abstractNumId="22" w15:restartNumberingAfterBreak="0">
    <w:nsid w:val="35F2E757"/>
    <w:multiLevelType w:val="hybridMultilevel"/>
    <w:tmpl w:val="6F06B462"/>
    <w:lvl w:ilvl="0" w:tplc="92229FCA">
      <w:start w:val="1"/>
      <w:numFmt w:val="decimal"/>
      <w:lvlText w:val="%1."/>
      <w:lvlJc w:val="left"/>
      <w:pPr>
        <w:ind w:left="720" w:hanging="360"/>
      </w:pPr>
    </w:lvl>
    <w:lvl w:ilvl="1" w:tplc="7C462214">
      <w:start w:val="1"/>
      <w:numFmt w:val="bullet"/>
      <w:lvlText w:val="o"/>
      <w:lvlJc w:val="left"/>
      <w:pPr>
        <w:ind w:left="1440" w:hanging="360"/>
      </w:pPr>
      <w:rPr>
        <w:rFonts w:ascii="Courier New" w:hAnsi="Courier New" w:hint="default"/>
      </w:rPr>
    </w:lvl>
    <w:lvl w:ilvl="2" w:tplc="C8D2C8BA">
      <w:start w:val="1"/>
      <w:numFmt w:val="bullet"/>
      <w:lvlText w:val=""/>
      <w:lvlJc w:val="left"/>
      <w:pPr>
        <w:ind w:left="2160" w:hanging="360"/>
      </w:pPr>
      <w:rPr>
        <w:rFonts w:ascii="Wingdings" w:hAnsi="Wingdings" w:hint="default"/>
      </w:rPr>
    </w:lvl>
    <w:lvl w:ilvl="3" w:tplc="0FDA76A4">
      <w:start w:val="1"/>
      <w:numFmt w:val="bullet"/>
      <w:lvlText w:val=""/>
      <w:lvlJc w:val="left"/>
      <w:pPr>
        <w:ind w:left="2880" w:hanging="360"/>
      </w:pPr>
      <w:rPr>
        <w:rFonts w:ascii="Symbol" w:hAnsi="Symbol" w:hint="default"/>
      </w:rPr>
    </w:lvl>
    <w:lvl w:ilvl="4" w:tplc="E88A7D0A">
      <w:start w:val="1"/>
      <w:numFmt w:val="bullet"/>
      <w:lvlText w:val="o"/>
      <w:lvlJc w:val="left"/>
      <w:pPr>
        <w:ind w:left="3600" w:hanging="360"/>
      </w:pPr>
      <w:rPr>
        <w:rFonts w:ascii="Courier New" w:hAnsi="Courier New" w:hint="default"/>
      </w:rPr>
    </w:lvl>
    <w:lvl w:ilvl="5" w:tplc="71BCB492">
      <w:start w:val="1"/>
      <w:numFmt w:val="bullet"/>
      <w:lvlText w:val=""/>
      <w:lvlJc w:val="left"/>
      <w:pPr>
        <w:ind w:left="4320" w:hanging="360"/>
      </w:pPr>
      <w:rPr>
        <w:rFonts w:ascii="Wingdings" w:hAnsi="Wingdings" w:hint="default"/>
      </w:rPr>
    </w:lvl>
    <w:lvl w:ilvl="6" w:tplc="CE2E5CC4">
      <w:start w:val="1"/>
      <w:numFmt w:val="bullet"/>
      <w:lvlText w:val=""/>
      <w:lvlJc w:val="left"/>
      <w:pPr>
        <w:ind w:left="5040" w:hanging="360"/>
      </w:pPr>
      <w:rPr>
        <w:rFonts w:ascii="Symbol" w:hAnsi="Symbol" w:hint="default"/>
      </w:rPr>
    </w:lvl>
    <w:lvl w:ilvl="7" w:tplc="67581548">
      <w:start w:val="1"/>
      <w:numFmt w:val="bullet"/>
      <w:lvlText w:val="o"/>
      <w:lvlJc w:val="left"/>
      <w:pPr>
        <w:ind w:left="5760" w:hanging="360"/>
      </w:pPr>
      <w:rPr>
        <w:rFonts w:ascii="Courier New" w:hAnsi="Courier New" w:hint="default"/>
      </w:rPr>
    </w:lvl>
    <w:lvl w:ilvl="8" w:tplc="BC605530">
      <w:start w:val="1"/>
      <w:numFmt w:val="bullet"/>
      <w:lvlText w:val=""/>
      <w:lvlJc w:val="left"/>
      <w:pPr>
        <w:ind w:left="6480" w:hanging="360"/>
      </w:pPr>
      <w:rPr>
        <w:rFonts w:ascii="Wingdings" w:hAnsi="Wingdings" w:hint="default"/>
      </w:rPr>
    </w:lvl>
  </w:abstractNum>
  <w:abstractNum w:abstractNumId="23" w15:restartNumberingAfterBreak="0">
    <w:nsid w:val="37171A5A"/>
    <w:multiLevelType w:val="multilevel"/>
    <w:tmpl w:val="33D24B7E"/>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73931D4"/>
    <w:multiLevelType w:val="multilevel"/>
    <w:tmpl w:val="020263EC"/>
    <w:lvl w:ilvl="0">
      <w:start w:val="2"/>
      <w:numFmt w:val="decimal"/>
      <w:lvlText w:val="%1."/>
      <w:lvlJc w:val="left"/>
      <w:pPr>
        <w:ind w:left="0" w:firstLine="1080"/>
      </w:pPr>
      <w:rPr>
        <w:rFonts w:hint="default"/>
      </w:rPr>
    </w:lvl>
    <w:lvl w:ilvl="1">
      <w:start w:val="1"/>
      <w:numFmt w:val="decimal"/>
      <w:lvlText w:val="%1.%2"/>
      <w:lvlJc w:val="left"/>
      <w:pPr>
        <w:ind w:left="0" w:firstLine="1077"/>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5" w15:restartNumberingAfterBreak="0">
    <w:nsid w:val="3A02183F"/>
    <w:multiLevelType w:val="multilevel"/>
    <w:tmpl w:val="FFFFFFFF"/>
    <w:lvl w:ilvl="0">
      <w:start w:val="1"/>
      <w:numFmt w:val="decimal"/>
      <w:lvlText w:val="%1."/>
      <w:lvlJc w:val="left"/>
      <w:pPr>
        <w:ind w:left="0" w:firstLine="1080"/>
      </w:pPr>
    </w:lvl>
    <w:lvl w:ilvl="1">
      <w:start w:val="1"/>
      <w:numFmt w:val="decimal"/>
      <w:lvlText w:val="%1.%2"/>
      <w:lvlJc w:val="left"/>
      <w:pPr>
        <w:ind w:left="0" w:firstLine="1077"/>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3D452BCD"/>
    <w:multiLevelType w:val="hybridMultilevel"/>
    <w:tmpl w:val="DB40C4B8"/>
    <w:lvl w:ilvl="0" w:tplc="387C75C4">
      <w:start w:val="1"/>
      <w:numFmt w:val="decimal"/>
      <w:lvlText w:val="%1."/>
      <w:lvlJc w:val="left"/>
      <w:pPr>
        <w:ind w:left="720" w:hanging="360"/>
      </w:pPr>
    </w:lvl>
    <w:lvl w:ilvl="1" w:tplc="8514C738">
      <w:start w:val="1"/>
      <w:numFmt w:val="lowerLetter"/>
      <w:lvlText w:val="%2."/>
      <w:lvlJc w:val="left"/>
      <w:pPr>
        <w:ind w:left="1440" w:hanging="360"/>
      </w:pPr>
    </w:lvl>
    <w:lvl w:ilvl="2" w:tplc="59C6547A">
      <w:start w:val="1"/>
      <w:numFmt w:val="lowerRoman"/>
      <w:lvlText w:val="%3."/>
      <w:lvlJc w:val="right"/>
      <w:pPr>
        <w:ind w:left="2160" w:hanging="180"/>
      </w:pPr>
    </w:lvl>
    <w:lvl w:ilvl="3" w:tplc="45F2ACF6">
      <w:start w:val="1"/>
      <w:numFmt w:val="decimal"/>
      <w:lvlText w:val="%4."/>
      <w:lvlJc w:val="left"/>
      <w:pPr>
        <w:ind w:left="2880" w:hanging="360"/>
      </w:pPr>
    </w:lvl>
    <w:lvl w:ilvl="4" w:tplc="CE80908A">
      <w:start w:val="1"/>
      <w:numFmt w:val="lowerLetter"/>
      <w:lvlText w:val="%5."/>
      <w:lvlJc w:val="left"/>
      <w:pPr>
        <w:ind w:left="3600" w:hanging="360"/>
      </w:pPr>
    </w:lvl>
    <w:lvl w:ilvl="5" w:tplc="756418F8">
      <w:start w:val="1"/>
      <w:numFmt w:val="lowerRoman"/>
      <w:lvlText w:val="%6."/>
      <w:lvlJc w:val="right"/>
      <w:pPr>
        <w:ind w:left="4320" w:hanging="180"/>
      </w:pPr>
    </w:lvl>
    <w:lvl w:ilvl="6" w:tplc="53DC7286">
      <w:start w:val="1"/>
      <w:numFmt w:val="decimal"/>
      <w:lvlText w:val="%7."/>
      <w:lvlJc w:val="left"/>
      <w:pPr>
        <w:ind w:left="5040" w:hanging="360"/>
      </w:pPr>
    </w:lvl>
    <w:lvl w:ilvl="7" w:tplc="DCE6E49A">
      <w:start w:val="1"/>
      <w:numFmt w:val="lowerLetter"/>
      <w:lvlText w:val="%8."/>
      <w:lvlJc w:val="left"/>
      <w:pPr>
        <w:ind w:left="5760" w:hanging="360"/>
      </w:pPr>
    </w:lvl>
    <w:lvl w:ilvl="8" w:tplc="9FC28614">
      <w:start w:val="1"/>
      <w:numFmt w:val="lowerRoman"/>
      <w:lvlText w:val="%9."/>
      <w:lvlJc w:val="right"/>
      <w:pPr>
        <w:ind w:left="6480" w:hanging="180"/>
      </w:pPr>
    </w:lvl>
  </w:abstractNum>
  <w:abstractNum w:abstractNumId="27" w15:restartNumberingAfterBreak="0">
    <w:nsid w:val="3D496645"/>
    <w:multiLevelType w:val="multilevel"/>
    <w:tmpl w:val="F09C38EA"/>
    <w:lvl w:ilvl="0">
      <w:start w:val="1"/>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39341C8"/>
    <w:multiLevelType w:val="hybridMultilevel"/>
    <w:tmpl w:val="F7EA4D90"/>
    <w:lvl w:ilvl="0" w:tplc="1ABCF9AE">
      <w:start w:val="1"/>
      <w:numFmt w:val="decimal"/>
      <w:lvlText w:val="%1."/>
      <w:lvlJc w:val="left"/>
      <w:pPr>
        <w:ind w:left="720" w:hanging="360"/>
      </w:pPr>
    </w:lvl>
    <w:lvl w:ilvl="1" w:tplc="23EC7160">
      <w:start w:val="1"/>
      <w:numFmt w:val="lowerLetter"/>
      <w:lvlText w:val="%2."/>
      <w:lvlJc w:val="left"/>
      <w:pPr>
        <w:ind w:left="1440" w:hanging="360"/>
      </w:pPr>
    </w:lvl>
    <w:lvl w:ilvl="2" w:tplc="021E91EA">
      <w:start w:val="1"/>
      <w:numFmt w:val="lowerRoman"/>
      <w:lvlText w:val="%3."/>
      <w:lvlJc w:val="right"/>
      <w:pPr>
        <w:ind w:left="2160" w:hanging="180"/>
      </w:pPr>
    </w:lvl>
    <w:lvl w:ilvl="3" w:tplc="58E24F28">
      <w:start w:val="1"/>
      <w:numFmt w:val="decimal"/>
      <w:lvlText w:val="%4."/>
      <w:lvlJc w:val="left"/>
      <w:pPr>
        <w:ind w:left="2880" w:hanging="360"/>
      </w:pPr>
    </w:lvl>
    <w:lvl w:ilvl="4" w:tplc="40D8F72C">
      <w:start w:val="1"/>
      <w:numFmt w:val="lowerLetter"/>
      <w:lvlText w:val="%5."/>
      <w:lvlJc w:val="left"/>
      <w:pPr>
        <w:ind w:left="3600" w:hanging="360"/>
      </w:pPr>
    </w:lvl>
    <w:lvl w:ilvl="5" w:tplc="F7DAEDD4">
      <w:start w:val="1"/>
      <w:numFmt w:val="lowerRoman"/>
      <w:lvlText w:val="%6."/>
      <w:lvlJc w:val="right"/>
      <w:pPr>
        <w:ind w:left="4320" w:hanging="180"/>
      </w:pPr>
    </w:lvl>
    <w:lvl w:ilvl="6" w:tplc="69D6C8B8">
      <w:start w:val="1"/>
      <w:numFmt w:val="decimal"/>
      <w:lvlText w:val="%7."/>
      <w:lvlJc w:val="left"/>
      <w:pPr>
        <w:ind w:left="5040" w:hanging="360"/>
      </w:pPr>
    </w:lvl>
    <w:lvl w:ilvl="7" w:tplc="DE504838">
      <w:start w:val="1"/>
      <w:numFmt w:val="lowerLetter"/>
      <w:lvlText w:val="%8."/>
      <w:lvlJc w:val="left"/>
      <w:pPr>
        <w:ind w:left="5760" w:hanging="360"/>
      </w:pPr>
    </w:lvl>
    <w:lvl w:ilvl="8" w:tplc="EB3033B8">
      <w:start w:val="1"/>
      <w:numFmt w:val="lowerRoman"/>
      <w:lvlText w:val="%9."/>
      <w:lvlJc w:val="right"/>
      <w:pPr>
        <w:ind w:left="6480" w:hanging="180"/>
      </w:pPr>
    </w:lvl>
  </w:abstractNum>
  <w:abstractNum w:abstractNumId="29" w15:restartNumberingAfterBreak="0">
    <w:nsid w:val="43B95AF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3F90963"/>
    <w:multiLevelType w:val="hybridMultilevel"/>
    <w:tmpl w:val="5EE63BE0"/>
    <w:lvl w:ilvl="0" w:tplc="8ABA92F6">
      <w:start w:val="1"/>
      <w:numFmt w:val="bullet"/>
      <w:lvlText w:val=""/>
      <w:lvlJc w:val="left"/>
      <w:pPr>
        <w:ind w:left="720" w:hanging="360"/>
      </w:pPr>
      <w:rPr>
        <w:rFonts w:ascii="Symbol" w:hAnsi="Symbol" w:hint="default"/>
      </w:rPr>
    </w:lvl>
    <w:lvl w:ilvl="1" w:tplc="8140FFB8">
      <w:start w:val="1"/>
      <w:numFmt w:val="bullet"/>
      <w:lvlText w:val="o"/>
      <w:lvlJc w:val="left"/>
      <w:pPr>
        <w:ind w:left="1440" w:hanging="360"/>
      </w:pPr>
      <w:rPr>
        <w:rFonts w:ascii="Courier New" w:hAnsi="Courier New" w:hint="default"/>
      </w:rPr>
    </w:lvl>
    <w:lvl w:ilvl="2" w:tplc="FE1AB7C8">
      <w:start w:val="1"/>
      <w:numFmt w:val="bullet"/>
      <w:lvlText w:val=""/>
      <w:lvlJc w:val="left"/>
      <w:pPr>
        <w:ind w:left="2160" w:hanging="360"/>
      </w:pPr>
      <w:rPr>
        <w:rFonts w:ascii="Wingdings" w:hAnsi="Wingdings" w:hint="default"/>
      </w:rPr>
    </w:lvl>
    <w:lvl w:ilvl="3" w:tplc="00424A7C">
      <w:start w:val="1"/>
      <w:numFmt w:val="bullet"/>
      <w:lvlText w:val=""/>
      <w:lvlJc w:val="left"/>
      <w:pPr>
        <w:ind w:left="2880" w:hanging="360"/>
      </w:pPr>
      <w:rPr>
        <w:rFonts w:ascii="Symbol" w:hAnsi="Symbol" w:hint="default"/>
      </w:rPr>
    </w:lvl>
    <w:lvl w:ilvl="4" w:tplc="C472EE80">
      <w:start w:val="1"/>
      <w:numFmt w:val="bullet"/>
      <w:lvlText w:val="o"/>
      <w:lvlJc w:val="left"/>
      <w:pPr>
        <w:ind w:left="3600" w:hanging="360"/>
      </w:pPr>
      <w:rPr>
        <w:rFonts w:ascii="Courier New" w:hAnsi="Courier New" w:hint="default"/>
      </w:rPr>
    </w:lvl>
    <w:lvl w:ilvl="5" w:tplc="27A67C1A">
      <w:start w:val="1"/>
      <w:numFmt w:val="bullet"/>
      <w:lvlText w:val=""/>
      <w:lvlJc w:val="left"/>
      <w:pPr>
        <w:ind w:left="4320" w:hanging="360"/>
      </w:pPr>
      <w:rPr>
        <w:rFonts w:ascii="Wingdings" w:hAnsi="Wingdings" w:hint="default"/>
      </w:rPr>
    </w:lvl>
    <w:lvl w:ilvl="6" w:tplc="7652CC32">
      <w:start w:val="1"/>
      <w:numFmt w:val="bullet"/>
      <w:lvlText w:val=""/>
      <w:lvlJc w:val="left"/>
      <w:pPr>
        <w:ind w:left="5040" w:hanging="360"/>
      </w:pPr>
      <w:rPr>
        <w:rFonts w:ascii="Symbol" w:hAnsi="Symbol" w:hint="default"/>
      </w:rPr>
    </w:lvl>
    <w:lvl w:ilvl="7" w:tplc="46D81EC4">
      <w:start w:val="1"/>
      <w:numFmt w:val="bullet"/>
      <w:lvlText w:val="o"/>
      <w:lvlJc w:val="left"/>
      <w:pPr>
        <w:ind w:left="5760" w:hanging="360"/>
      </w:pPr>
      <w:rPr>
        <w:rFonts w:ascii="Courier New" w:hAnsi="Courier New" w:hint="default"/>
      </w:rPr>
    </w:lvl>
    <w:lvl w:ilvl="8" w:tplc="8A6486C8">
      <w:start w:val="1"/>
      <w:numFmt w:val="bullet"/>
      <w:lvlText w:val=""/>
      <w:lvlJc w:val="left"/>
      <w:pPr>
        <w:ind w:left="6480" w:hanging="360"/>
      </w:pPr>
      <w:rPr>
        <w:rFonts w:ascii="Wingdings" w:hAnsi="Wingdings" w:hint="default"/>
      </w:rPr>
    </w:lvl>
  </w:abstractNum>
  <w:abstractNum w:abstractNumId="31" w15:restartNumberingAfterBreak="0">
    <w:nsid w:val="47B95861"/>
    <w:multiLevelType w:val="multilevel"/>
    <w:tmpl w:val="23247E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49370BC2"/>
    <w:multiLevelType w:val="multilevel"/>
    <w:tmpl w:val="7E5AA0E4"/>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B413586"/>
    <w:multiLevelType w:val="hybridMultilevel"/>
    <w:tmpl w:val="A8345DAE"/>
    <w:lvl w:ilvl="0" w:tplc="89B674D6">
      <w:start w:val="26"/>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D156AE6"/>
    <w:multiLevelType w:val="hybridMultilevel"/>
    <w:tmpl w:val="839A13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F3D2DAE"/>
    <w:multiLevelType w:val="hybridMultilevel"/>
    <w:tmpl w:val="EB303D4E"/>
    <w:lvl w:ilvl="0" w:tplc="32A09CAA">
      <w:start w:val="1"/>
      <w:numFmt w:val="bullet"/>
      <w:lvlText w:val=""/>
      <w:lvlJc w:val="left"/>
      <w:pPr>
        <w:ind w:left="720" w:hanging="360"/>
      </w:pPr>
      <w:rPr>
        <w:rFonts w:ascii="Symbol" w:hAnsi="Symbol" w:hint="default"/>
      </w:rPr>
    </w:lvl>
    <w:lvl w:ilvl="1" w:tplc="9446A5E8">
      <w:start w:val="1"/>
      <w:numFmt w:val="bullet"/>
      <w:lvlText w:val="o"/>
      <w:lvlJc w:val="left"/>
      <w:pPr>
        <w:ind w:left="1440" w:hanging="360"/>
      </w:pPr>
      <w:rPr>
        <w:rFonts w:ascii="Courier New" w:hAnsi="Courier New" w:hint="default"/>
      </w:rPr>
    </w:lvl>
    <w:lvl w:ilvl="2" w:tplc="575A780C">
      <w:start w:val="1"/>
      <w:numFmt w:val="bullet"/>
      <w:lvlText w:val=""/>
      <w:lvlJc w:val="left"/>
      <w:pPr>
        <w:ind w:left="2160" w:hanging="360"/>
      </w:pPr>
      <w:rPr>
        <w:rFonts w:ascii="Wingdings" w:hAnsi="Wingdings" w:hint="default"/>
      </w:rPr>
    </w:lvl>
    <w:lvl w:ilvl="3" w:tplc="066829FA">
      <w:start w:val="1"/>
      <w:numFmt w:val="bullet"/>
      <w:lvlText w:val=""/>
      <w:lvlJc w:val="left"/>
      <w:pPr>
        <w:ind w:left="2880" w:hanging="360"/>
      </w:pPr>
      <w:rPr>
        <w:rFonts w:ascii="Symbol" w:hAnsi="Symbol" w:hint="default"/>
      </w:rPr>
    </w:lvl>
    <w:lvl w:ilvl="4" w:tplc="A18ACD58">
      <w:start w:val="1"/>
      <w:numFmt w:val="bullet"/>
      <w:lvlText w:val="o"/>
      <w:lvlJc w:val="left"/>
      <w:pPr>
        <w:ind w:left="3600" w:hanging="360"/>
      </w:pPr>
      <w:rPr>
        <w:rFonts w:ascii="Courier New" w:hAnsi="Courier New" w:hint="default"/>
      </w:rPr>
    </w:lvl>
    <w:lvl w:ilvl="5" w:tplc="529C8290">
      <w:start w:val="1"/>
      <w:numFmt w:val="bullet"/>
      <w:lvlText w:val=""/>
      <w:lvlJc w:val="left"/>
      <w:pPr>
        <w:ind w:left="4320" w:hanging="360"/>
      </w:pPr>
      <w:rPr>
        <w:rFonts w:ascii="Wingdings" w:hAnsi="Wingdings" w:hint="default"/>
      </w:rPr>
    </w:lvl>
    <w:lvl w:ilvl="6" w:tplc="762E28AC">
      <w:start w:val="1"/>
      <w:numFmt w:val="bullet"/>
      <w:lvlText w:val=""/>
      <w:lvlJc w:val="left"/>
      <w:pPr>
        <w:ind w:left="5040" w:hanging="360"/>
      </w:pPr>
      <w:rPr>
        <w:rFonts w:ascii="Symbol" w:hAnsi="Symbol" w:hint="default"/>
      </w:rPr>
    </w:lvl>
    <w:lvl w:ilvl="7" w:tplc="BB9E2CD6">
      <w:start w:val="1"/>
      <w:numFmt w:val="bullet"/>
      <w:lvlText w:val="o"/>
      <w:lvlJc w:val="left"/>
      <w:pPr>
        <w:ind w:left="5760" w:hanging="360"/>
      </w:pPr>
      <w:rPr>
        <w:rFonts w:ascii="Courier New" w:hAnsi="Courier New" w:hint="default"/>
      </w:rPr>
    </w:lvl>
    <w:lvl w:ilvl="8" w:tplc="6DA0151A">
      <w:start w:val="1"/>
      <w:numFmt w:val="bullet"/>
      <w:lvlText w:val=""/>
      <w:lvlJc w:val="left"/>
      <w:pPr>
        <w:ind w:left="6480" w:hanging="360"/>
      </w:pPr>
      <w:rPr>
        <w:rFonts w:ascii="Wingdings" w:hAnsi="Wingdings" w:hint="default"/>
      </w:rPr>
    </w:lvl>
  </w:abstractNum>
  <w:abstractNum w:abstractNumId="36" w15:restartNumberingAfterBreak="0">
    <w:nsid w:val="50BB60FC"/>
    <w:multiLevelType w:val="hybridMultilevel"/>
    <w:tmpl w:val="F9DC20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2193E81"/>
    <w:multiLevelType w:val="multilevel"/>
    <w:tmpl w:val="F09C38E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467A559"/>
    <w:multiLevelType w:val="hybridMultilevel"/>
    <w:tmpl w:val="21ECBE06"/>
    <w:lvl w:ilvl="0" w:tplc="901E46FC">
      <w:start w:val="1"/>
      <w:numFmt w:val="upperLetter"/>
      <w:lvlText w:val="%1."/>
      <w:lvlJc w:val="left"/>
      <w:pPr>
        <w:ind w:left="720" w:hanging="360"/>
      </w:pPr>
    </w:lvl>
    <w:lvl w:ilvl="1" w:tplc="834A25EE">
      <w:start w:val="1"/>
      <w:numFmt w:val="lowerLetter"/>
      <w:lvlText w:val="%2."/>
      <w:lvlJc w:val="left"/>
      <w:pPr>
        <w:ind w:left="1440" w:hanging="360"/>
      </w:pPr>
    </w:lvl>
    <w:lvl w:ilvl="2" w:tplc="692EA5D8">
      <w:start w:val="1"/>
      <w:numFmt w:val="lowerRoman"/>
      <w:lvlText w:val="%3."/>
      <w:lvlJc w:val="right"/>
      <w:pPr>
        <w:ind w:left="2160" w:hanging="180"/>
      </w:pPr>
    </w:lvl>
    <w:lvl w:ilvl="3" w:tplc="DC8A32A0">
      <w:start w:val="1"/>
      <w:numFmt w:val="decimal"/>
      <w:lvlText w:val="%4."/>
      <w:lvlJc w:val="left"/>
      <w:pPr>
        <w:ind w:left="2880" w:hanging="360"/>
      </w:pPr>
    </w:lvl>
    <w:lvl w:ilvl="4" w:tplc="9CF016D2">
      <w:start w:val="1"/>
      <w:numFmt w:val="lowerLetter"/>
      <w:lvlText w:val="%5."/>
      <w:lvlJc w:val="left"/>
      <w:pPr>
        <w:ind w:left="3600" w:hanging="360"/>
      </w:pPr>
    </w:lvl>
    <w:lvl w:ilvl="5" w:tplc="F59E6330">
      <w:start w:val="1"/>
      <w:numFmt w:val="lowerRoman"/>
      <w:lvlText w:val="%6."/>
      <w:lvlJc w:val="right"/>
      <w:pPr>
        <w:ind w:left="4320" w:hanging="180"/>
      </w:pPr>
    </w:lvl>
    <w:lvl w:ilvl="6" w:tplc="98C07BD4">
      <w:start w:val="1"/>
      <w:numFmt w:val="decimal"/>
      <w:lvlText w:val="%7."/>
      <w:lvlJc w:val="left"/>
      <w:pPr>
        <w:ind w:left="5040" w:hanging="360"/>
      </w:pPr>
    </w:lvl>
    <w:lvl w:ilvl="7" w:tplc="FEB287EA">
      <w:start w:val="1"/>
      <w:numFmt w:val="lowerLetter"/>
      <w:lvlText w:val="%8."/>
      <w:lvlJc w:val="left"/>
      <w:pPr>
        <w:ind w:left="5760" w:hanging="360"/>
      </w:pPr>
    </w:lvl>
    <w:lvl w:ilvl="8" w:tplc="A646370C">
      <w:start w:val="1"/>
      <w:numFmt w:val="lowerRoman"/>
      <w:lvlText w:val="%9."/>
      <w:lvlJc w:val="right"/>
      <w:pPr>
        <w:ind w:left="6480" w:hanging="180"/>
      </w:pPr>
    </w:lvl>
  </w:abstractNum>
  <w:abstractNum w:abstractNumId="39" w15:restartNumberingAfterBreak="0">
    <w:nsid w:val="57A46614"/>
    <w:multiLevelType w:val="multilevel"/>
    <w:tmpl w:val="F09C38E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9282A39"/>
    <w:multiLevelType w:val="hybridMultilevel"/>
    <w:tmpl w:val="C33ECA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C6D180D"/>
    <w:multiLevelType w:val="multilevel"/>
    <w:tmpl w:val="33D24B7E"/>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E8E3D4A"/>
    <w:multiLevelType w:val="hybridMultilevel"/>
    <w:tmpl w:val="15968C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1D50694"/>
    <w:multiLevelType w:val="multilevel"/>
    <w:tmpl w:val="5816BAD0"/>
    <w:lvl w:ilvl="0">
      <w:start w:val="1"/>
      <w:numFmt w:val="decimal"/>
      <w:pStyle w:val="Titulo1-Numeracin"/>
      <w:lvlText w:val="%1."/>
      <w:lvlJc w:val="left"/>
      <w:pPr>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629B15F5"/>
    <w:multiLevelType w:val="hybridMultilevel"/>
    <w:tmpl w:val="15BC37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5073428"/>
    <w:multiLevelType w:val="hybridMultilevel"/>
    <w:tmpl w:val="740A2B4A"/>
    <w:lvl w:ilvl="0" w:tplc="3FAAEE2A">
      <w:start w:val="1"/>
      <w:numFmt w:val="bullet"/>
      <w:lvlText w:val=""/>
      <w:lvlJc w:val="left"/>
      <w:pPr>
        <w:ind w:left="720" w:hanging="360"/>
      </w:pPr>
      <w:rPr>
        <w:rFonts w:ascii="Symbol" w:hAnsi="Symbol" w:hint="default"/>
      </w:rPr>
    </w:lvl>
    <w:lvl w:ilvl="1" w:tplc="77B4AF06">
      <w:start w:val="1"/>
      <w:numFmt w:val="bullet"/>
      <w:lvlText w:val="o"/>
      <w:lvlJc w:val="left"/>
      <w:pPr>
        <w:ind w:left="1440" w:hanging="360"/>
      </w:pPr>
      <w:rPr>
        <w:rFonts w:ascii="Courier New" w:hAnsi="Courier New" w:hint="default"/>
      </w:rPr>
    </w:lvl>
    <w:lvl w:ilvl="2" w:tplc="1C400B0C">
      <w:start w:val="1"/>
      <w:numFmt w:val="bullet"/>
      <w:lvlText w:val=""/>
      <w:lvlJc w:val="left"/>
      <w:pPr>
        <w:ind w:left="2160" w:hanging="360"/>
      </w:pPr>
      <w:rPr>
        <w:rFonts w:ascii="Wingdings" w:hAnsi="Wingdings" w:hint="default"/>
      </w:rPr>
    </w:lvl>
    <w:lvl w:ilvl="3" w:tplc="0D84C756">
      <w:start w:val="1"/>
      <w:numFmt w:val="bullet"/>
      <w:lvlText w:val=""/>
      <w:lvlJc w:val="left"/>
      <w:pPr>
        <w:ind w:left="2880" w:hanging="360"/>
      </w:pPr>
      <w:rPr>
        <w:rFonts w:ascii="Symbol" w:hAnsi="Symbol" w:hint="default"/>
      </w:rPr>
    </w:lvl>
    <w:lvl w:ilvl="4" w:tplc="AA366190">
      <w:start w:val="1"/>
      <w:numFmt w:val="bullet"/>
      <w:lvlText w:val="o"/>
      <w:lvlJc w:val="left"/>
      <w:pPr>
        <w:ind w:left="3600" w:hanging="360"/>
      </w:pPr>
      <w:rPr>
        <w:rFonts w:ascii="Courier New" w:hAnsi="Courier New" w:hint="default"/>
      </w:rPr>
    </w:lvl>
    <w:lvl w:ilvl="5" w:tplc="465EDA72">
      <w:start w:val="1"/>
      <w:numFmt w:val="bullet"/>
      <w:lvlText w:val=""/>
      <w:lvlJc w:val="left"/>
      <w:pPr>
        <w:ind w:left="4320" w:hanging="360"/>
      </w:pPr>
      <w:rPr>
        <w:rFonts w:ascii="Wingdings" w:hAnsi="Wingdings" w:hint="default"/>
      </w:rPr>
    </w:lvl>
    <w:lvl w:ilvl="6" w:tplc="D90E824E">
      <w:start w:val="1"/>
      <w:numFmt w:val="bullet"/>
      <w:lvlText w:val=""/>
      <w:lvlJc w:val="left"/>
      <w:pPr>
        <w:ind w:left="5040" w:hanging="360"/>
      </w:pPr>
      <w:rPr>
        <w:rFonts w:ascii="Symbol" w:hAnsi="Symbol" w:hint="default"/>
      </w:rPr>
    </w:lvl>
    <w:lvl w:ilvl="7" w:tplc="77706716">
      <w:start w:val="1"/>
      <w:numFmt w:val="bullet"/>
      <w:lvlText w:val="o"/>
      <w:lvlJc w:val="left"/>
      <w:pPr>
        <w:ind w:left="5760" w:hanging="360"/>
      </w:pPr>
      <w:rPr>
        <w:rFonts w:ascii="Courier New" w:hAnsi="Courier New" w:hint="default"/>
      </w:rPr>
    </w:lvl>
    <w:lvl w:ilvl="8" w:tplc="0C8CC362">
      <w:start w:val="1"/>
      <w:numFmt w:val="bullet"/>
      <w:lvlText w:val=""/>
      <w:lvlJc w:val="left"/>
      <w:pPr>
        <w:ind w:left="6480" w:hanging="360"/>
      </w:pPr>
      <w:rPr>
        <w:rFonts w:ascii="Wingdings" w:hAnsi="Wingdings" w:hint="default"/>
      </w:rPr>
    </w:lvl>
  </w:abstractNum>
  <w:abstractNum w:abstractNumId="46" w15:restartNumberingAfterBreak="0">
    <w:nsid w:val="6595B942"/>
    <w:multiLevelType w:val="hybridMultilevel"/>
    <w:tmpl w:val="03A89C7E"/>
    <w:lvl w:ilvl="0" w:tplc="F57424E0">
      <w:start w:val="1"/>
      <w:numFmt w:val="bullet"/>
      <w:lvlText w:val=""/>
      <w:lvlJc w:val="left"/>
      <w:pPr>
        <w:ind w:left="720" w:hanging="360"/>
      </w:pPr>
      <w:rPr>
        <w:rFonts w:ascii="Symbol" w:hAnsi="Symbol" w:hint="default"/>
      </w:rPr>
    </w:lvl>
    <w:lvl w:ilvl="1" w:tplc="F036CEDA">
      <w:start w:val="1"/>
      <w:numFmt w:val="bullet"/>
      <w:lvlText w:val="o"/>
      <w:lvlJc w:val="left"/>
      <w:pPr>
        <w:ind w:left="1440" w:hanging="360"/>
      </w:pPr>
      <w:rPr>
        <w:rFonts w:ascii="Courier New" w:hAnsi="Courier New" w:hint="default"/>
      </w:rPr>
    </w:lvl>
    <w:lvl w:ilvl="2" w:tplc="2A125FF8">
      <w:start w:val="1"/>
      <w:numFmt w:val="bullet"/>
      <w:lvlText w:val=""/>
      <w:lvlJc w:val="left"/>
      <w:pPr>
        <w:ind w:left="2160" w:hanging="360"/>
      </w:pPr>
      <w:rPr>
        <w:rFonts w:ascii="Wingdings" w:hAnsi="Wingdings" w:hint="default"/>
      </w:rPr>
    </w:lvl>
    <w:lvl w:ilvl="3" w:tplc="21CCD370">
      <w:start w:val="1"/>
      <w:numFmt w:val="bullet"/>
      <w:lvlText w:val=""/>
      <w:lvlJc w:val="left"/>
      <w:pPr>
        <w:ind w:left="2880" w:hanging="360"/>
      </w:pPr>
      <w:rPr>
        <w:rFonts w:ascii="Symbol" w:hAnsi="Symbol" w:hint="default"/>
      </w:rPr>
    </w:lvl>
    <w:lvl w:ilvl="4" w:tplc="23C6EEA8">
      <w:start w:val="1"/>
      <w:numFmt w:val="bullet"/>
      <w:lvlText w:val="o"/>
      <w:lvlJc w:val="left"/>
      <w:pPr>
        <w:ind w:left="3600" w:hanging="360"/>
      </w:pPr>
      <w:rPr>
        <w:rFonts w:ascii="Courier New" w:hAnsi="Courier New" w:hint="default"/>
      </w:rPr>
    </w:lvl>
    <w:lvl w:ilvl="5" w:tplc="622807EC">
      <w:start w:val="1"/>
      <w:numFmt w:val="bullet"/>
      <w:lvlText w:val=""/>
      <w:lvlJc w:val="left"/>
      <w:pPr>
        <w:ind w:left="4320" w:hanging="360"/>
      </w:pPr>
      <w:rPr>
        <w:rFonts w:ascii="Wingdings" w:hAnsi="Wingdings" w:hint="default"/>
      </w:rPr>
    </w:lvl>
    <w:lvl w:ilvl="6" w:tplc="391C6DAE">
      <w:start w:val="1"/>
      <w:numFmt w:val="bullet"/>
      <w:lvlText w:val=""/>
      <w:lvlJc w:val="left"/>
      <w:pPr>
        <w:ind w:left="5040" w:hanging="360"/>
      </w:pPr>
      <w:rPr>
        <w:rFonts w:ascii="Symbol" w:hAnsi="Symbol" w:hint="default"/>
      </w:rPr>
    </w:lvl>
    <w:lvl w:ilvl="7" w:tplc="14B27636">
      <w:start w:val="1"/>
      <w:numFmt w:val="bullet"/>
      <w:lvlText w:val="o"/>
      <w:lvlJc w:val="left"/>
      <w:pPr>
        <w:ind w:left="5760" w:hanging="360"/>
      </w:pPr>
      <w:rPr>
        <w:rFonts w:ascii="Courier New" w:hAnsi="Courier New" w:hint="default"/>
      </w:rPr>
    </w:lvl>
    <w:lvl w:ilvl="8" w:tplc="78F6D032">
      <w:start w:val="1"/>
      <w:numFmt w:val="bullet"/>
      <w:lvlText w:val=""/>
      <w:lvlJc w:val="left"/>
      <w:pPr>
        <w:ind w:left="6480" w:hanging="360"/>
      </w:pPr>
      <w:rPr>
        <w:rFonts w:ascii="Wingdings" w:hAnsi="Wingdings" w:hint="default"/>
      </w:rPr>
    </w:lvl>
  </w:abstractNum>
  <w:abstractNum w:abstractNumId="47" w15:restartNumberingAfterBreak="0">
    <w:nsid w:val="65CD272A"/>
    <w:multiLevelType w:val="multilevel"/>
    <w:tmpl w:val="ED94D140"/>
    <w:lvl w:ilvl="0">
      <w:start w:val="1"/>
      <w:numFmt w:val="decimal"/>
      <w:lvlText w:val="%1."/>
      <w:lvlJc w:val="left"/>
      <w:pPr>
        <w:ind w:left="0" w:firstLine="1080"/>
      </w:pPr>
    </w:lvl>
    <w:lvl w:ilvl="1">
      <w:start w:val="1"/>
      <w:numFmt w:val="decimal"/>
      <w:lvlText w:val="%1.%2"/>
      <w:lvlJc w:val="left"/>
      <w:pPr>
        <w:ind w:left="0" w:firstLine="1077"/>
      </w:pPr>
      <w:rPr>
        <w:b/>
        <w:bCs/>
        <w:sz w:val="32"/>
        <w:szCs w:val="32"/>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66BB2CD1"/>
    <w:multiLevelType w:val="hybridMultilevel"/>
    <w:tmpl w:val="951860E8"/>
    <w:lvl w:ilvl="0" w:tplc="37901A88">
      <w:start w:val="1"/>
      <w:numFmt w:val="decimal"/>
      <w:lvlText w:val="%1."/>
      <w:lvlJc w:val="left"/>
      <w:pPr>
        <w:ind w:left="720" w:hanging="360"/>
      </w:pPr>
    </w:lvl>
    <w:lvl w:ilvl="1" w:tplc="1CD6A0A6">
      <w:start w:val="1"/>
      <w:numFmt w:val="lowerLetter"/>
      <w:lvlText w:val="%2."/>
      <w:lvlJc w:val="left"/>
      <w:pPr>
        <w:ind w:left="1440" w:hanging="360"/>
      </w:pPr>
    </w:lvl>
    <w:lvl w:ilvl="2" w:tplc="6F5ECF10">
      <w:start w:val="1"/>
      <w:numFmt w:val="lowerRoman"/>
      <w:lvlText w:val="%3."/>
      <w:lvlJc w:val="right"/>
      <w:pPr>
        <w:ind w:left="2160" w:hanging="180"/>
      </w:pPr>
    </w:lvl>
    <w:lvl w:ilvl="3" w:tplc="330E1AC0">
      <w:start w:val="1"/>
      <w:numFmt w:val="decimal"/>
      <w:lvlText w:val="%4."/>
      <w:lvlJc w:val="left"/>
      <w:pPr>
        <w:ind w:left="2880" w:hanging="360"/>
      </w:pPr>
    </w:lvl>
    <w:lvl w:ilvl="4" w:tplc="BB867F42">
      <w:start w:val="1"/>
      <w:numFmt w:val="lowerLetter"/>
      <w:lvlText w:val="%5."/>
      <w:lvlJc w:val="left"/>
      <w:pPr>
        <w:ind w:left="3600" w:hanging="360"/>
      </w:pPr>
    </w:lvl>
    <w:lvl w:ilvl="5" w:tplc="731EDB92">
      <w:start w:val="1"/>
      <w:numFmt w:val="lowerRoman"/>
      <w:lvlText w:val="%6."/>
      <w:lvlJc w:val="right"/>
      <w:pPr>
        <w:ind w:left="4320" w:hanging="180"/>
      </w:pPr>
    </w:lvl>
    <w:lvl w:ilvl="6" w:tplc="F31AE192">
      <w:start w:val="1"/>
      <w:numFmt w:val="decimal"/>
      <w:lvlText w:val="%7."/>
      <w:lvlJc w:val="left"/>
      <w:pPr>
        <w:ind w:left="5040" w:hanging="360"/>
      </w:pPr>
    </w:lvl>
    <w:lvl w:ilvl="7" w:tplc="1F009D40">
      <w:start w:val="1"/>
      <w:numFmt w:val="lowerLetter"/>
      <w:lvlText w:val="%8."/>
      <w:lvlJc w:val="left"/>
      <w:pPr>
        <w:ind w:left="5760" w:hanging="360"/>
      </w:pPr>
    </w:lvl>
    <w:lvl w:ilvl="8" w:tplc="3B103E14">
      <w:start w:val="1"/>
      <w:numFmt w:val="lowerRoman"/>
      <w:lvlText w:val="%9."/>
      <w:lvlJc w:val="right"/>
      <w:pPr>
        <w:ind w:left="6480" w:hanging="180"/>
      </w:pPr>
    </w:lvl>
  </w:abstractNum>
  <w:abstractNum w:abstractNumId="49" w15:restartNumberingAfterBreak="0">
    <w:nsid w:val="692FC753"/>
    <w:multiLevelType w:val="hybridMultilevel"/>
    <w:tmpl w:val="54CEBB0E"/>
    <w:lvl w:ilvl="0" w:tplc="8FE6F546">
      <w:start w:val="1"/>
      <w:numFmt w:val="bullet"/>
      <w:lvlText w:val=""/>
      <w:lvlJc w:val="left"/>
      <w:pPr>
        <w:ind w:left="720" w:hanging="360"/>
      </w:pPr>
      <w:rPr>
        <w:rFonts w:ascii="Symbol" w:hAnsi="Symbol" w:hint="default"/>
      </w:rPr>
    </w:lvl>
    <w:lvl w:ilvl="1" w:tplc="463CCE62">
      <w:start w:val="1"/>
      <w:numFmt w:val="bullet"/>
      <w:lvlText w:val="o"/>
      <w:lvlJc w:val="left"/>
      <w:pPr>
        <w:ind w:left="1440" w:hanging="360"/>
      </w:pPr>
      <w:rPr>
        <w:rFonts w:ascii="Courier New" w:hAnsi="Courier New" w:hint="default"/>
      </w:rPr>
    </w:lvl>
    <w:lvl w:ilvl="2" w:tplc="02ACC5DA">
      <w:start w:val="1"/>
      <w:numFmt w:val="bullet"/>
      <w:lvlText w:val=""/>
      <w:lvlJc w:val="left"/>
      <w:pPr>
        <w:ind w:left="2160" w:hanging="360"/>
      </w:pPr>
      <w:rPr>
        <w:rFonts w:ascii="Wingdings" w:hAnsi="Wingdings" w:hint="default"/>
      </w:rPr>
    </w:lvl>
    <w:lvl w:ilvl="3" w:tplc="BB66C458">
      <w:start w:val="1"/>
      <w:numFmt w:val="bullet"/>
      <w:lvlText w:val=""/>
      <w:lvlJc w:val="left"/>
      <w:pPr>
        <w:ind w:left="2880" w:hanging="360"/>
      </w:pPr>
      <w:rPr>
        <w:rFonts w:ascii="Symbol" w:hAnsi="Symbol" w:hint="default"/>
      </w:rPr>
    </w:lvl>
    <w:lvl w:ilvl="4" w:tplc="E36068D8">
      <w:start w:val="1"/>
      <w:numFmt w:val="bullet"/>
      <w:lvlText w:val="o"/>
      <w:lvlJc w:val="left"/>
      <w:pPr>
        <w:ind w:left="3600" w:hanging="360"/>
      </w:pPr>
      <w:rPr>
        <w:rFonts w:ascii="Courier New" w:hAnsi="Courier New" w:hint="default"/>
      </w:rPr>
    </w:lvl>
    <w:lvl w:ilvl="5" w:tplc="B0EC01F8">
      <w:start w:val="1"/>
      <w:numFmt w:val="bullet"/>
      <w:lvlText w:val=""/>
      <w:lvlJc w:val="left"/>
      <w:pPr>
        <w:ind w:left="4320" w:hanging="360"/>
      </w:pPr>
      <w:rPr>
        <w:rFonts w:ascii="Wingdings" w:hAnsi="Wingdings" w:hint="default"/>
      </w:rPr>
    </w:lvl>
    <w:lvl w:ilvl="6" w:tplc="CCD6E59C">
      <w:start w:val="1"/>
      <w:numFmt w:val="bullet"/>
      <w:lvlText w:val=""/>
      <w:lvlJc w:val="left"/>
      <w:pPr>
        <w:ind w:left="5040" w:hanging="360"/>
      </w:pPr>
      <w:rPr>
        <w:rFonts w:ascii="Symbol" w:hAnsi="Symbol" w:hint="default"/>
      </w:rPr>
    </w:lvl>
    <w:lvl w:ilvl="7" w:tplc="14928340">
      <w:start w:val="1"/>
      <w:numFmt w:val="bullet"/>
      <w:lvlText w:val="o"/>
      <w:lvlJc w:val="left"/>
      <w:pPr>
        <w:ind w:left="5760" w:hanging="360"/>
      </w:pPr>
      <w:rPr>
        <w:rFonts w:ascii="Courier New" w:hAnsi="Courier New" w:hint="default"/>
      </w:rPr>
    </w:lvl>
    <w:lvl w:ilvl="8" w:tplc="8EAA8AFA">
      <w:start w:val="1"/>
      <w:numFmt w:val="bullet"/>
      <w:lvlText w:val=""/>
      <w:lvlJc w:val="left"/>
      <w:pPr>
        <w:ind w:left="6480" w:hanging="360"/>
      </w:pPr>
      <w:rPr>
        <w:rFonts w:ascii="Wingdings" w:hAnsi="Wingdings" w:hint="default"/>
      </w:rPr>
    </w:lvl>
  </w:abstractNum>
  <w:abstractNum w:abstractNumId="50" w15:restartNumberingAfterBreak="0">
    <w:nsid w:val="6A7F04A9"/>
    <w:multiLevelType w:val="hybridMultilevel"/>
    <w:tmpl w:val="3A88CFD0"/>
    <w:lvl w:ilvl="0" w:tplc="03226B08">
      <w:start w:val="1"/>
      <w:numFmt w:val="bullet"/>
      <w:lvlText w:val=""/>
      <w:lvlJc w:val="left"/>
      <w:pPr>
        <w:ind w:left="720" w:hanging="360"/>
      </w:pPr>
      <w:rPr>
        <w:rFonts w:ascii="Symbol" w:hAnsi="Symbol" w:hint="default"/>
      </w:rPr>
    </w:lvl>
    <w:lvl w:ilvl="1" w:tplc="97AE5AC6">
      <w:start w:val="1"/>
      <w:numFmt w:val="bullet"/>
      <w:lvlText w:val="o"/>
      <w:lvlJc w:val="left"/>
      <w:pPr>
        <w:ind w:left="1440" w:hanging="360"/>
      </w:pPr>
      <w:rPr>
        <w:rFonts w:ascii="Courier New" w:hAnsi="Courier New" w:hint="default"/>
      </w:rPr>
    </w:lvl>
    <w:lvl w:ilvl="2" w:tplc="C29C85E4">
      <w:start w:val="1"/>
      <w:numFmt w:val="bullet"/>
      <w:lvlText w:val=""/>
      <w:lvlJc w:val="left"/>
      <w:pPr>
        <w:ind w:left="2160" w:hanging="360"/>
      </w:pPr>
      <w:rPr>
        <w:rFonts w:ascii="Wingdings" w:hAnsi="Wingdings" w:hint="default"/>
      </w:rPr>
    </w:lvl>
    <w:lvl w:ilvl="3" w:tplc="DF80F2FA">
      <w:start w:val="1"/>
      <w:numFmt w:val="bullet"/>
      <w:lvlText w:val=""/>
      <w:lvlJc w:val="left"/>
      <w:pPr>
        <w:ind w:left="2880" w:hanging="360"/>
      </w:pPr>
      <w:rPr>
        <w:rFonts w:ascii="Symbol" w:hAnsi="Symbol" w:hint="default"/>
      </w:rPr>
    </w:lvl>
    <w:lvl w:ilvl="4" w:tplc="09C07294">
      <w:start w:val="1"/>
      <w:numFmt w:val="bullet"/>
      <w:lvlText w:val="o"/>
      <w:lvlJc w:val="left"/>
      <w:pPr>
        <w:ind w:left="3600" w:hanging="360"/>
      </w:pPr>
      <w:rPr>
        <w:rFonts w:ascii="Courier New" w:hAnsi="Courier New" w:hint="default"/>
      </w:rPr>
    </w:lvl>
    <w:lvl w:ilvl="5" w:tplc="32C62964">
      <w:start w:val="1"/>
      <w:numFmt w:val="bullet"/>
      <w:lvlText w:val=""/>
      <w:lvlJc w:val="left"/>
      <w:pPr>
        <w:ind w:left="4320" w:hanging="360"/>
      </w:pPr>
      <w:rPr>
        <w:rFonts w:ascii="Wingdings" w:hAnsi="Wingdings" w:hint="default"/>
      </w:rPr>
    </w:lvl>
    <w:lvl w:ilvl="6" w:tplc="4722661C">
      <w:start w:val="1"/>
      <w:numFmt w:val="bullet"/>
      <w:lvlText w:val=""/>
      <w:lvlJc w:val="left"/>
      <w:pPr>
        <w:ind w:left="5040" w:hanging="360"/>
      </w:pPr>
      <w:rPr>
        <w:rFonts w:ascii="Symbol" w:hAnsi="Symbol" w:hint="default"/>
      </w:rPr>
    </w:lvl>
    <w:lvl w:ilvl="7" w:tplc="DCC29B7A">
      <w:start w:val="1"/>
      <w:numFmt w:val="bullet"/>
      <w:lvlText w:val="o"/>
      <w:lvlJc w:val="left"/>
      <w:pPr>
        <w:ind w:left="5760" w:hanging="360"/>
      </w:pPr>
      <w:rPr>
        <w:rFonts w:ascii="Courier New" w:hAnsi="Courier New" w:hint="default"/>
      </w:rPr>
    </w:lvl>
    <w:lvl w:ilvl="8" w:tplc="0C101446">
      <w:start w:val="1"/>
      <w:numFmt w:val="bullet"/>
      <w:lvlText w:val=""/>
      <w:lvlJc w:val="left"/>
      <w:pPr>
        <w:ind w:left="6480" w:hanging="360"/>
      </w:pPr>
      <w:rPr>
        <w:rFonts w:ascii="Wingdings" w:hAnsi="Wingdings" w:hint="default"/>
      </w:rPr>
    </w:lvl>
  </w:abstractNum>
  <w:abstractNum w:abstractNumId="51" w15:restartNumberingAfterBreak="0">
    <w:nsid w:val="6E4529B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E806C63"/>
    <w:multiLevelType w:val="multilevel"/>
    <w:tmpl w:val="ED94D140"/>
    <w:lvl w:ilvl="0">
      <w:start w:val="1"/>
      <w:numFmt w:val="decimal"/>
      <w:lvlText w:val="%1."/>
      <w:lvlJc w:val="left"/>
      <w:pPr>
        <w:ind w:left="0" w:firstLine="1080"/>
      </w:pPr>
      <w:rPr>
        <w:rFonts w:hint="default"/>
      </w:rPr>
    </w:lvl>
    <w:lvl w:ilvl="1">
      <w:start w:val="1"/>
      <w:numFmt w:val="decimal"/>
      <w:lvlText w:val="%1.%2"/>
      <w:lvlJc w:val="left"/>
      <w:pPr>
        <w:ind w:left="0" w:firstLine="1077"/>
      </w:pPr>
      <w:rPr>
        <w:b/>
        <w:bCs/>
        <w:sz w:val="32"/>
        <w:szCs w:val="32"/>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15:restartNumberingAfterBreak="0">
    <w:nsid w:val="7134355A"/>
    <w:multiLevelType w:val="hybridMultilevel"/>
    <w:tmpl w:val="2FECB8CC"/>
    <w:lvl w:ilvl="0" w:tplc="4A3C310E">
      <w:start w:val="26"/>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74C127BC"/>
    <w:multiLevelType w:val="hybridMultilevel"/>
    <w:tmpl w:val="633A2B52"/>
    <w:lvl w:ilvl="0" w:tplc="494A0818">
      <w:start w:val="1"/>
      <w:numFmt w:val="bullet"/>
      <w:lvlText w:val=""/>
      <w:lvlJc w:val="left"/>
      <w:pPr>
        <w:ind w:left="720" w:hanging="360"/>
      </w:pPr>
      <w:rPr>
        <w:rFonts w:ascii="Symbol" w:hAnsi="Symbol" w:hint="default"/>
      </w:rPr>
    </w:lvl>
    <w:lvl w:ilvl="1" w:tplc="CD605418">
      <w:start w:val="1"/>
      <w:numFmt w:val="bullet"/>
      <w:lvlText w:val="o"/>
      <w:lvlJc w:val="left"/>
      <w:pPr>
        <w:ind w:left="1440" w:hanging="360"/>
      </w:pPr>
      <w:rPr>
        <w:rFonts w:ascii="Courier New" w:hAnsi="Courier New" w:hint="default"/>
      </w:rPr>
    </w:lvl>
    <w:lvl w:ilvl="2" w:tplc="9058F99C">
      <w:start w:val="1"/>
      <w:numFmt w:val="bullet"/>
      <w:lvlText w:val=""/>
      <w:lvlJc w:val="left"/>
      <w:pPr>
        <w:ind w:left="2160" w:hanging="360"/>
      </w:pPr>
      <w:rPr>
        <w:rFonts w:ascii="Wingdings" w:hAnsi="Wingdings" w:hint="default"/>
      </w:rPr>
    </w:lvl>
    <w:lvl w:ilvl="3" w:tplc="6C14A85C">
      <w:start w:val="1"/>
      <w:numFmt w:val="bullet"/>
      <w:lvlText w:val=""/>
      <w:lvlJc w:val="left"/>
      <w:pPr>
        <w:ind w:left="2880" w:hanging="360"/>
      </w:pPr>
      <w:rPr>
        <w:rFonts w:ascii="Symbol" w:hAnsi="Symbol" w:hint="default"/>
      </w:rPr>
    </w:lvl>
    <w:lvl w:ilvl="4" w:tplc="604846AE">
      <w:start w:val="1"/>
      <w:numFmt w:val="bullet"/>
      <w:lvlText w:val="o"/>
      <w:lvlJc w:val="left"/>
      <w:pPr>
        <w:ind w:left="3600" w:hanging="360"/>
      </w:pPr>
      <w:rPr>
        <w:rFonts w:ascii="Courier New" w:hAnsi="Courier New" w:hint="default"/>
      </w:rPr>
    </w:lvl>
    <w:lvl w:ilvl="5" w:tplc="FC6E8B7E">
      <w:start w:val="1"/>
      <w:numFmt w:val="bullet"/>
      <w:lvlText w:val=""/>
      <w:lvlJc w:val="left"/>
      <w:pPr>
        <w:ind w:left="4320" w:hanging="360"/>
      </w:pPr>
      <w:rPr>
        <w:rFonts w:ascii="Wingdings" w:hAnsi="Wingdings" w:hint="default"/>
      </w:rPr>
    </w:lvl>
    <w:lvl w:ilvl="6" w:tplc="FF9EF338">
      <w:start w:val="1"/>
      <w:numFmt w:val="bullet"/>
      <w:lvlText w:val=""/>
      <w:lvlJc w:val="left"/>
      <w:pPr>
        <w:ind w:left="5040" w:hanging="360"/>
      </w:pPr>
      <w:rPr>
        <w:rFonts w:ascii="Symbol" w:hAnsi="Symbol" w:hint="default"/>
      </w:rPr>
    </w:lvl>
    <w:lvl w:ilvl="7" w:tplc="67886408">
      <w:start w:val="1"/>
      <w:numFmt w:val="bullet"/>
      <w:lvlText w:val="o"/>
      <w:lvlJc w:val="left"/>
      <w:pPr>
        <w:ind w:left="5760" w:hanging="360"/>
      </w:pPr>
      <w:rPr>
        <w:rFonts w:ascii="Courier New" w:hAnsi="Courier New" w:hint="default"/>
      </w:rPr>
    </w:lvl>
    <w:lvl w:ilvl="8" w:tplc="EFC2AB28">
      <w:start w:val="1"/>
      <w:numFmt w:val="bullet"/>
      <w:lvlText w:val=""/>
      <w:lvlJc w:val="left"/>
      <w:pPr>
        <w:ind w:left="6480" w:hanging="360"/>
      </w:pPr>
      <w:rPr>
        <w:rFonts w:ascii="Wingdings" w:hAnsi="Wingdings" w:hint="default"/>
      </w:rPr>
    </w:lvl>
  </w:abstractNum>
  <w:abstractNum w:abstractNumId="55" w15:restartNumberingAfterBreak="0">
    <w:nsid w:val="74C21730"/>
    <w:multiLevelType w:val="hybridMultilevel"/>
    <w:tmpl w:val="FCF2846A"/>
    <w:lvl w:ilvl="0" w:tplc="6BF2ACA6">
      <w:start w:val="1"/>
      <w:numFmt w:val="bullet"/>
      <w:lvlText w:val=""/>
      <w:lvlJc w:val="left"/>
      <w:pPr>
        <w:ind w:left="720" w:hanging="360"/>
      </w:pPr>
      <w:rPr>
        <w:rFonts w:ascii="Symbol" w:hAnsi="Symbol" w:hint="default"/>
      </w:rPr>
    </w:lvl>
    <w:lvl w:ilvl="1" w:tplc="FE9E7808">
      <w:start w:val="1"/>
      <w:numFmt w:val="bullet"/>
      <w:lvlText w:val="o"/>
      <w:lvlJc w:val="left"/>
      <w:pPr>
        <w:ind w:left="1440" w:hanging="360"/>
      </w:pPr>
      <w:rPr>
        <w:rFonts w:ascii="Courier New" w:hAnsi="Courier New" w:hint="default"/>
      </w:rPr>
    </w:lvl>
    <w:lvl w:ilvl="2" w:tplc="4112C636">
      <w:start w:val="1"/>
      <w:numFmt w:val="bullet"/>
      <w:lvlText w:val=""/>
      <w:lvlJc w:val="left"/>
      <w:pPr>
        <w:ind w:left="2160" w:hanging="360"/>
      </w:pPr>
      <w:rPr>
        <w:rFonts w:ascii="Wingdings" w:hAnsi="Wingdings" w:hint="default"/>
      </w:rPr>
    </w:lvl>
    <w:lvl w:ilvl="3" w:tplc="AEB0096E">
      <w:start w:val="1"/>
      <w:numFmt w:val="bullet"/>
      <w:lvlText w:val=""/>
      <w:lvlJc w:val="left"/>
      <w:pPr>
        <w:ind w:left="2880" w:hanging="360"/>
      </w:pPr>
      <w:rPr>
        <w:rFonts w:ascii="Symbol" w:hAnsi="Symbol" w:hint="default"/>
      </w:rPr>
    </w:lvl>
    <w:lvl w:ilvl="4" w:tplc="2F6EDFCE">
      <w:start w:val="1"/>
      <w:numFmt w:val="bullet"/>
      <w:lvlText w:val="o"/>
      <w:lvlJc w:val="left"/>
      <w:pPr>
        <w:ind w:left="3600" w:hanging="360"/>
      </w:pPr>
      <w:rPr>
        <w:rFonts w:ascii="Courier New" w:hAnsi="Courier New" w:hint="default"/>
      </w:rPr>
    </w:lvl>
    <w:lvl w:ilvl="5" w:tplc="613464F0">
      <w:start w:val="1"/>
      <w:numFmt w:val="bullet"/>
      <w:lvlText w:val=""/>
      <w:lvlJc w:val="left"/>
      <w:pPr>
        <w:ind w:left="4320" w:hanging="360"/>
      </w:pPr>
      <w:rPr>
        <w:rFonts w:ascii="Wingdings" w:hAnsi="Wingdings" w:hint="default"/>
      </w:rPr>
    </w:lvl>
    <w:lvl w:ilvl="6" w:tplc="D5E6519E">
      <w:start w:val="1"/>
      <w:numFmt w:val="bullet"/>
      <w:lvlText w:val=""/>
      <w:lvlJc w:val="left"/>
      <w:pPr>
        <w:ind w:left="5040" w:hanging="360"/>
      </w:pPr>
      <w:rPr>
        <w:rFonts w:ascii="Symbol" w:hAnsi="Symbol" w:hint="default"/>
      </w:rPr>
    </w:lvl>
    <w:lvl w:ilvl="7" w:tplc="73309454">
      <w:start w:val="1"/>
      <w:numFmt w:val="bullet"/>
      <w:lvlText w:val="o"/>
      <w:lvlJc w:val="left"/>
      <w:pPr>
        <w:ind w:left="5760" w:hanging="360"/>
      </w:pPr>
      <w:rPr>
        <w:rFonts w:ascii="Courier New" w:hAnsi="Courier New" w:hint="default"/>
      </w:rPr>
    </w:lvl>
    <w:lvl w:ilvl="8" w:tplc="FC4ED7E0">
      <w:start w:val="1"/>
      <w:numFmt w:val="bullet"/>
      <w:lvlText w:val=""/>
      <w:lvlJc w:val="left"/>
      <w:pPr>
        <w:ind w:left="6480" w:hanging="360"/>
      </w:pPr>
      <w:rPr>
        <w:rFonts w:ascii="Wingdings" w:hAnsi="Wingdings" w:hint="default"/>
      </w:rPr>
    </w:lvl>
  </w:abstractNum>
  <w:abstractNum w:abstractNumId="56" w15:restartNumberingAfterBreak="0">
    <w:nsid w:val="796482C1"/>
    <w:multiLevelType w:val="hybridMultilevel"/>
    <w:tmpl w:val="DFFA3E90"/>
    <w:lvl w:ilvl="0" w:tplc="9B28C3A6">
      <w:start w:val="1"/>
      <w:numFmt w:val="decimal"/>
      <w:lvlText w:val="%1."/>
      <w:lvlJc w:val="left"/>
      <w:pPr>
        <w:ind w:left="720" w:hanging="360"/>
      </w:pPr>
    </w:lvl>
    <w:lvl w:ilvl="1" w:tplc="6646F83E">
      <w:start w:val="1"/>
      <w:numFmt w:val="lowerLetter"/>
      <w:lvlText w:val="%2."/>
      <w:lvlJc w:val="left"/>
      <w:pPr>
        <w:ind w:left="1440" w:hanging="360"/>
      </w:pPr>
    </w:lvl>
    <w:lvl w:ilvl="2" w:tplc="F92A768A">
      <w:start w:val="1"/>
      <w:numFmt w:val="lowerRoman"/>
      <w:lvlText w:val="%3."/>
      <w:lvlJc w:val="right"/>
      <w:pPr>
        <w:ind w:left="2160" w:hanging="180"/>
      </w:pPr>
    </w:lvl>
    <w:lvl w:ilvl="3" w:tplc="170C747A">
      <w:start w:val="1"/>
      <w:numFmt w:val="decimal"/>
      <w:lvlText w:val="%4."/>
      <w:lvlJc w:val="left"/>
      <w:pPr>
        <w:ind w:left="2880" w:hanging="360"/>
      </w:pPr>
    </w:lvl>
    <w:lvl w:ilvl="4" w:tplc="FDB25DB4">
      <w:start w:val="1"/>
      <w:numFmt w:val="lowerLetter"/>
      <w:lvlText w:val="%5."/>
      <w:lvlJc w:val="left"/>
      <w:pPr>
        <w:ind w:left="3600" w:hanging="360"/>
      </w:pPr>
    </w:lvl>
    <w:lvl w:ilvl="5" w:tplc="3412F738">
      <w:start w:val="1"/>
      <w:numFmt w:val="lowerRoman"/>
      <w:lvlText w:val="%6."/>
      <w:lvlJc w:val="right"/>
      <w:pPr>
        <w:ind w:left="4320" w:hanging="180"/>
      </w:pPr>
    </w:lvl>
    <w:lvl w:ilvl="6" w:tplc="B2A04AC8">
      <w:start w:val="1"/>
      <w:numFmt w:val="decimal"/>
      <w:lvlText w:val="%7."/>
      <w:lvlJc w:val="left"/>
      <w:pPr>
        <w:ind w:left="5040" w:hanging="360"/>
      </w:pPr>
    </w:lvl>
    <w:lvl w:ilvl="7" w:tplc="54A6E110">
      <w:start w:val="1"/>
      <w:numFmt w:val="lowerLetter"/>
      <w:lvlText w:val="%8."/>
      <w:lvlJc w:val="left"/>
      <w:pPr>
        <w:ind w:left="5760" w:hanging="360"/>
      </w:pPr>
    </w:lvl>
    <w:lvl w:ilvl="8" w:tplc="A58EBA68">
      <w:start w:val="1"/>
      <w:numFmt w:val="lowerRoman"/>
      <w:lvlText w:val="%9."/>
      <w:lvlJc w:val="right"/>
      <w:pPr>
        <w:ind w:left="6480" w:hanging="180"/>
      </w:pPr>
    </w:lvl>
  </w:abstractNum>
  <w:abstractNum w:abstractNumId="57" w15:restartNumberingAfterBreak="0">
    <w:nsid w:val="7B1623D9"/>
    <w:multiLevelType w:val="hybridMultilevel"/>
    <w:tmpl w:val="BD74C564"/>
    <w:lvl w:ilvl="0" w:tplc="184A0E0C">
      <w:start w:val="1"/>
      <w:numFmt w:val="bullet"/>
      <w:lvlText w:val=""/>
      <w:lvlJc w:val="left"/>
      <w:pPr>
        <w:ind w:left="720" w:hanging="360"/>
      </w:pPr>
      <w:rPr>
        <w:rFonts w:ascii="Symbol" w:hAnsi="Symbol" w:hint="default"/>
      </w:rPr>
    </w:lvl>
    <w:lvl w:ilvl="1" w:tplc="36FAA2E4">
      <w:start w:val="1"/>
      <w:numFmt w:val="bullet"/>
      <w:lvlText w:val="o"/>
      <w:lvlJc w:val="left"/>
      <w:pPr>
        <w:ind w:left="1440" w:hanging="360"/>
      </w:pPr>
      <w:rPr>
        <w:rFonts w:ascii="Courier New" w:hAnsi="Courier New" w:hint="default"/>
      </w:rPr>
    </w:lvl>
    <w:lvl w:ilvl="2" w:tplc="A6083362">
      <w:start w:val="1"/>
      <w:numFmt w:val="bullet"/>
      <w:lvlText w:val=""/>
      <w:lvlJc w:val="left"/>
      <w:pPr>
        <w:ind w:left="2160" w:hanging="360"/>
      </w:pPr>
      <w:rPr>
        <w:rFonts w:ascii="Wingdings" w:hAnsi="Wingdings" w:hint="default"/>
      </w:rPr>
    </w:lvl>
    <w:lvl w:ilvl="3" w:tplc="8B04983C">
      <w:start w:val="1"/>
      <w:numFmt w:val="bullet"/>
      <w:lvlText w:val=""/>
      <w:lvlJc w:val="left"/>
      <w:pPr>
        <w:ind w:left="2880" w:hanging="360"/>
      </w:pPr>
      <w:rPr>
        <w:rFonts w:ascii="Symbol" w:hAnsi="Symbol" w:hint="default"/>
      </w:rPr>
    </w:lvl>
    <w:lvl w:ilvl="4" w:tplc="BFC803FC">
      <w:start w:val="1"/>
      <w:numFmt w:val="bullet"/>
      <w:lvlText w:val="o"/>
      <w:lvlJc w:val="left"/>
      <w:pPr>
        <w:ind w:left="3600" w:hanging="360"/>
      </w:pPr>
      <w:rPr>
        <w:rFonts w:ascii="Courier New" w:hAnsi="Courier New" w:hint="default"/>
      </w:rPr>
    </w:lvl>
    <w:lvl w:ilvl="5" w:tplc="4C9A2826">
      <w:start w:val="1"/>
      <w:numFmt w:val="bullet"/>
      <w:lvlText w:val=""/>
      <w:lvlJc w:val="left"/>
      <w:pPr>
        <w:ind w:left="4320" w:hanging="360"/>
      </w:pPr>
      <w:rPr>
        <w:rFonts w:ascii="Wingdings" w:hAnsi="Wingdings" w:hint="default"/>
      </w:rPr>
    </w:lvl>
    <w:lvl w:ilvl="6" w:tplc="89D2A14A">
      <w:start w:val="1"/>
      <w:numFmt w:val="bullet"/>
      <w:lvlText w:val=""/>
      <w:lvlJc w:val="left"/>
      <w:pPr>
        <w:ind w:left="5040" w:hanging="360"/>
      </w:pPr>
      <w:rPr>
        <w:rFonts w:ascii="Symbol" w:hAnsi="Symbol" w:hint="default"/>
      </w:rPr>
    </w:lvl>
    <w:lvl w:ilvl="7" w:tplc="2FECFB00">
      <w:start w:val="1"/>
      <w:numFmt w:val="bullet"/>
      <w:lvlText w:val="o"/>
      <w:lvlJc w:val="left"/>
      <w:pPr>
        <w:ind w:left="5760" w:hanging="360"/>
      </w:pPr>
      <w:rPr>
        <w:rFonts w:ascii="Courier New" w:hAnsi="Courier New" w:hint="default"/>
      </w:rPr>
    </w:lvl>
    <w:lvl w:ilvl="8" w:tplc="DC9611C4">
      <w:start w:val="1"/>
      <w:numFmt w:val="bullet"/>
      <w:lvlText w:val=""/>
      <w:lvlJc w:val="left"/>
      <w:pPr>
        <w:ind w:left="6480" w:hanging="360"/>
      </w:pPr>
      <w:rPr>
        <w:rFonts w:ascii="Wingdings" w:hAnsi="Wingdings" w:hint="default"/>
      </w:rPr>
    </w:lvl>
  </w:abstractNum>
  <w:abstractNum w:abstractNumId="58" w15:restartNumberingAfterBreak="0">
    <w:nsid w:val="7BC14BED"/>
    <w:multiLevelType w:val="hybridMultilevel"/>
    <w:tmpl w:val="78E8E42A"/>
    <w:lvl w:ilvl="0" w:tplc="BD445742">
      <w:start w:val="1"/>
      <w:numFmt w:val="bullet"/>
      <w:lvlText w:val=""/>
      <w:lvlJc w:val="left"/>
      <w:pPr>
        <w:ind w:left="720" w:hanging="360"/>
      </w:pPr>
      <w:rPr>
        <w:rFonts w:ascii="Symbol" w:hAnsi="Symbol" w:hint="default"/>
      </w:rPr>
    </w:lvl>
    <w:lvl w:ilvl="1" w:tplc="EFFE7FBC">
      <w:start w:val="1"/>
      <w:numFmt w:val="bullet"/>
      <w:lvlText w:val="o"/>
      <w:lvlJc w:val="left"/>
      <w:pPr>
        <w:ind w:left="1440" w:hanging="360"/>
      </w:pPr>
      <w:rPr>
        <w:rFonts w:ascii="Courier New" w:hAnsi="Courier New" w:hint="default"/>
      </w:rPr>
    </w:lvl>
    <w:lvl w:ilvl="2" w:tplc="E1CCE878">
      <w:start w:val="1"/>
      <w:numFmt w:val="bullet"/>
      <w:lvlText w:val=""/>
      <w:lvlJc w:val="left"/>
      <w:pPr>
        <w:ind w:left="2160" w:hanging="360"/>
      </w:pPr>
      <w:rPr>
        <w:rFonts w:ascii="Wingdings" w:hAnsi="Wingdings" w:hint="default"/>
      </w:rPr>
    </w:lvl>
    <w:lvl w:ilvl="3" w:tplc="DC24FA74">
      <w:start w:val="1"/>
      <w:numFmt w:val="bullet"/>
      <w:lvlText w:val=""/>
      <w:lvlJc w:val="left"/>
      <w:pPr>
        <w:ind w:left="2880" w:hanging="360"/>
      </w:pPr>
      <w:rPr>
        <w:rFonts w:ascii="Symbol" w:hAnsi="Symbol" w:hint="default"/>
      </w:rPr>
    </w:lvl>
    <w:lvl w:ilvl="4" w:tplc="F0B847BE">
      <w:start w:val="1"/>
      <w:numFmt w:val="bullet"/>
      <w:lvlText w:val="o"/>
      <w:lvlJc w:val="left"/>
      <w:pPr>
        <w:ind w:left="3600" w:hanging="360"/>
      </w:pPr>
      <w:rPr>
        <w:rFonts w:ascii="Courier New" w:hAnsi="Courier New" w:hint="default"/>
      </w:rPr>
    </w:lvl>
    <w:lvl w:ilvl="5" w:tplc="8FD8E65E">
      <w:start w:val="1"/>
      <w:numFmt w:val="bullet"/>
      <w:lvlText w:val=""/>
      <w:lvlJc w:val="left"/>
      <w:pPr>
        <w:ind w:left="4320" w:hanging="360"/>
      </w:pPr>
      <w:rPr>
        <w:rFonts w:ascii="Wingdings" w:hAnsi="Wingdings" w:hint="default"/>
      </w:rPr>
    </w:lvl>
    <w:lvl w:ilvl="6" w:tplc="37540DF4">
      <w:start w:val="1"/>
      <w:numFmt w:val="bullet"/>
      <w:lvlText w:val=""/>
      <w:lvlJc w:val="left"/>
      <w:pPr>
        <w:ind w:left="5040" w:hanging="360"/>
      </w:pPr>
      <w:rPr>
        <w:rFonts w:ascii="Symbol" w:hAnsi="Symbol" w:hint="default"/>
      </w:rPr>
    </w:lvl>
    <w:lvl w:ilvl="7" w:tplc="94A88786">
      <w:start w:val="1"/>
      <w:numFmt w:val="bullet"/>
      <w:lvlText w:val="o"/>
      <w:lvlJc w:val="left"/>
      <w:pPr>
        <w:ind w:left="5760" w:hanging="360"/>
      </w:pPr>
      <w:rPr>
        <w:rFonts w:ascii="Courier New" w:hAnsi="Courier New" w:hint="default"/>
      </w:rPr>
    </w:lvl>
    <w:lvl w:ilvl="8" w:tplc="9574FA76">
      <w:start w:val="1"/>
      <w:numFmt w:val="bullet"/>
      <w:lvlText w:val=""/>
      <w:lvlJc w:val="left"/>
      <w:pPr>
        <w:ind w:left="6480" w:hanging="360"/>
      </w:pPr>
      <w:rPr>
        <w:rFonts w:ascii="Wingdings" w:hAnsi="Wingdings" w:hint="default"/>
      </w:rPr>
    </w:lvl>
  </w:abstractNum>
  <w:num w:numId="1" w16cid:durableId="1005593986">
    <w:abstractNumId w:val="31"/>
  </w:num>
  <w:num w:numId="2" w16cid:durableId="561520300">
    <w:abstractNumId w:val="57"/>
  </w:num>
  <w:num w:numId="3" w16cid:durableId="1461461392">
    <w:abstractNumId w:val="26"/>
  </w:num>
  <w:num w:numId="4" w16cid:durableId="2100708425">
    <w:abstractNumId w:val="10"/>
  </w:num>
  <w:num w:numId="5" w16cid:durableId="697585076">
    <w:abstractNumId w:val="48"/>
  </w:num>
  <w:num w:numId="6" w16cid:durableId="841550166">
    <w:abstractNumId w:val="56"/>
  </w:num>
  <w:num w:numId="7" w16cid:durableId="1473983697">
    <w:abstractNumId w:val="19"/>
  </w:num>
  <w:num w:numId="8" w16cid:durableId="718012910">
    <w:abstractNumId w:val="28"/>
  </w:num>
  <w:num w:numId="9" w16cid:durableId="1285238184">
    <w:abstractNumId w:val="22"/>
  </w:num>
  <w:num w:numId="10" w16cid:durableId="1600062550">
    <w:abstractNumId w:val="58"/>
  </w:num>
  <w:num w:numId="11" w16cid:durableId="1682901329">
    <w:abstractNumId w:val="54"/>
  </w:num>
  <w:num w:numId="12" w16cid:durableId="1651330535">
    <w:abstractNumId w:val="21"/>
  </w:num>
  <w:num w:numId="13" w16cid:durableId="1644962777">
    <w:abstractNumId w:val="49"/>
  </w:num>
  <w:num w:numId="14" w16cid:durableId="975258234">
    <w:abstractNumId w:val="8"/>
  </w:num>
  <w:num w:numId="15" w16cid:durableId="2040738990">
    <w:abstractNumId w:val="46"/>
  </w:num>
  <w:num w:numId="16" w16cid:durableId="1667703464">
    <w:abstractNumId w:val="55"/>
  </w:num>
  <w:num w:numId="17" w16cid:durableId="337776682">
    <w:abstractNumId w:val="4"/>
  </w:num>
  <w:num w:numId="18" w16cid:durableId="136265400">
    <w:abstractNumId w:val="35"/>
  </w:num>
  <w:num w:numId="19" w16cid:durableId="858733912">
    <w:abstractNumId w:val="18"/>
  </w:num>
  <w:num w:numId="20" w16cid:durableId="2095853606">
    <w:abstractNumId w:val="30"/>
  </w:num>
  <w:num w:numId="21" w16cid:durableId="932737124">
    <w:abstractNumId w:val="5"/>
  </w:num>
  <w:num w:numId="22" w16cid:durableId="1789157138">
    <w:abstractNumId w:val="51"/>
  </w:num>
  <w:num w:numId="23" w16cid:durableId="902251917">
    <w:abstractNumId w:val="47"/>
  </w:num>
  <w:num w:numId="24" w16cid:durableId="1898080590">
    <w:abstractNumId w:val="25"/>
  </w:num>
  <w:num w:numId="25" w16cid:durableId="1838223630">
    <w:abstractNumId w:val="17"/>
  </w:num>
  <w:num w:numId="26" w16cid:durableId="671371210">
    <w:abstractNumId w:val="29"/>
  </w:num>
  <w:num w:numId="27" w16cid:durableId="2118140391">
    <w:abstractNumId w:val="43"/>
  </w:num>
  <w:num w:numId="28" w16cid:durableId="1994019201">
    <w:abstractNumId w:val="43"/>
  </w:num>
  <w:num w:numId="29" w16cid:durableId="1136412111">
    <w:abstractNumId w:val="1"/>
  </w:num>
  <w:num w:numId="30" w16cid:durableId="2123719653">
    <w:abstractNumId w:val="13"/>
  </w:num>
  <w:num w:numId="31" w16cid:durableId="1083263680">
    <w:abstractNumId w:val="7"/>
  </w:num>
  <w:num w:numId="32" w16cid:durableId="665322208">
    <w:abstractNumId w:val="50"/>
  </w:num>
  <w:num w:numId="33" w16cid:durableId="376589287">
    <w:abstractNumId w:val="38"/>
  </w:num>
  <w:num w:numId="34" w16cid:durableId="691761462">
    <w:abstractNumId w:val="45"/>
  </w:num>
  <w:num w:numId="35" w16cid:durableId="1709253547">
    <w:abstractNumId w:val="2"/>
  </w:num>
  <w:num w:numId="36" w16cid:durableId="1819296060">
    <w:abstractNumId w:val="34"/>
  </w:num>
  <w:num w:numId="37" w16cid:durableId="1167211961">
    <w:abstractNumId w:val="14"/>
  </w:num>
  <w:num w:numId="38" w16cid:durableId="1274750409">
    <w:abstractNumId w:val="15"/>
  </w:num>
  <w:num w:numId="39" w16cid:durableId="2121023985">
    <w:abstractNumId w:val="27"/>
  </w:num>
  <w:num w:numId="40" w16cid:durableId="1536893679">
    <w:abstractNumId w:val="39"/>
  </w:num>
  <w:num w:numId="41" w16cid:durableId="381908471">
    <w:abstractNumId w:val="37"/>
  </w:num>
  <w:num w:numId="42" w16cid:durableId="1524637031">
    <w:abstractNumId w:val="24"/>
  </w:num>
  <w:num w:numId="43" w16cid:durableId="934939814">
    <w:abstractNumId w:val="52"/>
  </w:num>
  <w:num w:numId="44" w16cid:durableId="1839347565">
    <w:abstractNumId w:val="12"/>
  </w:num>
  <w:num w:numId="45" w16cid:durableId="196965637">
    <w:abstractNumId w:val="6"/>
  </w:num>
  <w:num w:numId="46" w16cid:durableId="1019816902">
    <w:abstractNumId w:val="9"/>
  </w:num>
  <w:num w:numId="47" w16cid:durableId="1521822490">
    <w:abstractNumId w:val="32"/>
  </w:num>
  <w:num w:numId="48" w16cid:durableId="1983803283">
    <w:abstractNumId w:val="3"/>
  </w:num>
  <w:num w:numId="49" w16cid:durableId="1177306433">
    <w:abstractNumId w:val="23"/>
  </w:num>
  <w:num w:numId="50" w16cid:durableId="1745376613">
    <w:abstractNumId w:val="41"/>
  </w:num>
  <w:num w:numId="51" w16cid:durableId="198207012">
    <w:abstractNumId w:val="16"/>
  </w:num>
  <w:num w:numId="52" w16cid:durableId="633684221">
    <w:abstractNumId w:val="11"/>
  </w:num>
  <w:num w:numId="53" w16cid:durableId="1406613381">
    <w:abstractNumId w:val="53"/>
  </w:num>
  <w:num w:numId="54" w16cid:durableId="973490343">
    <w:abstractNumId w:val="20"/>
  </w:num>
  <w:num w:numId="55" w16cid:durableId="1177886396">
    <w:abstractNumId w:val="33"/>
  </w:num>
  <w:num w:numId="56" w16cid:durableId="1362172757">
    <w:abstractNumId w:val="36"/>
  </w:num>
  <w:num w:numId="57" w16cid:durableId="1071082025">
    <w:abstractNumId w:val="0"/>
  </w:num>
  <w:num w:numId="58" w16cid:durableId="1447500193">
    <w:abstractNumId w:val="42"/>
  </w:num>
  <w:num w:numId="59" w16cid:durableId="1873566724">
    <w:abstractNumId w:val="40"/>
  </w:num>
  <w:num w:numId="60" w16cid:durableId="200901403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FFE"/>
    <w:rsid w:val="00001121"/>
    <w:rsid w:val="0000458B"/>
    <w:rsid w:val="00004F72"/>
    <w:rsid w:val="00006DAD"/>
    <w:rsid w:val="00010E71"/>
    <w:rsid w:val="000129F4"/>
    <w:rsid w:val="000132F0"/>
    <w:rsid w:val="0001341A"/>
    <w:rsid w:val="00013E4A"/>
    <w:rsid w:val="00015C44"/>
    <w:rsid w:val="00015DFB"/>
    <w:rsid w:val="000163FB"/>
    <w:rsid w:val="00016DD9"/>
    <w:rsid w:val="00017232"/>
    <w:rsid w:val="00017D72"/>
    <w:rsid w:val="00021036"/>
    <w:rsid w:val="00023A6C"/>
    <w:rsid w:val="00025577"/>
    <w:rsid w:val="000263DB"/>
    <w:rsid w:val="0002640A"/>
    <w:rsid w:val="00027837"/>
    <w:rsid w:val="00030B57"/>
    <w:rsid w:val="00031A33"/>
    <w:rsid w:val="00032C73"/>
    <w:rsid w:val="00033CC2"/>
    <w:rsid w:val="000343DD"/>
    <w:rsid w:val="0003482A"/>
    <w:rsid w:val="00035739"/>
    <w:rsid w:val="0003586C"/>
    <w:rsid w:val="00037B2E"/>
    <w:rsid w:val="00037FF6"/>
    <w:rsid w:val="000420AF"/>
    <w:rsid w:val="000421F7"/>
    <w:rsid w:val="00043BDB"/>
    <w:rsid w:val="00044815"/>
    <w:rsid w:val="00044D4E"/>
    <w:rsid w:val="00047BE0"/>
    <w:rsid w:val="00047EA4"/>
    <w:rsid w:val="00050CC2"/>
    <w:rsid w:val="00054377"/>
    <w:rsid w:val="00054D70"/>
    <w:rsid w:val="000558C3"/>
    <w:rsid w:val="000604E4"/>
    <w:rsid w:val="000616FF"/>
    <w:rsid w:val="00061F78"/>
    <w:rsid w:val="000622F8"/>
    <w:rsid w:val="00062CD4"/>
    <w:rsid w:val="00062FC2"/>
    <w:rsid w:val="000640E8"/>
    <w:rsid w:val="00064ABE"/>
    <w:rsid w:val="000668C4"/>
    <w:rsid w:val="00066984"/>
    <w:rsid w:val="00066ABB"/>
    <w:rsid w:val="00066CD3"/>
    <w:rsid w:val="000674B3"/>
    <w:rsid w:val="000704A6"/>
    <w:rsid w:val="000709AA"/>
    <w:rsid w:val="00070EF2"/>
    <w:rsid w:val="00072613"/>
    <w:rsid w:val="000729C4"/>
    <w:rsid w:val="000729DF"/>
    <w:rsid w:val="00072BD5"/>
    <w:rsid w:val="000732C9"/>
    <w:rsid w:val="00073305"/>
    <w:rsid w:val="00074362"/>
    <w:rsid w:val="00074B58"/>
    <w:rsid w:val="00075249"/>
    <w:rsid w:val="00077218"/>
    <w:rsid w:val="00080285"/>
    <w:rsid w:val="0008131B"/>
    <w:rsid w:val="00082028"/>
    <w:rsid w:val="00082564"/>
    <w:rsid w:val="00082FCA"/>
    <w:rsid w:val="000833AC"/>
    <w:rsid w:val="00084AF5"/>
    <w:rsid w:val="00085D7A"/>
    <w:rsid w:val="00086D40"/>
    <w:rsid w:val="0008750D"/>
    <w:rsid w:val="00087D51"/>
    <w:rsid w:val="00091031"/>
    <w:rsid w:val="000914B9"/>
    <w:rsid w:val="00091B95"/>
    <w:rsid w:val="00093E7E"/>
    <w:rsid w:val="000948BB"/>
    <w:rsid w:val="00094E57"/>
    <w:rsid w:val="00096282"/>
    <w:rsid w:val="000962DA"/>
    <w:rsid w:val="00096561"/>
    <w:rsid w:val="000974C7"/>
    <w:rsid w:val="0009ADED"/>
    <w:rsid w:val="000A1E66"/>
    <w:rsid w:val="000A338D"/>
    <w:rsid w:val="000A33FB"/>
    <w:rsid w:val="000A3415"/>
    <w:rsid w:val="000A3DF4"/>
    <w:rsid w:val="000A46BE"/>
    <w:rsid w:val="000A46FF"/>
    <w:rsid w:val="000A48D1"/>
    <w:rsid w:val="000A4FEF"/>
    <w:rsid w:val="000A5B46"/>
    <w:rsid w:val="000A7578"/>
    <w:rsid w:val="000B04FA"/>
    <w:rsid w:val="000B2091"/>
    <w:rsid w:val="000B3B8F"/>
    <w:rsid w:val="000B4F27"/>
    <w:rsid w:val="000B5063"/>
    <w:rsid w:val="000B5731"/>
    <w:rsid w:val="000B69A3"/>
    <w:rsid w:val="000B6BB9"/>
    <w:rsid w:val="000B6BC7"/>
    <w:rsid w:val="000B7EB8"/>
    <w:rsid w:val="000C1613"/>
    <w:rsid w:val="000C1C28"/>
    <w:rsid w:val="000C26C4"/>
    <w:rsid w:val="000C346F"/>
    <w:rsid w:val="000C562F"/>
    <w:rsid w:val="000C57EE"/>
    <w:rsid w:val="000D1416"/>
    <w:rsid w:val="000D207A"/>
    <w:rsid w:val="000D3211"/>
    <w:rsid w:val="000D3B9F"/>
    <w:rsid w:val="000D6B46"/>
    <w:rsid w:val="000D72D2"/>
    <w:rsid w:val="000D73E8"/>
    <w:rsid w:val="000D7E43"/>
    <w:rsid w:val="000E00F2"/>
    <w:rsid w:val="000E06F6"/>
    <w:rsid w:val="000E1647"/>
    <w:rsid w:val="000E297F"/>
    <w:rsid w:val="000E3ECB"/>
    <w:rsid w:val="000E5151"/>
    <w:rsid w:val="000E5D10"/>
    <w:rsid w:val="000E70FE"/>
    <w:rsid w:val="000F0B0B"/>
    <w:rsid w:val="000F0F93"/>
    <w:rsid w:val="000F1C8E"/>
    <w:rsid w:val="000F2589"/>
    <w:rsid w:val="000F309A"/>
    <w:rsid w:val="000F350F"/>
    <w:rsid w:val="000F356D"/>
    <w:rsid w:val="000F35E4"/>
    <w:rsid w:val="000F4EE0"/>
    <w:rsid w:val="000F735A"/>
    <w:rsid w:val="001006E5"/>
    <w:rsid w:val="00100F93"/>
    <w:rsid w:val="00101B2B"/>
    <w:rsid w:val="00104C65"/>
    <w:rsid w:val="0010553B"/>
    <w:rsid w:val="00110499"/>
    <w:rsid w:val="00110AE7"/>
    <w:rsid w:val="00112598"/>
    <w:rsid w:val="00114B59"/>
    <w:rsid w:val="00114D2F"/>
    <w:rsid w:val="00116B90"/>
    <w:rsid w:val="001230C1"/>
    <w:rsid w:val="00123693"/>
    <w:rsid w:val="00123BAC"/>
    <w:rsid w:val="00125698"/>
    <w:rsid w:val="00125DD9"/>
    <w:rsid w:val="001268C7"/>
    <w:rsid w:val="00126980"/>
    <w:rsid w:val="001276CB"/>
    <w:rsid w:val="00130619"/>
    <w:rsid w:val="00130F38"/>
    <w:rsid w:val="00131891"/>
    <w:rsid w:val="00132F6F"/>
    <w:rsid w:val="00133AA6"/>
    <w:rsid w:val="00136220"/>
    <w:rsid w:val="00136A54"/>
    <w:rsid w:val="00136D34"/>
    <w:rsid w:val="00140632"/>
    <w:rsid w:val="00140D0A"/>
    <w:rsid w:val="00142845"/>
    <w:rsid w:val="00142F47"/>
    <w:rsid w:val="001445D5"/>
    <w:rsid w:val="00146576"/>
    <w:rsid w:val="001475E8"/>
    <w:rsid w:val="00150DF6"/>
    <w:rsid w:val="00152B2F"/>
    <w:rsid w:val="00153327"/>
    <w:rsid w:val="001544A9"/>
    <w:rsid w:val="001559FE"/>
    <w:rsid w:val="00156876"/>
    <w:rsid w:val="00161908"/>
    <w:rsid w:val="00162FAA"/>
    <w:rsid w:val="00164180"/>
    <w:rsid w:val="001641A9"/>
    <w:rsid w:val="0016485A"/>
    <w:rsid w:val="0016629A"/>
    <w:rsid w:val="001677B3"/>
    <w:rsid w:val="00167E41"/>
    <w:rsid w:val="001706B8"/>
    <w:rsid w:val="001719A9"/>
    <w:rsid w:val="00172D78"/>
    <w:rsid w:val="001735FE"/>
    <w:rsid w:val="0017385F"/>
    <w:rsid w:val="00173BED"/>
    <w:rsid w:val="00174573"/>
    <w:rsid w:val="001746B0"/>
    <w:rsid w:val="001749EF"/>
    <w:rsid w:val="00175E60"/>
    <w:rsid w:val="00181B14"/>
    <w:rsid w:val="0018334A"/>
    <w:rsid w:val="00183694"/>
    <w:rsid w:val="001842A3"/>
    <w:rsid w:val="0018593D"/>
    <w:rsid w:val="00186460"/>
    <w:rsid w:val="001871A6"/>
    <w:rsid w:val="001937DC"/>
    <w:rsid w:val="0019425F"/>
    <w:rsid w:val="00194BF6"/>
    <w:rsid w:val="00197731"/>
    <w:rsid w:val="00197A82"/>
    <w:rsid w:val="00197B06"/>
    <w:rsid w:val="00197D77"/>
    <w:rsid w:val="001A04B9"/>
    <w:rsid w:val="001A13DF"/>
    <w:rsid w:val="001A145D"/>
    <w:rsid w:val="001A1F5C"/>
    <w:rsid w:val="001A2980"/>
    <w:rsid w:val="001A3A8D"/>
    <w:rsid w:val="001A3CC8"/>
    <w:rsid w:val="001A4EA1"/>
    <w:rsid w:val="001A78E4"/>
    <w:rsid w:val="001B0754"/>
    <w:rsid w:val="001B104D"/>
    <w:rsid w:val="001B137F"/>
    <w:rsid w:val="001B2145"/>
    <w:rsid w:val="001B32BE"/>
    <w:rsid w:val="001B3C25"/>
    <w:rsid w:val="001B3EAA"/>
    <w:rsid w:val="001B48EC"/>
    <w:rsid w:val="001B521C"/>
    <w:rsid w:val="001B5DFE"/>
    <w:rsid w:val="001B7A2F"/>
    <w:rsid w:val="001C18EE"/>
    <w:rsid w:val="001C32D7"/>
    <w:rsid w:val="001C7397"/>
    <w:rsid w:val="001D254C"/>
    <w:rsid w:val="001D4353"/>
    <w:rsid w:val="001D57F3"/>
    <w:rsid w:val="001D5DDA"/>
    <w:rsid w:val="001D6AFB"/>
    <w:rsid w:val="001E25F1"/>
    <w:rsid w:val="001E2DA9"/>
    <w:rsid w:val="001E5213"/>
    <w:rsid w:val="001E5948"/>
    <w:rsid w:val="001E69FF"/>
    <w:rsid w:val="001E72AC"/>
    <w:rsid w:val="001E7F5E"/>
    <w:rsid w:val="001F0969"/>
    <w:rsid w:val="001F13E8"/>
    <w:rsid w:val="001F171A"/>
    <w:rsid w:val="001F1949"/>
    <w:rsid w:val="001F231B"/>
    <w:rsid w:val="001F316D"/>
    <w:rsid w:val="001F3AAE"/>
    <w:rsid w:val="001F486D"/>
    <w:rsid w:val="001F51F4"/>
    <w:rsid w:val="001F6D84"/>
    <w:rsid w:val="001F7A4B"/>
    <w:rsid w:val="001F7CB1"/>
    <w:rsid w:val="002004EA"/>
    <w:rsid w:val="00200747"/>
    <w:rsid w:val="00201B6F"/>
    <w:rsid w:val="00201D89"/>
    <w:rsid w:val="00203BF8"/>
    <w:rsid w:val="0020400C"/>
    <w:rsid w:val="00204EC8"/>
    <w:rsid w:val="00207456"/>
    <w:rsid w:val="00211300"/>
    <w:rsid w:val="00214CC1"/>
    <w:rsid w:val="002158A5"/>
    <w:rsid w:val="002165CB"/>
    <w:rsid w:val="0021715B"/>
    <w:rsid w:val="00217914"/>
    <w:rsid w:val="002179E5"/>
    <w:rsid w:val="00220DA4"/>
    <w:rsid w:val="0022122A"/>
    <w:rsid w:val="00221A17"/>
    <w:rsid w:val="00223CA0"/>
    <w:rsid w:val="00224125"/>
    <w:rsid w:val="00224490"/>
    <w:rsid w:val="00224A7A"/>
    <w:rsid w:val="00226325"/>
    <w:rsid w:val="00226CC5"/>
    <w:rsid w:val="002275E7"/>
    <w:rsid w:val="00227847"/>
    <w:rsid w:val="002323C0"/>
    <w:rsid w:val="00232C7C"/>
    <w:rsid w:val="00233F3F"/>
    <w:rsid w:val="0023446B"/>
    <w:rsid w:val="00235C6D"/>
    <w:rsid w:val="00235F34"/>
    <w:rsid w:val="00236BEA"/>
    <w:rsid w:val="0023787E"/>
    <w:rsid w:val="0024032B"/>
    <w:rsid w:val="00240338"/>
    <w:rsid w:val="00240DF3"/>
    <w:rsid w:val="00241A35"/>
    <w:rsid w:val="00241FD3"/>
    <w:rsid w:val="00242187"/>
    <w:rsid w:val="002436E3"/>
    <w:rsid w:val="00243AFF"/>
    <w:rsid w:val="00243C7F"/>
    <w:rsid w:val="00243C83"/>
    <w:rsid w:val="002449F0"/>
    <w:rsid w:val="00246540"/>
    <w:rsid w:val="002465D4"/>
    <w:rsid w:val="0025038F"/>
    <w:rsid w:val="00250FC5"/>
    <w:rsid w:val="002520C7"/>
    <w:rsid w:val="00253214"/>
    <w:rsid w:val="002536BE"/>
    <w:rsid w:val="00253DAB"/>
    <w:rsid w:val="00253EDE"/>
    <w:rsid w:val="00254BE7"/>
    <w:rsid w:val="002576BD"/>
    <w:rsid w:val="00261873"/>
    <w:rsid w:val="002639B6"/>
    <w:rsid w:val="002658AC"/>
    <w:rsid w:val="0027067B"/>
    <w:rsid w:val="002706D5"/>
    <w:rsid w:val="00271F04"/>
    <w:rsid w:val="00273F13"/>
    <w:rsid w:val="00274429"/>
    <w:rsid w:val="00274900"/>
    <w:rsid w:val="00274EE2"/>
    <w:rsid w:val="002759CA"/>
    <w:rsid w:val="002777F9"/>
    <w:rsid w:val="00280105"/>
    <w:rsid w:val="00281D81"/>
    <w:rsid w:val="00281F0E"/>
    <w:rsid w:val="00282CB8"/>
    <w:rsid w:val="00282E82"/>
    <w:rsid w:val="00283270"/>
    <w:rsid w:val="00283E2A"/>
    <w:rsid w:val="00290A89"/>
    <w:rsid w:val="00291FE1"/>
    <w:rsid w:val="00292336"/>
    <w:rsid w:val="0029399B"/>
    <w:rsid w:val="002966DF"/>
    <w:rsid w:val="002978C4"/>
    <w:rsid w:val="0029794A"/>
    <w:rsid w:val="002A0616"/>
    <w:rsid w:val="002A070D"/>
    <w:rsid w:val="002A0B5E"/>
    <w:rsid w:val="002A132F"/>
    <w:rsid w:val="002A2838"/>
    <w:rsid w:val="002A500C"/>
    <w:rsid w:val="002A6BE6"/>
    <w:rsid w:val="002B09EE"/>
    <w:rsid w:val="002B12D7"/>
    <w:rsid w:val="002B154F"/>
    <w:rsid w:val="002B27D2"/>
    <w:rsid w:val="002B4246"/>
    <w:rsid w:val="002B4601"/>
    <w:rsid w:val="002B5E56"/>
    <w:rsid w:val="002B7AC6"/>
    <w:rsid w:val="002B7EC8"/>
    <w:rsid w:val="002C1077"/>
    <w:rsid w:val="002C23C0"/>
    <w:rsid w:val="002C308D"/>
    <w:rsid w:val="002C3AE9"/>
    <w:rsid w:val="002C3B03"/>
    <w:rsid w:val="002C4DF3"/>
    <w:rsid w:val="002C6E35"/>
    <w:rsid w:val="002D1BC5"/>
    <w:rsid w:val="002D23D5"/>
    <w:rsid w:val="002D2AE7"/>
    <w:rsid w:val="002D3F2A"/>
    <w:rsid w:val="002D47E3"/>
    <w:rsid w:val="002D72CC"/>
    <w:rsid w:val="002E07CF"/>
    <w:rsid w:val="002E0ACE"/>
    <w:rsid w:val="002E0CEF"/>
    <w:rsid w:val="002E632F"/>
    <w:rsid w:val="002F2719"/>
    <w:rsid w:val="002F46D5"/>
    <w:rsid w:val="002F5276"/>
    <w:rsid w:val="002F64E2"/>
    <w:rsid w:val="002F6869"/>
    <w:rsid w:val="00301228"/>
    <w:rsid w:val="0030161A"/>
    <w:rsid w:val="00302365"/>
    <w:rsid w:val="0030311C"/>
    <w:rsid w:val="00306896"/>
    <w:rsid w:val="00307478"/>
    <w:rsid w:val="00307A3A"/>
    <w:rsid w:val="003087B6"/>
    <w:rsid w:val="00310BAD"/>
    <w:rsid w:val="0031100F"/>
    <w:rsid w:val="00315BE4"/>
    <w:rsid w:val="00315D7F"/>
    <w:rsid w:val="00316B9E"/>
    <w:rsid w:val="00317008"/>
    <w:rsid w:val="0031701A"/>
    <w:rsid w:val="00324050"/>
    <w:rsid w:val="003244E3"/>
    <w:rsid w:val="00326F9A"/>
    <w:rsid w:val="0032741E"/>
    <w:rsid w:val="0033056D"/>
    <w:rsid w:val="00330731"/>
    <w:rsid w:val="0033256F"/>
    <w:rsid w:val="003345C6"/>
    <w:rsid w:val="00335E78"/>
    <w:rsid w:val="0033604C"/>
    <w:rsid w:val="00337DCA"/>
    <w:rsid w:val="00341244"/>
    <w:rsid w:val="00341723"/>
    <w:rsid w:val="00341E53"/>
    <w:rsid w:val="00342097"/>
    <w:rsid w:val="0034233F"/>
    <w:rsid w:val="003437A2"/>
    <w:rsid w:val="00345FBB"/>
    <w:rsid w:val="00346B2B"/>
    <w:rsid w:val="00346C9D"/>
    <w:rsid w:val="003476B5"/>
    <w:rsid w:val="00347E07"/>
    <w:rsid w:val="00347EF2"/>
    <w:rsid w:val="003501ED"/>
    <w:rsid w:val="0035055D"/>
    <w:rsid w:val="00353EBC"/>
    <w:rsid w:val="00353EC5"/>
    <w:rsid w:val="00354A8E"/>
    <w:rsid w:val="003552F9"/>
    <w:rsid w:val="00356662"/>
    <w:rsid w:val="00357120"/>
    <w:rsid w:val="00357A6E"/>
    <w:rsid w:val="0035EBE9"/>
    <w:rsid w:val="0036504C"/>
    <w:rsid w:val="003653E6"/>
    <w:rsid w:val="00365ED6"/>
    <w:rsid w:val="00366442"/>
    <w:rsid w:val="00366E30"/>
    <w:rsid w:val="003676E5"/>
    <w:rsid w:val="003679B2"/>
    <w:rsid w:val="00367AB4"/>
    <w:rsid w:val="00367C8D"/>
    <w:rsid w:val="00370130"/>
    <w:rsid w:val="003712B4"/>
    <w:rsid w:val="0037295E"/>
    <w:rsid w:val="003748C9"/>
    <w:rsid w:val="003754EF"/>
    <w:rsid w:val="00376332"/>
    <w:rsid w:val="00376EBB"/>
    <w:rsid w:val="003809B3"/>
    <w:rsid w:val="00381A84"/>
    <w:rsid w:val="00382A52"/>
    <w:rsid w:val="00383BB0"/>
    <w:rsid w:val="00383FCC"/>
    <w:rsid w:val="0038523D"/>
    <w:rsid w:val="003853E8"/>
    <w:rsid w:val="003866CC"/>
    <w:rsid w:val="003868BA"/>
    <w:rsid w:val="00386D45"/>
    <w:rsid w:val="003872B2"/>
    <w:rsid w:val="003873F1"/>
    <w:rsid w:val="00390508"/>
    <w:rsid w:val="0039077D"/>
    <w:rsid w:val="003933B0"/>
    <w:rsid w:val="00393B19"/>
    <w:rsid w:val="00393FCC"/>
    <w:rsid w:val="00396B07"/>
    <w:rsid w:val="00396E03"/>
    <w:rsid w:val="003974C5"/>
    <w:rsid w:val="003A19B6"/>
    <w:rsid w:val="003A3E61"/>
    <w:rsid w:val="003A4AC5"/>
    <w:rsid w:val="003A4D25"/>
    <w:rsid w:val="003B055C"/>
    <w:rsid w:val="003B0A16"/>
    <w:rsid w:val="003B0AFF"/>
    <w:rsid w:val="003B0E54"/>
    <w:rsid w:val="003B2C3A"/>
    <w:rsid w:val="003B450E"/>
    <w:rsid w:val="003B4BC3"/>
    <w:rsid w:val="003B59B5"/>
    <w:rsid w:val="003B6E7C"/>
    <w:rsid w:val="003B786E"/>
    <w:rsid w:val="003B7A28"/>
    <w:rsid w:val="003C12A5"/>
    <w:rsid w:val="003C1D73"/>
    <w:rsid w:val="003C5C67"/>
    <w:rsid w:val="003C61E6"/>
    <w:rsid w:val="003D122F"/>
    <w:rsid w:val="003D17C6"/>
    <w:rsid w:val="003D184D"/>
    <w:rsid w:val="003D1DB1"/>
    <w:rsid w:val="003D2A06"/>
    <w:rsid w:val="003D2B6C"/>
    <w:rsid w:val="003D3CFB"/>
    <w:rsid w:val="003D422C"/>
    <w:rsid w:val="003D480E"/>
    <w:rsid w:val="003D4B47"/>
    <w:rsid w:val="003D4D61"/>
    <w:rsid w:val="003D5D0A"/>
    <w:rsid w:val="003D5E7A"/>
    <w:rsid w:val="003D61BB"/>
    <w:rsid w:val="003D78FE"/>
    <w:rsid w:val="003DFF9B"/>
    <w:rsid w:val="003E0BCF"/>
    <w:rsid w:val="003E1768"/>
    <w:rsid w:val="003E2448"/>
    <w:rsid w:val="003E27CE"/>
    <w:rsid w:val="003E33A1"/>
    <w:rsid w:val="003E3E17"/>
    <w:rsid w:val="003E59CA"/>
    <w:rsid w:val="003E5C5E"/>
    <w:rsid w:val="003E68A1"/>
    <w:rsid w:val="003E770A"/>
    <w:rsid w:val="003E7DF7"/>
    <w:rsid w:val="003F0BD6"/>
    <w:rsid w:val="003F15D6"/>
    <w:rsid w:val="003F1659"/>
    <w:rsid w:val="003F16FA"/>
    <w:rsid w:val="003F20A2"/>
    <w:rsid w:val="003F399C"/>
    <w:rsid w:val="003F437D"/>
    <w:rsid w:val="003F468A"/>
    <w:rsid w:val="003F4A83"/>
    <w:rsid w:val="003F4CBC"/>
    <w:rsid w:val="003F55AF"/>
    <w:rsid w:val="003F5A43"/>
    <w:rsid w:val="003F6FD1"/>
    <w:rsid w:val="003F7C9C"/>
    <w:rsid w:val="00400C2B"/>
    <w:rsid w:val="00402808"/>
    <w:rsid w:val="00404CBF"/>
    <w:rsid w:val="00406D06"/>
    <w:rsid w:val="00407C75"/>
    <w:rsid w:val="004104A0"/>
    <w:rsid w:val="004112D0"/>
    <w:rsid w:val="00414593"/>
    <w:rsid w:val="00414E8D"/>
    <w:rsid w:val="00420DF4"/>
    <w:rsid w:val="004231A2"/>
    <w:rsid w:val="00423A70"/>
    <w:rsid w:val="00425E1B"/>
    <w:rsid w:val="004315DC"/>
    <w:rsid w:val="00431F1F"/>
    <w:rsid w:val="00432977"/>
    <w:rsid w:val="00434BEA"/>
    <w:rsid w:val="00435AB7"/>
    <w:rsid w:val="004360F6"/>
    <w:rsid w:val="0043623E"/>
    <w:rsid w:val="00444132"/>
    <w:rsid w:val="004442CA"/>
    <w:rsid w:val="00445809"/>
    <w:rsid w:val="0044639E"/>
    <w:rsid w:val="00446F6B"/>
    <w:rsid w:val="00451FC6"/>
    <w:rsid w:val="00453AF9"/>
    <w:rsid w:val="00454C6E"/>
    <w:rsid w:val="00456892"/>
    <w:rsid w:val="0045712D"/>
    <w:rsid w:val="00457A66"/>
    <w:rsid w:val="004608AA"/>
    <w:rsid w:val="00460B99"/>
    <w:rsid w:val="00460F4E"/>
    <w:rsid w:val="00461342"/>
    <w:rsid w:val="004618DA"/>
    <w:rsid w:val="00461EB2"/>
    <w:rsid w:val="004630B8"/>
    <w:rsid w:val="004641CB"/>
    <w:rsid w:val="0046741B"/>
    <w:rsid w:val="004675F5"/>
    <w:rsid w:val="004715EE"/>
    <w:rsid w:val="00471B20"/>
    <w:rsid w:val="00471FCC"/>
    <w:rsid w:val="00473694"/>
    <w:rsid w:val="004742BF"/>
    <w:rsid w:val="004749E6"/>
    <w:rsid w:val="004762B7"/>
    <w:rsid w:val="00476C8A"/>
    <w:rsid w:val="00477475"/>
    <w:rsid w:val="00480479"/>
    <w:rsid w:val="0048202E"/>
    <w:rsid w:val="004830A0"/>
    <w:rsid w:val="004843AF"/>
    <w:rsid w:val="004850EE"/>
    <w:rsid w:val="00485C5C"/>
    <w:rsid w:val="004868BE"/>
    <w:rsid w:val="00486AD6"/>
    <w:rsid w:val="0048727E"/>
    <w:rsid w:val="004900E8"/>
    <w:rsid w:val="00492808"/>
    <w:rsid w:val="00493945"/>
    <w:rsid w:val="0049399F"/>
    <w:rsid w:val="00494E9C"/>
    <w:rsid w:val="0049538A"/>
    <w:rsid w:val="004960C9"/>
    <w:rsid w:val="00496C0D"/>
    <w:rsid w:val="004974F5"/>
    <w:rsid w:val="004A137F"/>
    <w:rsid w:val="004A1479"/>
    <w:rsid w:val="004A26EB"/>
    <w:rsid w:val="004A29D5"/>
    <w:rsid w:val="004A3495"/>
    <w:rsid w:val="004A3BDE"/>
    <w:rsid w:val="004A43B0"/>
    <w:rsid w:val="004A462B"/>
    <w:rsid w:val="004A4D02"/>
    <w:rsid w:val="004A64C6"/>
    <w:rsid w:val="004B0432"/>
    <w:rsid w:val="004B05A1"/>
    <w:rsid w:val="004B14F3"/>
    <w:rsid w:val="004B25D0"/>
    <w:rsid w:val="004B55CC"/>
    <w:rsid w:val="004B72D9"/>
    <w:rsid w:val="004C0090"/>
    <w:rsid w:val="004C0367"/>
    <w:rsid w:val="004C0C22"/>
    <w:rsid w:val="004C3AE1"/>
    <w:rsid w:val="004C4B78"/>
    <w:rsid w:val="004C5896"/>
    <w:rsid w:val="004C6D25"/>
    <w:rsid w:val="004D02D6"/>
    <w:rsid w:val="004D29C0"/>
    <w:rsid w:val="004D3A62"/>
    <w:rsid w:val="004D3AD7"/>
    <w:rsid w:val="004D44B1"/>
    <w:rsid w:val="004D452F"/>
    <w:rsid w:val="004D46A8"/>
    <w:rsid w:val="004D57B7"/>
    <w:rsid w:val="004D57E1"/>
    <w:rsid w:val="004D5919"/>
    <w:rsid w:val="004D5CFE"/>
    <w:rsid w:val="004D6503"/>
    <w:rsid w:val="004D6817"/>
    <w:rsid w:val="004D6BED"/>
    <w:rsid w:val="004D79FD"/>
    <w:rsid w:val="004D7B80"/>
    <w:rsid w:val="004E255E"/>
    <w:rsid w:val="004E4A7B"/>
    <w:rsid w:val="004E6328"/>
    <w:rsid w:val="004F04E2"/>
    <w:rsid w:val="004F0A72"/>
    <w:rsid w:val="004F0EA4"/>
    <w:rsid w:val="004F4428"/>
    <w:rsid w:val="004F4799"/>
    <w:rsid w:val="004F589D"/>
    <w:rsid w:val="004F593A"/>
    <w:rsid w:val="004F7917"/>
    <w:rsid w:val="004F7A36"/>
    <w:rsid w:val="005009B4"/>
    <w:rsid w:val="00501BAD"/>
    <w:rsid w:val="00502807"/>
    <w:rsid w:val="0050286F"/>
    <w:rsid w:val="00503075"/>
    <w:rsid w:val="00504428"/>
    <w:rsid w:val="00505C05"/>
    <w:rsid w:val="00506A6F"/>
    <w:rsid w:val="005072F7"/>
    <w:rsid w:val="0050793A"/>
    <w:rsid w:val="00507E29"/>
    <w:rsid w:val="00513636"/>
    <w:rsid w:val="00514257"/>
    <w:rsid w:val="00514B5B"/>
    <w:rsid w:val="00515951"/>
    <w:rsid w:val="00516E1F"/>
    <w:rsid w:val="005176C0"/>
    <w:rsid w:val="005199B2"/>
    <w:rsid w:val="0052131C"/>
    <w:rsid w:val="00521DC5"/>
    <w:rsid w:val="00523326"/>
    <w:rsid w:val="00523768"/>
    <w:rsid w:val="005257B1"/>
    <w:rsid w:val="005271BE"/>
    <w:rsid w:val="005277FC"/>
    <w:rsid w:val="005278B5"/>
    <w:rsid w:val="00527F7A"/>
    <w:rsid w:val="005301F9"/>
    <w:rsid w:val="00531ACC"/>
    <w:rsid w:val="00533A78"/>
    <w:rsid w:val="005363B1"/>
    <w:rsid w:val="00536779"/>
    <w:rsid w:val="00537BE5"/>
    <w:rsid w:val="005407EF"/>
    <w:rsid w:val="005407F8"/>
    <w:rsid w:val="0054120C"/>
    <w:rsid w:val="00542B21"/>
    <w:rsid w:val="0054301A"/>
    <w:rsid w:val="005431ED"/>
    <w:rsid w:val="005435B8"/>
    <w:rsid w:val="0054414E"/>
    <w:rsid w:val="005448EB"/>
    <w:rsid w:val="00544B8A"/>
    <w:rsid w:val="00550A3B"/>
    <w:rsid w:val="00550EF9"/>
    <w:rsid w:val="00552BDF"/>
    <w:rsid w:val="005557BE"/>
    <w:rsid w:val="00555A41"/>
    <w:rsid w:val="005561F8"/>
    <w:rsid w:val="00556250"/>
    <w:rsid w:val="0055665C"/>
    <w:rsid w:val="00556BD4"/>
    <w:rsid w:val="0055736A"/>
    <w:rsid w:val="00561B8A"/>
    <w:rsid w:val="00562B3A"/>
    <w:rsid w:val="00563A6B"/>
    <w:rsid w:val="00565169"/>
    <w:rsid w:val="00566BA2"/>
    <w:rsid w:val="00570DD4"/>
    <w:rsid w:val="00570F1B"/>
    <w:rsid w:val="005729D2"/>
    <w:rsid w:val="00572A76"/>
    <w:rsid w:val="00572A7B"/>
    <w:rsid w:val="00572CA6"/>
    <w:rsid w:val="00573229"/>
    <w:rsid w:val="0057326E"/>
    <w:rsid w:val="00574141"/>
    <w:rsid w:val="00574A10"/>
    <w:rsid w:val="00574CEC"/>
    <w:rsid w:val="0057549B"/>
    <w:rsid w:val="005754B4"/>
    <w:rsid w:val="00580AC1"/>
    <w:rsid w:val="00582AD5"/>
    <w:rsid w:val="00583219"/>
    <w:rsid w:val="0058363C"/>
    <w:rsid w:val="00583A44"/>
    <w:rsid w:val="00584E36"/>
    <w:rsid w:val="00586DED"/>
    <w:rsid w:val="00587763"/>
    <w:rsid w:val="00587D3B"/>
    <w:rsid w:val="0059163A"/>
    <w:rsid w:val="00591C3C"/>
    <w:rsid w:val="00592417"/>
    <w:rsid w:val="00592BBE"/>
    <w:rsid w:val="005944D5"/>
    <w:rsid w:val="00594BE8"/>
    <w:rsid w:val="00595D44"/>
    <w:rsid w:val="005964F4"/>
    <w:rsid w:val="005A0DF8"/>
    <w:rsid w:val="005A1E5A"/>
    <w:rsid w:val="005A2634"/>
    <w:rsid w:val="005A695A"/>
    <w:rsid w:val="005B0C96"/>
    <w:rsid w:val="005B3993"/>
    <w:rsid w:val="005B3BE6"/>
    <w:rsid w:val="005B4570"/>
    <w:rsid w:val="005B6382"/>
    <w:rsid w:val="005B94BC"/>
    <w:rsid w:val="005C029D"/>
    <w:rsid w:val="005C0CE4"/>
    <w:rsid w:val="005C1A1E"/>
    <w:rsid w:val="005C1AF4"/>
    <w:rsid w:val="005C1EED"/>
    <w:rsid w:val="005C2FA1"/>
    <w:rsid w:val="005C2FFE"/>
    <w:rsid w:val="005C3D30"/>
    <w:rsid w:val="005C5EAF"/>
    <w:rsid w:val="005C608F"/>
    <w:rsid w:val="005C60DC"/>
    <w:rsid w:val="005C6367"/>
    <w:rsid w:val="005C7066"/>
    <w:rsid w:val="005C7A07"/>
    <w:rsid w:val="005C7B6B"/>
    <w:rsid w:val="005D0981"/>
    <w:rsid w:val="005D0DF3"/>
    <w:rsid w:val="005D10C0"/>
    <w:rsid w:val="005D117E"/>
    <w:rsid w:val="005D23F2"/>
    <w:rsid w:val="005D273A"/>
    <w:rsid w:val="005D2CAD"/>
    <w:rsid w:val="005D4C5A"/>
    <w:rsid w:val="005D682A"/>
    <w:rsid w:val="005D7BD6"/>
    <w:rsid w:val="005E167E"/>
    <w:rsid w:val="005E37D3"/>
    <w:rsid w:val="005E3E3C"/>
    <w:rsid w:val="005E4C87"/>
    <w:rsid w:val="005E5386"/>
    <w:rsid w:val="005E5D6F"/>
    <w:rsid w:val="005E6685"/>
    <w:rsid w:val="005E7B0E"/>
    <w:rsid w:val="005E7D69"/>
    <w:rsid w:val="005F0DE3"/>
    <w:rsid w:val="005F1685"/>
    <w:rsid w:val="005F37D4"/>
    <w:rsid w:val="0060106A"/>
    <w:rsid w:val="00601257"/>
    <w:rsid w:val="0060206F"/>
    <w:rsid w:val="006046E7"/>
    <w:rsid w:val="0060567F"/>
    <w:rsid w:val="00606A90"/>
    <w:rsid w:val="00606DCC"/>
    <w:rsid w:val="00610356"/>
    <w:rsid w:val="00611B1A"/>
    <w:rsid w:val="006127AA"/>
    <w:rsid w:val="0061448E"/>
    <w:rsid w:val="00614F1B"/>
    <w:rsid w:val="00616475"/>
    <w:rsid w:val="0062050F"/>
    <w:rsid w:val="006220F4"/>
    <w:rsid w:val="006225BE"/>
    <w:rsid w:val="00623BF4"/>
    <w:rsid w:val="00624388"/>
    <w:rsid w:val="006245AD"/>
    <w:rsid w:val="00625CB4"/>
    <w:rsid w:val="00625F85"/>
    <w:rsid w:val="00626009"/>
    <w:rsid w:val="00626DA6"/>
    <w:rsid w:val="0062FB9B"/>
    <w:rsid w:val="00632063"/>
    <w:rsid w:val="006343AE"/>
    <w:rsid w:val="00636A40"/>
    <w:rsid w:val="00636AF4"/>
    <w:rsid w:val="00636E13"/>
    <w:rsid w:val="0064335C"/>
    <w:rsid w:val="006438B6"/>
    <w:rsid w:val="006448A1"/>
    <w:rsid w:val="00644C16"/>
    <w:rsid w:val="006451AA"/>
    <w:rsid w:val="0064578E"/>
    <w:rsid w:val="00646AD2"/>
    <w:rsid w:val="0064768F"/>
    <w:rsid w:val="006477F5"/>
    <w:rsid w:val="00647AB1"/>
    <w:rsid w:val="00651849"/>
    <w:rsid w:val="006522E6"/>
    <w:rsid w:val="00653535"/>
    <w:rsid w:val="00653872"/>
    <w:rsid w:val="006547E5"/>
    <w:rsid w:val="00656747"/>
    <w:rsid w:val="00660090"/>
    <w:rsid w:val="00660AD4"/>
    <w:rsid w:val="006614C8"/>
    <w:rsid w:val="006631AD"/>
    <w:rsid w:val="0066377B"/>
    <w:rsid w:val="00663D49"/>
    <w:rsid w:val="0066474A"/>
    <w:rsid w:val="00666F5B"/>
    <w:rsid w:val="00667ACF"/>
    <w:rsid w:val="00667C42"/>
    <w:rsid w:val="00670AF7"/>
    <w:rsid w:val="00674DA0"/>
    <w:rsid w:val="00676261"/>
    <w:rsid w:val="00681F03"/>
    <w:rsid w:val="006824DA"/>
    <w:rsid w:val="00682AF6"/>
    <w:rsid w:val="00684E46"/>
    <w:rsid w:val="006862EE"/>
    <w:rsid w:val="00687E8D"/>
    <w:rsid w:val="00692D47"/>
    <w:rsid w:val="00693A43"/>
    <w:rsid w:val="00695094"/>
    <w:rsid w:val="00695889"/>
    <w:rsid w:val="0069785F"/>
    <w:rsid w:val="006A11A8"/>
    <w:rsid w:val="006A2789"/>
    <w:rsid w:val="006A2C1C"/>
    <w:rsid w:val="006A5347"/>
    <w:rsid w:val="006A56B0"/>
    <w:rsid w:val="006A5C4F"/>
    <w:rsid w:val="006A5EC7"/>
    <w:rsid w:val="006A687E"/>
    <w:rsid w:val="006A6F32"/>
    <w:rsid w:val="006A747E"/>
    <w:rsid w:val="006B053C"/>
    <w:rsid w:val="006B3237"/>
    <w:rsid w:val="006B44EB"/>
    <w:rsid w:val="006B522D"/>
    <w:rsid w:val="006B61D2"/>
    <w:rsid w:val="006B6CAE"/>
    <w:rsid w:val="006C0C46"/>
    <w:rsid w:val="006C3B2B"/>
    <w:rsid w:val="006C46A6"/>
    <w:rsid w:val="006C67A6"/>
    <w:rsid w:val="006D30FA"/>
    <w:rsid w:val="006D3E00"/>
    <w:rsid w:val="006D44D9"/>
    <w:rsid w:val="006D517E"/>
    <w:rsid w:val="006E0837"/>
    <w:rsid w:val="006E169B"/>
    <w:rsid w:val="006E181D"/>
    <w:rsid w:val="006E196F"/>
    <w:rsid w:val="006E7B3B"/>
    <w:rsid w:val="006F17D3"/>
    <w:rsid w:val="006F24E2"/>
    <w:rsid w:val="006F3A58"/>
    <w:rsid w:val="006F3EB3"/>
    <w:rsid w:val="00701555"/>
    <w:rsid w:val="0070235F"/>
    <w:rsid w:val="00702C5C"/>
    <w:rsid w:val="00707574"/>
    <w:rsid w:val="0071261B"/>
    <w:rsid w:val="00713C93"/>
    <w:rsid w:val="007141C7"/>
    <w:rsid w:val="007144F9"/>
    <w:rsid w:val="007150FF"/>
    <w:rsid w:val="007156B2"/>
    <w:rsid w:val="007157D0"/>
    <w:rsid w:val="00716023"/>
    <w:rsid w:val="007173F7"/>
    <w:rsid w:val="00717611"/>
    <w:rsid w:val="00722BCA"/>
    <w:rsid w:val="00722C19"/>
    <w:rsid w:val="00723EC9"/>
    <w:rsid w:val="0072622F"/>
    <w:rsid w:val="007277E9"/>
    <w:rsid w:val="00727962"/>
    <w:rsid w:val="007324CF"/>
    <w:rsid w:val="007336E5"/>
    <w:rsid w:val="0073459F"/>
    <w:rsid w:val="00734B11"/>
    <w:rsid w:val="00735A91"/>
    <w:rsid w:val="00735C49"/>
    <w:rsid w:val="00736774"/>
    <w:rsid w:val="00737022"/>
    <w:rsid w:val="00737A36"/>
    <w:rsid w:val="007427AA"/>
    <w:rsid w:val="00746282"/>
    <w:rsid w:val="007476BC"/>
    <w:rsid w:val="00747741"/>
    <w:rsid w:val="00747A4B"/>
    <w:rsid w:val="0075053C"/>
    <w:rsid w:val="00752A1E"/>
    <w:rsid w:val="0075385A"/>
    <w:rsid w:val="00754EDC"/>
    <w:rsid w:val="007569F7"/>
    <w:rsid w:val="00760585"/>
    <w:rsid w:val="007607BD"/>
    <w:rsid w:val="007608EB"/>
    <w:rsid w:val="00760B44"/>
    <w:rsid w:val="007627D8"/>
    <w:rsid w:val="00762C2A"/>
    <w:rsid w:val="00763BBB"/>
    <w:rsid w:val="00763E0D"/>
    <w:rsid w:val="00764C26"/>
    <w:rsid w:val="00764D74"/>
    <w:rsid w:val="007653F6"/>
    <w:rsid w:val="00765E90"/>
    <w:rsid w:val="00766D98"/>
    <w:rsid w:val="00771407"/>
    <w:rsid w:val="00771FE2"/>
    <w:rsid w:val="0077222A"/>
    <w:rsid w:val="007728E8"/>
    <w:rsid w:val="00772C14"/>
    <w:rsid w:val="00772C8C"/>
    <w:rsid w:val="0077469E"/>
    <w:rsid w:val="00774BCD"/>
    <w:rsid w:val="0077556D"/>
    <w:rsid w:val="00775AA3"/>
    <w:rsid w:val="00780004"/>
    <w:rsid w:val="00780B13"/>
    <w:rsid w:val="00781273"/>
    <w:rsid w:val="00781578"/>
    <w:rsid w:val="00781AAA"/>
    <w:rsid w:val="00782035"/>
    <w:rsid w:val="00782105"/>
    <w:rsid w:val="00782115"/>
    <w:rsid w:val="00782B59"/>
    <w:rsid w:val="00782D1B"/>
    <w:rsid w:val="007863A5"/>
    <w:rsid w:val="007869B1"/>
    <w:rsid w:val="00786C30"/>
    <w:rsid w:val="00787100"/>
    <w:rsid w:val="0078767C"/>
    <w:rsid w:val="0079111A"/>
    <w:rsid w:val="00792004"/>
    <w:rsid w:val="0079210B"/>
    <w:rsid w:val="0079249C"/>
    <w:rsid w:val="00793A67"/>
    <w:rsid w:val="00793C02"/>
    <w:rsid w:val="00794E8C"/>
    <w:rsid w:val="007A035E"/>
    <w:rsid w:val="007A0F2A"/>
    <w:rsid w:val="007A600B"/>
    <w:rsid w:val="007A6121"/>
    <w:rsid w:val="007A646D"/>
    <w:rsid w:val="007A7830"/>
    <w:rsid w:val="007A79D6"/>
    <w:rsid w:val="007B0F54"/>
    <w:rsid w:val="007B15EC"/>
    <w:rsid w:val="007B187F"/>
    <w:rsid w:val="007B188F"/>
    <w:rsid w:val="007B19D3"/>
    <w:rsid w:val="007B2662"/>
    <w:rsid w:val="007B2A88"/>
    <w:rsid w:val="007B2CB7"/>
    <w:rsid w:val="007B3D82"/>
    <w:rsid w:val="007B3EC4"/>
    <w:rsid w:val="007B41BF"/>
    <w:rsid w:val="007B41D9"/>
    <w:rsid w:val="007B4DCE"/>
    <w:rsid w:val="007B4FA8"/>
    <w:rsid w:val="007B57C1"/>
    <w:rsid w:val="007B59B4"/>
    <w:rsid w:val="007B7213"/>
    <w:rsid w:val="007C02B0"/>
    <w:rsid w:val="007C053F"/>
    <w:rsid w:val="007C204B"/>
    <w:rsid w:val="007C4550"/>
    <w:rsid w:val="007C555D"/>
    <w:rsid w:val="007C5E45"/>
    <w:rsid w:val="007C5F9E"/>
    <w:rsid w:val="007C7376"/>
    <w:rsid w:val="007C7D6F"/>
    <w:rsid w:val="007D0E27"/>
    <w:rsid w:val="007D1B58"/>
    <w:rsid w:val="007D2D30"/>
    <w:rsid w:val="007D3CF0"/>
    <w:rsid w:val="007DD2F1"/>
    <w:rsid w:val="007E05AD"/>
    <w:rsid w:val="007E16D2"/>
    <w:rsid w:val="007E1EE9"/>
    <w:rsid w:val="007E20AA"/>
    <w:rsid w:val="007E31CC"/>
    <w:rsid w:val="007E35D2"/>
    <w:rsid w:val="007E385C"/>
    <w:rsid w:val="007E4C42"/>
    <w:rsid w:val="007E7238"/>
    <w:rsid w:val="007F135B"/>
    <w:rsid w:val="007F1636"/>
    <w:rsid w:val="007F33AB"/>
    <w:rsid w:val="007F3572"/>
    <w:rsid w:val="007F3F9C"/>
    <w:rsid w:val="007F6150"/>
    <w:rsid w:val="007F6E25"/>
    <w:rsid w:val="007F7B24"/>
    <w:rsid w:val="007F7CC5"/>
    <w:rsid w:val="00801265"/>
    <w:rsid w:val="00801F36"/>
    <w:rsid w:val="008026BC"/>
    <w:rsid w:val="00805FFA"/>
    <w:rsid w:val="00807AA4"/>
    <w:rsid w:val="00807F2E"/>
    <w:rsid w:val="00811D9D"/>
    <w:rsid w:val="008121CC"/>
    <w:rsid w:val="00812289"/>
    <w:rsid w:val="00812698"/>
    <w:rsid w:val="00812C49"/>
    <w:rsid w:val="008133D0"/>
    <w:rsid w:val="00814935"/>
    <w:rsid w:val="00814D90"/>
    <w:rsid w:val="00815A58"/>
    <w:rsid w:val="00815F77"/>
    <w:rsid w:val="008167A8"/>
    <w:rsid w:val="00816BAE"/>
    <w:rsid w:val="00816F65"/>
    <w:rsid w:val="008178C4"/>
    <w:rsid w:val="00817EBD"/>
    <w:rsid w:val="008216D6"/>
    <w:rsid w:val="00821F8E"/>
    <w:rsid w:val="0082283C"/>
    <w:rsid w:val="00822E4B"/>
    <w:rsid w:val="00823AD3"/>
    <w:rsid w:val="0082404D"/>
    <w:rsid w:val="00824077"/>
    <w:rsid w:val="0082496F"/>
    <w:rsid w:val="00824C04"/>
    <w:rsid w:val="00824FAD"/>
    <w:rsid w:val="008252EE"/>
    <w:rsid w:val="008258B8"/>
    <w:rsid w:val="00831F47"/>
    <w:rsid w:val="008330E3"/>
    <w:rsid w:val="00833A60"/>
    <w:rsid w:val="00835028"/>
    <w:rsid w:val="00835B83"/>
    <w:rsid w:val="00836706"/>
    <w:rsid w:val="0083701A"/>
    <w:rsid w:val="00837917"/>
    <w:rsid w:val="00840A78"/>
    <w:rsid w:val="00841CB7"/>
    <w:rsid w:val="00842407"/>
    <w:rsid w:val="00842BCF"/>
    <w:rsid w:val="00842E9D"/>
    <w:rsid w:val="00843786"/>
    <w:rsid w:val="00843C86"/>
    <w:rsid w:val="00844E1A"/>
    <w:rsid w:val="0084568A"/>
    <w:rsid w:val="00845AD9"/>
    <w:rsid w:val="00845CEE"/>
    <w:rsid w:val="00846E1B"/>
    <w:rsid w:val="00847206"/>
    <w:rsid w:val="00847EC1"/>
    <w:rsid w:val="00854107"/>
    <w:rsid w:val="00856065"/>
    <w:rsid w:val="00856AE5"/>
    <w:rsid w:val="008579D7"/>
    <w:rsid w:val="00860096"/>
    <w:rsid w:val="00862283"/>
    <w:rsid w:val="00864631"/>
    <w:rsid w:val="00864E01"/>
    <w:rsid w:val="0086539D"/>
    <w:rsid w:val="008658C8"/>
    <w:rsid w:val="00866662"/>
    <w:rsid w:val="00866D4A"/>
    <w:rsid w:val="008670DD"/>
    <w:rsid w:val="00867E52"/>
    <w:rsid w:val="00871185"/>
    <w:rsid w:val="00871665"/>
    <w:rsid w:val="00872D68"/>
    <w:rsid w:val="0087387E"/>
    <w:rsid w:val="00873960"/>
    <w:rsid w:val="00874389"/>
    <w:rsid w:val="00874B39"/>
    <w:rsid w:val="00875061"/>
    <w:rsid w:val="0087570F"/>
    <w:rsid w:val="00876294"/>
    <w:rsid w:val="00876C90"/>
    <w:rsid w:val="00876E53"/>
    <w:rsid w:val="0088016C"/>
    <w:rsid w:val="008818F9"/>
    <w:rsid w:val="008822AF"/>
    <w:rsid w:val="00882D58"/>
    <w:rsid w:val="008838D2"/>
    <w:rsid w:val="008841A3"/>
    <w:rsid w:val="00885BDD"/>
    <w:rsid w:val="008861C7"/>
    <w:rsid w:val="008921BD"/>
    <w:rsid w:val="0089299D"/>
    <w:rsid w:val="00892E6D"/>
    <w:rsid w:val="00892EC3"/>
    <w:rsid w:val="00894A13"/>
    <w:rsid w:val="00894E93"/>
    <w:rsid w:val="00896C80"/>
    <w:rsid w:val="008A2682"/>
    <w:rsid w:val="008A3832"/>
    <w:rsid w:val="008A4D31"/>
    <w:rsid w:val="008A5A6A"/>
    <w:rsid w:val="008A5B1A"/>
    <w:rsid w:val="008A5BA1"/>
    <w:rsid w:val="008B1843"/>
    <w:rsid w:val="008B23AB"/>
    <w:rsid w:val="008B3A54"/>
    <w:rsid w:val="008B4483"/>
    <w:rsid w:val="008B48BB"/>
    <w:rsid w:val="008B4D00"/>
    <w:rsid w:val="008B69B9"/>
    <w:rsid w:val="008B6C6F"/>
    <w:rsid w:val="008B7281"/>
    <w:rsid w:val="008B7C26"/>
    <w:rsid w:val="008C0625"/>
    <w:rsid w:val="008C0AB7"/>
    <w:rsid w:val="008C1561"/>
    <w:rsid w:val="008C2086"/>
    <w:rsid w:val="008C5915"/>
    <w:rsid w:val="008C5E0A"/>
    <w:rsid w:val="008C5E93"/>
    <w:rsid w:val="008C5F7A"/>
    <w:rsid w:val="008C631E"/>
    <w:rsid w:val="008C675E"/>
    <w:rsid w:val="008C6EEB"/>
    <w:rsid w:val="008C7E67"/>
    <w:rsid w:val="008D287E"/>
    <w:rsid w:val="008D29A6"/>
    <w:rsid w:val="008D3F0E"/>
    <w:rsid w:val="008D478D"/>
    <w:rsid w:val="008D4BE2"/>
    <w:rsid w:val="008D5581"/>
    <w:rsid w:val="008D62E1"/>
    <w:rsid w:val="008D6406"/>
    <w:rsid w:val="008D7835"/>
    <w:rsid w:val="008D7F55"/>
    <w:rsid w:val="008E0165"/>
    <w:rsid w:val="008E0EEB"/>
    <w:rsid w:val="008E20A5"/>
    <w:rsid w:val="008E2E79"/>
    <w:rsid w:val="008E4039"/>
    <w:rsid w:val="008E4E61"/>
    <w:rsid w:val="008E4ED7"/>
    <w:rsid w:val="008E51E0"/>
    <w:rsid w:val="008E6C8F"/>
    <w:rsid w:val="008E71B7"/>
    <w:rsid w:val="008E7B7A"/>
    <w:rsid w:val="008F0F82"/>
    <w:rsid w:val="008F1CE6"/>
    <w:rsid w:val="008F2C72"/>
    <w:rsid w:val="008F3BDC"/>
    <w:rsid w:val="008F3E75"/>
    <w:rsid w:val="00902E3F"/>
    <w:rsid w:val="00904391"/>
    <w:rsid w:val="0090628E"/>
    <w:rsid w:val="009066FC"/>
    <w:rsid w:val="0090682A"/>
    <w:rsid w:val="00907C59"/>
    <w:rsid w:val="00910A37"/>
    <w:rsid w:val="00910DCF"/>
    <w:rsid w:val="009112A5"/>
    <w:rsid w:val="00911A82"/>
    <w:rsid w:val="00912DA5"/>
    <w:rsid w:val="00914879"/>
    <w:rsid w:val="00915E8D"/>
    <w:rsid w:val="00920E75"/>
    <w:rsid w:val="00922C39"/>
    <w:rsid w:val="0092597B"/>
    <w:rsid w:val="00930A6A"/>
    <w:rsid w:val="00930CE3"/>
    <w:rsid w:val="00932179"/>
    <w:rsid w:val="00932601"/>
    <w:rsid w:val="009364B3"/>
    <w:rsid w:val="00936511"/>
    <w:rsid w:val="00936AD9"/>
    <w:rsid w:val="009405C7"/>
    <w:rsid w:val="009406B5"/>
    <w:rsid w:val="009417F1"/>
    <w:rsid w:val="00941D0F"/>
    <w:rsid w:val="00941FB5"/>
    <w:rsid w:val="009427D7"/>
    <w:rsid w:val="00943AFF"/>
    <w:rsid w:val="00944B3A"/>
    <w:rsid w:val="0094548F"/>
    <w:rsid w:val="00946337"/>
    <w:rsid w:val="009476E3"/>
    <w:rsid w:val="00947F5A"/>
    <w:rsid w:val="00953E67"/>
    <w:rsid w:val="0095740B"/>
    <w:rsid w:val="00957A76"/>
    <w:rsid w:val="00960BBA"/>
    <w:rsid w:val="00961E4F"/>
    <w:rsid w:val="00963BEE"/>
    <w:rsid w:val="0096422B"/>
    <w:rsid w:val="009642B7"/>
    <w:rsid w:val="00964A4B"/>
    <w:rsid w:val="009656AB"/>
    <w:rsid w:val="00965B7A"/>
    <w:rsid w:val="00966F77"/>
    <w:rsid w:val="009672F3"/>
    <w:rsid w:val="0096772B"/>
    <w:rsid w:val="00967EA1"/>
    <w:rsid w:val="0097099A"/>
    <w:rsid w:val="00971D18"/>
    <w:rsid w:val="0097223D"/>
    <w:rsid w:val="00973F9E"/>
    <w:rsid w:val="0097470E"/>
    <w:rsid w:val="00975846"/>
    <w:rsid w:val="00976255"/>
    <w:rsid w:val="00976F2F"/>
    <w:rsid w:val="009773AF"/>
    <w:rsid w:val="00977FD5"/>
    <w:rsid w:val="009810E9"/>
    <w:rsid w:val="00981114"/>
    <w:rsid w:val="00981397"/>
    <w:rsid w:val="0098169B"/>
    <w:rsid w:val="0098319F"/>
    <w:rsid w:val="00983D67"/>
    <w:rsid w:val="009844B6"/>
    <w:rsid w:val="009854A8"/>
    <w:rsid w:val="00985F6C"/>
    <w:rsid w:val="00986FF9"/>
    <w:rsid w:val="0099047D"/>
    <w:rsid w:val="00990E90"/>
    <w:rsid w:val="00991A14"/>
    <w:rsid w:val="00991E49"/>
    <w:rsid w:val="009924EC"/>
    <w:rsid w:val="00992EAA"/>
    <w:rsid w:val="00994360"/>
    <w:rsid w:val="00995A93"/>
    <w:rsid w:val="009962BF"/>
    <w:rsid w:val="0099763B"/>
    <w:rsid w:val="009A08A7"/>
    <w:rsid w:val="009A0AA4"/>
    <w:rsid w:val="009A1348"/>
    <w:rsid w:val="009A1654"/>
    <w:rsid w:val="009A1926"/>
    <w:rsid w:val="009AD487"/>
    <w:rsid w:val="009B19A8"/>
    <w:rsid w:val="009B1D17"/>
    <w:rsid w:val="009B1F11"/>
    <w:rsid w:val="009B2C5E"/>
    <w:rsid w:val="009B34AC"/>
    <w:rsid w:val="009B397F"/>
    <w:rsid w:val="009B4F00"/>
    <w:rsid w:val="009B529B"/>
    <w:rsid w:val="009B5F6B"/>
    <w:rsid w:val="009B6B10"/>
    <w:rsid w:val="009B7856"/>
    <w:rsid w:val="009C01BA"/>
    <w:rsid w:val="009C0FA2"/>
    <w:rsid w:val="009C1337"/>
    <w:rsid w:val="009C2106"/>
    <w:rsid w:val="009C2A78"/>
    <w:rsid w:val="009C51C4"/>
    <w:rsid w:val="009C569A"/>
    <w:rsid w:val="009C59F2"/>
    <w:rsid w:val="009C7C52"/>
    <w:rsid w:val="009D1056"/>
    <w:rsid w:val="009D1E1B"/>
    <w:rsid w:val="009D33BF"/>
    <w:rsid w:val="009D3609"/>
    <w:rsid w:val="009D3BAE"/>
    <w:rsid w:val="009E1E82"/>
    <w:rsid w:val="009E2175"/>
    <w:rsid w:val="009E2E69"/>
    <w:rsid w:val="009E3AEC"/>
    <w:rsid w:val="009E3BFC"/>
    <w:rsid w:val="009E3C84"/>
    <w:rsid w:val="009E5C80"/>
    <w:rsid w:val="009E6A98"/>
    <w:rsid w:val="009E6C59"/>
    <w:rsid w:val="009E7CF9"/>
    <w:rsid w:val="009E7D9C"/>
    <w:rsid w:val="009F026D"/>
    <w:rsid w:val="009F0D79"/>
    <w:rsid w:val="009F13A0"/>
    <w:rsid w:val="009F24B1"/>
    <w:rsid w:val="009F4416"/>
    <w:rsid w:val="009F592A"/>
    <w:rsid w:val="009F7B1E"/>
    <w:rsid w:val="00A0159C"/>
    <w:rsid w:val="00A01A12"/>
    <w:rsid w:val="00A01CD2"/>
    <w:rsid w:val="00A0272B"/>
    <w:rsid w:val="00A03932"/>
    <w:rsid w:val="00A041B8"/>
    <w:rsid w:val="00A058B9"/>
    <w:rsid w:val="00A06AE8"/>
    <w:rsid w:val="00A10175"/>
    <w:rsid w:val="00A111F8"/>
    <w:rsid w:val="00A130D6"/>
    <w:rsid w:val="00A13525"/>
    <w:rsid w:val="00A13612"/>
    <w:rsid w:val="00A13656"/>
    <w:rsid w:val="00A13C10"/>
    <w:rsid w:val="00A14A4C"/>
    <w:rsid w:val="00A15130"/>
    <w:rsid w:val="00A151A6"/>
    <w:rsid w:val="00A1572D"/>
    <w:rsid w:val="00A16993"/>
    <w:rsid w:val="00A16EA4"/>
    <w:rsid w:val="00A17D13"/>
    <w:rsid w:val="00A17FE7"/>
    <w:rsid w:val="00A20570"/>
    <w:rsid w:val="00A213A3"/>
    <w:rsid w:val="00A21838"/>
    <w:rsid w:val="00A228F1"/>
    <w:rsid w:val="00A2295B"/>
    <w:rsid w:val="00A23083"/>
    <w:rsid w:val="00A305C8"/>
    <w:rsid w:val="00A310F6"/>
    <w:rsid w:val="00A314E4"/>
    <w:rsid w:val="00A338BC"/>
    <w:rsid w:val="00A36E5F"/>
    <w:rsid w:val="00A400A9"/>
    <w:rsid w:val="00A432DA"/>
    <w:rsid w:val="00A43E4B"/>
    <w:rsid w:val="00A44660"/>
    <w:rsid w:val="00A45A31"/>
    <w:rsid w:val="00A4786B"/>
    <w:rsid w:val="00A525A3"/>
    <w:rsid w:val="00A52768"/>
    <w:rsid w:val="00A53983"/>
    <w:rsid w:val="00A54430"/>
    <w:rsid w:val="00A55D2D"/>
    <w:rsid w:val="00A55DE5"/>
    <w:rsid w:val="00A57596"/>
    <w:rsid w:val="00A619BD"/>
    <w:rsid w:val="00A61B06"/>
    <w:rsid w:val="00A621EF"/>
    <w:rsid w:val="00A63D5C"/>
    <w:rsid w:val="00A64775"/>
    <w:rsid w:val="00A6591C"/>
    <w:rsid w:val="00A66B19"/>
    <w:rsid w:val="00A71113"/>
    <w:rsid w:val="00A7146D"/>
    <w:rsid w:val="00A75539"/>
    <w:rsid w:val="00A75768"/>
    <w:rsid w:val="00A768AB"/>
    <w:rsid w:val="00A77088"/>
    <w:rsid w:val="00A7742C"/>
    <w:rsid w:val="00A77648"/>
    <w:rsid w:val="00A80590"/>
    <w:rsid w:val="00A808FA"/>
    <w:rsid w:val="00A80FC2"/>
    <w:rsid w:val="00A82516"/>
    <w:rsid w:val="00A85341"/>
    <w:rsid w:val="00A854A1"/>
    <w:rsid w:val="00A8659D"/>
    <w:rsid w:val="00A8717A"/>
    <w:rsid w:val="00A903EE"/>
    <w:rsid w:val="00A91286"/>
    <w:rsid w:val="00A91DDA"/>
    <w:rsid w:val="00A92C6B"/>
    <w:rsid w:val="00A92DD0"/>
    <w:rsid w:val="00A93CD4"/>
    <w:rsid w:val="00A94C70"/>
    <w:rsid w:val="00A94CFD"/>
    <w:rsid w:val="00A953F4"/>
    <w:rsid w:val="00AA3960"/>
    <w:rsid w:val="00AA58BE"/>
    <w:rsid w:val="00AA60C4"/>
    <w:rsid w:val="00AA69E0"/>
    <w:rsid w:val="00AA6CF8"/>
    <w:rsid w:val="00AA6DD1"/>
    <w:rsid w:val="00AB2085"/>
    <w:rsid w:val="00AB4D8F"/>
    <w:rsid w:val="00AC0571"/>
    <w:rsid w:val="00AC14C6"/>
    <w:rsid w:val="00AC1615"/>
    <w:rsid w:val="00AC4775"/>
    <w:rsid w:val="00AC49E3"/>
    <w:rsid w:val="00AC52C6"/>
    <w:rsid w:val="00AC6DD7"/>
    <w:rsid w:val="00AD0183"/>
    <w:rsid w:val="00AD1050"/>
    <w:rsid w:val="00AD15BB"/>
    <w:rsid w:val="00AD1D49"/>
    <w:rsid w:val="00AD3F27"/>
    <w:rsid w:val="00AD61FA"/>
    <w:rsid w:val="00AD6938"/>
    <w:rsid w:val="00AD78B6"/>
    <w:rsid w:val="00AD7AF4"/>
    <w:rsid w:val="00AE2B8F"/>
    <w:rsid w:val="00AE6F34"/>
    <w:rsid w:val="00AE7D0D"/>
    <w:rsid w:val="00AF082E"/>
    <w:rsid w:val="00AF0D32"/>
    <w:rsid w:val="00AF31B1"/>
    <w:rsid w:val="00AF3B95"/>
    <w:rsid w:val="00AF3B98"/>
    <w:rsid w:val="00AF591D"/>
    <w:rsid w:val="00AF6308"/>
    <w:rsid w:val="00B00A24"/>
    <w:rsid w:val="00B03C6B"/>
    <w:rsid w:val="00B050B5"/>
    <w:rsid w:val="00B0554B"/>
    <w:rsid w:val="00B05AE2"/>
    <w:rsid w:val="00B05B8C"/>
    <w:rsid w:val="00B07B5B"/>
    <w:rsid w:val="00B114A7"/>
    <w:rsid w:val="00B13B3C"/>
    <w:rsid w:val="00B14250"/>
    <w:rsid w:val="00B159F8"/>
    <w:rsid w:val="00B16ABC"/>
    <w:rsid w:val="00B170DF"/>
    <w:rsid w:val="00B179EC"/>
    <w:rsid w:val="00B17BE8"/>
    <w:rsid w:val="00B22677"/>
    <w:rsid w:val="00B23107"/>
    <w:rsid w:val="00B237FF"/>
    <w:rsid w:val="00B2476D"/>
    <w:rsid w:val="00B25ED5"/>
    <w:rsid w:val="00B30374"/>
    <w:rsid w:val="00B30E7D"/>
    <w:rsid w:val="00B3216F"/>
    <w:rsid w:val="00B323F1"/>
    <w:rsid w:val="00B34096"/>
    <w:rsid w:val="00B35982"/>
    <w:rsid w:val="00B35F7C"/>
    <w:rsid w:val="00B40823"/>
    <w:rsid w:val="00B410F0"/>
    <w:rsid w:val="00B41739"/>
    <w:rsid w:val="00B41CCD"/>
    <w:rsid w:val="00B427E6"/>
    <w:rsid w:val="00B428A9"/>
    <w:rsid w:val="00B42A5C"/>
    <w:rsid w:val="00B42EDE"/>
    <w:rsid w:val="00B439D1"/>
    <w:rsid w:val="00B44FBF"/>
    <w:rsid w:val="00B45414"/>
    <w:rsid w:val="00B463DD"/>
    <w:rsid w:val="00B46CEC"/>
    <w:rsid w:val="00B47BCB"/>
    <w:rsid w:val="00B50249"/>
    <w:rsid w:val="00B50857"/>
    <w:rsid w:val="00B5570A"/>
    <w:rsid w:val="00B579ED"/>
    <w:rsid w:val="00B60198"/>
    <w:rsid w:val="00B610C9"/>
    <w:rsid w:val="00B62C65"/>
    <w:rsid w:val="00B62F6B"/>
    <w:rsid w:val="00B63FB7"/>
    <w:rsid w:val="00B64BC1"/>
    <w:rsid w:val="00B65692"/>
    <w:rsid w:val="00B662B4"/>
    <w:rsid w:val="00B711BE"/>
    <w:rsid w:val="00B73465"/>
    <w:rsid w:val="00B74004"/>
    <w:rsid w:val="00B74122"/>
    <w:rsid w:val="00B81B50"/>
    <w:rsid w:val="00B81DE9"/>
    <w:rsid w:val="00B848C1"/>
    <w:rsid w:val="00B84C70"/>
    <w:rsid w:val="00B85A06"/>
    <w:rsid w:val="00B86A62"/>
    <w:rsid w:val="00B871DD"/>
    <w:rsid w:val="00B87A28"/>
    <w:rsid w:val="00B901B0"/>
    <w:rsid w:val="00B910EF"/>
    <w:rsid w:val="00B915FC"/>
    <w:rsid w:val="00B93439"/>
    <w:rsid w:val="00B94819"/>
    <w:rsid w:val="00B95083"/>
    <w:rsid w:val="00B9549E"/>
    <w:rsid w:val="00B95649"/>
    <w:rsid w:val="00B959C8"/>
    <w:rsid w:val="00B95B3D"/>
    <w:rsid w:val="00B95F2B"/>
    <w:rsid w:val="00B96A42"/>
    <w:rsid w:val="00BA0488"/>
    <w:rsid w:val="00BA4DA5"/>
    <w:rsid w:val="00BA4FD2"/>
    <w:rsid w:val="00BA6178"/>
    <w:rsid w:val="00BA6D9B"/>
    <w:rsid w:val="00BB1298"/>
    <w:rsid w:val="00BB3A8A"/>
    <w:rsid w:val="00BB489C"/>
    <w:rsid w:val="00BB5941"/>
    <w:rsid w:val="00BB70F6"/>
    <w:rsid w:val="00BBF3A7"/>
    <w:rsid w:val="00BC1486"/>
    <w:rsid w:val="00BC391A"/>
    <w:rsid w:val="00BC3AF1"/>
    <w:rsid w:val="00BC3BA7"/>
    <w:rsid w:val="00BC507E"/>
    <w:rsid w:val="00BC7778"/>
    <w:rsid w:val="00BC7CA1"/>
    <w:rsid w:val="00BD0617"/>
    <w:rsid w:val="00BD181A"/>
    <w:rsid w:val="00BD1910"/>
    <w:rsid w:val="00BD34B3"/>
    <w:rsid w:val="00BD61C2"/>
    <w:rsid w:val="00BD7DF0"/>
    <w:rsid w:val="00BE0202"/>
    <w:rsid w:val="00BE1233"/>
    <w:rsid w:val="00BE156F"/>
    <w:rsid w:val="00BE1C4E"/>
    <w:rsid w:val="00BE1D28"/>
    <w:rsid w:val="00BE3796"/>
    <w:rsid w:val="00BE45B1"/>
    <w:rsid w:val="00BE50C1"/>
    <w:rsid w:val="00BE5764"/>
    <w:rsid w:val="00BE5FBA"/>
    <w:rsid w:val="00BE6783"/>
    <w:rsid w:val="00BE799D"/>
    <w:rsid w:val="00BF1733"/>
    <w:rsid w:val="00BF298F"/>
    <w:rsid w:val="00BF2D9F"/>
    <w:rsid w:val="00BF3606"/>
    <w:rsid w:val="00BF3D77"/>
    <w:rsid w:val="00BF3FC8"/>
    <w:rsid w:val="00BF75F3"/>
    <w:rsid w:val="00BF7699"/>
    <w:rsid w:val="00C00279"/>
    <w:rsid w:val="00C00602"/>
    <w:rsid w:val="00C02C0D"/>
    <w:rsid w:val="00C030CF"/>
    <w:rsid w:val="00C054D4"/>
    <w:rsid w:val="00C054E6"/>
    <w:rsid w:val="00C056F7"/>
    <w:rsid w:val="00C064D2"/>
    <w:rsid w:val="00C07411"/>
    <w:rsid w:val="00C07B2E"/>
    <w:rsid w:val="00C1014C"/>
    <w:rsid w:val="00C123E2"/>
    <w:rsid w:val="00C128E5"/>
    <w:rsid w:val="00C15049"/>
    <w:rsid w:val="00C1611C"/>
    <w:rsid w:val="00C166CD"/>
    <w:rsid w:val="00C2044E"/>
    <w:rsid w:val="00C20908"/>
    <w:rsid w:val="00C227CC"/>
    <w:rsid w:val="00C250D2"/>
    <w:rsid w:val="00C26E60"/>
    <w:rsid w:val="00C270A2"/>
    <w:rsid w:val="00C2FC08"/>
    <w:rsid w:val="00C309EA"/>
    <w:rsid w:val="00C31B45"/>
    <w:rsid w:val="00C330E7"/>
    <w:rsid w:val="00C35838"/>
    <w:rsid w:val="00C36602"/>
    <w:rsid w:val="00C36EC8"/>
    <w:rsid w:val="00C414AB"/>
    <w:rsid w:val="00C41E0E"/>
    <w:rsid w:val="00C449CC"/>
    <w:rsid w:val="00C515A7"/>
    <w:rsid w:val="00C526DB"/>
    <w:rsid w:val="00C5393B"/>
    <w:rsid w:val="00C53E22"/>
    <w:rsid w:val="00C54E82"/>
    <w:rsid w:val="00C5598F"/>
    <w:rsid w:val="00C5A647"/>
    <w:rsid w:val="00C60B21"/>
    <w:rsid w:val="00C61356"/>
    <w:rsid w:val="00C62261"/>
    <w:rsid w:val="00C62C53"/>
    <w:rsid w:val="00C63714"/>
    <w:rsid w:val="00C652E5"/>
    <w:rsid w:val="00C66064"/>
    <w:rsid w:val="00C665B0"/>
    <w:rsid w:val="00C66BD7"/>
    <w:rsid w:val="00C6730F"/>
    <w:rsid w:val="00C7044D"/>
    <w:rsid w:val="00C72229"/>
    <w:rsid w:val="00C73176"/>
    <w:rsid w:val="00C73764"/>
    <w:rsid w:val="00C73FE3"/>
    <w:rsid w:val="00C74B9D"/>
    <w:rsid w:val="00C75AE0"/>
    <w:rsid w:val="00C7640F"/>
    <w:rsid w:val="00C76B35"/>
    <w:rsid w:val="00C77EE4"/>
    <w:rsid w:val="00C82A6C"/>
    <w:rsid w:val="00C838D3"/>
    <w:rsid w:val="00C86429"/>
    <w:rsid w:val="00C8682D"/>
    <w:rsid w:val="00C86F92"/>
    <w:rsid w:val="00C8757C"/>
    <w:rsid w:val="00C90AEA"/>
    <w:rsid w:val="00C9217A"/>
    <w:rsid w:val="00C9243E"/>
    <w:rsid w:val="00C92919"/>
    <w:rsid w:val="00C92FCC"/>
    <w:rsid w:val="00C940C1"/>
    <w:rsid w:val="00C94D6F"/>
    <w:rsid w:val="00C952C8"/>
    <w:rsid w:val="00C95864"/>
    <w:rsid w:val="00C96C64"/>
    <w:rsid w:val="00C96D65"/>
    <w:rsid w:val="00C97755"/>
    <w:rsid w:val="00CA0182"/>
    <w:rsid w:val="00CA06AF"/>
    <w:rsid w:val="00CA0749"/>
    <w:rsid w:val="00CA0F97"/>
    <w:rsid w:val="00CA1F74"/>
    <w:rsid w:val="00CA2869"/>
    <w:rsid w:val="00CA5005"/>
    <w:rsid w:val="00CA53DE"/>
    <w:rsid w:val="00CA5402"/>
    <w:rsid w:val="00CA6246"/>
    <w:rsid w:val="00CA7FA4"/>
    <w:rsid w:val="00CB03D3"/>
    <w:rsid w:val="00CB098C"/>
    <w:rsid w:val="00CB0A98"/>
    <w:rsid w:val="00CB1909"/>
    <w:rsid w:val="00CB37C4"/>
    <w:rsid w:val="00CB6A07"/>
    <w:rsid w:val="00CC231E"/>
    <w:rsid w:val="00CC2771"/>
    <w:rsid w:val="00CC27B0"/>
    <w:rsid w:val="00CC424E"/>
    <w:rsid w:val="00CC56DC"/>
    <w:rsid w:val="00CC669B"/>
    <w:rsid w:val="00CC7476"/>
    <w:rsid w:val="00CCB1E4"/>
    <w:rsid w:val="00CD1A22"/>
    <w:rsid w:val="00CD3595"/>
    <w:rsid w:val="00CD4CE5"/>
    <w:rsid w:val="00CD762E"/>
    <w:rsid w:val="00CE061C"/>
    <w:rsid w:val="00CE0843"/>
    <w:rsid w:val="00CE0B0D"/>
    <w:rsid w:val="00CE0DC2"/>
    <w:rsid w:val="00CE122C"/>
    <w:rsid w:val="00CE2F5D"/>
    <w:rsid w:val="00CE3258"/>
    <w:rsid w:val="00CE481E"/>
    <w:rsid w:val="00CE56AD"/>
    <w:rsid w:val="00CE5957"/>
    <w:rsid w:val="00CE6524"/>
    <w:rsid w:val="00CE7C59"/>
    <w:rsid w:val="00CF0FA3"/>
    <w:rsid w:val="00CF4559"/>
    <w:rsid w:val="00CF4CF7"/>
    <w:rsid w:val="00CF55F3"/>
    <w:rsid w:val="00CF59DB"/>
    <w:rsid w:val="00CF7F7F"/>
    <w:rsid w:val="00D0090B"/>
    <w:rsid w:val="00D00D8A"/>
    <w:rsid w:val="00D0290F"/>
    <w:rsid w:val="00D03157"/>
    <w:rsid w:val="00D03596"/>
    <w:rsid w:val="00D03B5C"/>
    <w:rsid w:val="00D04E36"/>
    <w:rsid w:val="00D05F03"/>
    <w:rsid w:val="00D07179"/>
    <w:rsid w:val="00D07740"/>
    <w:rsid w:val="00D12A52"/>
    <w:rsid w:val="00D13437"/>
    <w:rsid w:val="00D135D8"/>
    <w:rsid w:val="00D13DCD"/>
    <w:rsid w:val="00D14D72"/>
    <w:rsid w:val="00D15949"/>
    <w:rsid w:val="00D1611B"/>
    <w:rsid w:val="00D209DB"/>
    <w:rsid w:val="00D21D05"/>
    <w:rsid w:val="00D23060"/>
    <w:rsid w:val="00D23775"/>
    <w:rsid w:val="00D23ABE"/>
    <w:rsid w:val="00D24C17"/>
    <w:rsid w:val="00D2513C"/>
    <w:rsid w:val="00D260CF"/>
    <w:rsid w:val="00D2650F"/>
    <w:rsid w:val="00D27E7A"/>
    <w:rsid w:val="00D30E66"/>
    <w:rsid w:val="00D310B0"/>
    <w:rsid w:val="00D31D3D"/>
    <w:rsid w:val="00D32260"/>
    <w:rsid w:val="00D33DBB"/>
    <w:rsid w:val="00D347A6"/>
    <w:rsid w:val="00D3495B"/>
    <w:rsid w:val="00D34FAE"/>
    <w:rsid w:val="00D353F8"/>
    <w:rsid w:val="00D37E46"/>
    <w:rsid w:val="00D41A9A"/>
    <w:rsid w:val="00D428FB"/>
    <w:rsid w:val="00D449B2"/>
    <w:rsid w:val="00D46372"/>
    <w:rsid w:val="00D4653F"/>
    <w:rsid w:val="00D466CB"/>
    <w:rsid w:val="00D53C3D"/>
    <w:rsid w:val="00D5404C"/>
    <w:rsid w:val="00D54F25"/>
    <w:rsid w:val="00D6271B"/>
    <w:rsid w:val="00D63828"/>
    <w:rsid w:val="00D64B4D"/>
    <w:rsid w:val="00D65B53"/>
    <w:rsid w:val="00D67743"/>
    <w:rsid w:val="00D67C38"/>
    <w:rsid w:val="00D70D55"/>
    <w:rsid w:val="00D711A1"/>
    <w:rsid w:val="00D711F4"/>
    <w:rsid w:val="00D7297A"/>
    <w:rsid w:val="00D739E9"/>
    <w:rsid w:val="00D73E93"/>
    <w:rsid w:val="00D7401F"/>
    <w:rsid w:val="00D74175"/>
    <w:rsid w:val="00D74664"/>
    <w:rsid w:val="00D74F68"/>
    <w:rsid w:val="00D75661"/>
    <w:rsid w:val="00D7597D"/>
    <w:rsid w:val="00D760DE"/>
    <w:rsid w:val="00D7739C"/>
    <w:rsid w:val="00D774DB"/>
    <w:rsid w:val="00D77830"/>
    <w:rsid w:val="00D800A5"/>
    <w:rsid w:val="00D80E4F"/>
    <w:rsid w:val="00D81A4E"/>
    <w:rsid w:val="00D81E6F"/>
    <w:rsid w:val="00D81F32"/>
    <w:rsid w:val="00D82231"/>
    <w:rsid w:val="00D839C9"/>
    <w:rsid w:val="00D853A5"/>
    <w:rsid w:val="00D85A52"/>
    <w:rsid w:val="00D86446"/>
    <w:rsid w:val="00D86B11"/>
    <w:rsid w:val="00D90073"/>
    <w:rsid w:val="00D904EB"/>
    <w:rsid w:val="00D90D8A"/>
    <w:rsid w:val="00D90DD3"/>
    <w:rsid w:val="00D91F4D"/>
    <w:rsid w:val="00D92FA3"/>
    <w:rsid w:val="00D94698"/>
    <w:rsid w:val="00D957CC"/>
    <w:rsid w:val="00D9638F"/>
    <w:rsid w:val="00D9789C"/>
    <w:rsid w:val="00D97BAA"/>
    <w:rsid w:val="00D97D12"/>
    <w:rsid w:val="00DA2794"/>
    <w:rsid w:val="00DA2929"/>
    <w:rsid w:val="00DA43D3"/>
    <w:rsid w:val="00DA6F7D"/>
    <w:rsid w:val="00DA7BEF"/>
    <w:rsid w:val="00DB0325"/>
    <w:rsid w:val="00DB0626"/>
    <w:rsid w:val="00DB26A3"/>
    <w:rsid w:val="00DB2D33"/>
    <w:rsid w:val="00DB39C1"/>
    <w:rsid w:val="00DB3B82"/>
    <w:rsid w:val="00DB46AA"/>
    <w:rsid w:val="00DB4B88"/>
    <w:rsid w:val="00DB518D"/>
    <w:rsid w:val="00DB6870"/>
    <w:rsid w:val="00DC1272"/>
    <w:rsid w:val="00DC271A"/>
    <w:rsid w:val="00DC2D56"/>
    <w:rsid w:val="00DC3CE0"/>
    <w:rsid w:val="00DC4393"/>
    <w:rsid w:val="00DC55CE"/>
    <w:rsid w:val="00DC5E94"/>
    <w:rsid w:val="00DC605B"/>
    <w:rsid w:val="00DC6AEF"/>
    <w:rsid w:val="00DD4D72"/>
    <w:rsid w:val="00DD59D1"/>
    <w:rsid w:val="00DD659D"/>
    <w:rsid w:val="00DD77F1"/>
    <w:rsid w:val="00DE1DAE"/>
    <w:rsid w:val="00DE275B"/>
    <w:rsid w:val="00DE4998"/>
    <w:rsid w:val="00DF011E"/>
    <w:rsid w:val="00DF09AE"/>
    <w:rsid w:val="00DF180E"/>
    <w:rsid w:val="00DF271F"/>
    <w:rsid w:val="00DF3154"/>
    <w:rsid w:val="00DF40CA"/>
    <w:rsid w:val="00DF5A23"/>
    <w:rsid w:val="00DF5DB6"/>
    <w:rsid w:val="00DF6E5D"/>
    <w:rsid w:val="00DF6F25"/>
    <w:rsid w:val="00DF7E4A"/>
    <w:rsid w:val="00E00950"/>
    <w:rsid w:val="00E01950"/>
    <w:rsid w:val="00E01F3D"/>
    <w:rsid w:val="00E01F86"/>
    <w:rsid w:val="00E02143"/>
    <w:rsid w:val="00E0383A"/>
    <w:rsid w:val="00E05066"/>
    <w:rsid w:val="00E07122"/>
    <w:rsid w:val="00E07475"/>
    <w:rsid w:val="00E076D6"/>
    <w:rsid w:val="00E07E73"/>
    <w:rsid w:val="00E10215"/>
    <w:rsid w:val="00E10D61"/>
    <w:rsid w:val="00E12012"/>
    <w:rsid w:val="00E1243D"/>
    <w:rsid w:val="00E12771"/>
    <w:rsid w:val="00E13219"/>
    <w:rsid w:val="00E14BC7"/>
    <w:rsid w:val="00E14BCF"/>
    <w:rsid w:val="00E16344"/>
    <w:rsid w:val="00E16477"/>
    <w:rsid w:val="00E206DE"/>
    <w:rsid w:val="00E2151F"/>
    <w:rsid w:val="00E2310D"/>
    <w:rsid w:val="00E232D9"/>
    <w:rsid w:val="00E24159"/>
    <w:rsid w:val="00E2580C"/>
    <w:rsid w:val="00E27D6E"/>
    <w:rsid w:val="00E31ECF"/>
    <w:rsid w:val="00E326B9"/>
    <w:rsid w:val="00E332FF"/>
    <w:rsid w:val="00E33411"/>
    <w:rsid w:val="00E34AB0"/>
    <w:rsid w:val="00E35044"/>
    <w:rsid w:val="00E352BA"/>
    <w:rsid w:val="00E35CC2"/>
    <w:rsid w:val="00E35FC3"/>
    <w:rsid w:val="00E37C18"/>
    <w:rsid w:val="00E404FB"/>
    <w:rsid w:val="00E405BD"/>
    <w:rsid w:val="00E41522"/>
    <w:rsid w:val="00E4156D"/>
    <w:rsid w:val="00E424AE"/>
    <w:rsid w:val="00E42C1E"/>
    <w:rsid w:val="00E449D6"/>
    <w:rsid w:val="00E44DB4"/>
    <w:rsid w:val="00E45CAE"/>
    <w:rsid w:val="00E462B2"/>
    <w:rsid w:val="00E47417"/>
    <w:rsid w:val="00E47A67"/>
    <w:rsid w:val="00E47F1E"/>
    <w:rsid w:val="00E4D484"/>
    <w:rsid w:val="00E508E9"/>
    <w:rsid w:val="00E511AC"/>
    <w:rsid w:val="00E511F9"/>
    <w:rsid w:val="00E518F8"/>
    <w:rsid w:val="00E541D9"/>
    <w:rsid w:val="00E5698A"/>
    <w:rsid w:val="00E62594"/>
    <w:rsid w:val="00E625B2"/>
    <w:rsid w:val="00E6311A"/>
    <w:rsid w:val="00E63485"/>
    <w:rsid w:val="00E657F6"/>
    <w:rsid w:val="00E66DC3"/>
    <w:rsid w:val="00E67CC0"/>
    <w:rsid w:val="00E706D0"/>
    <w:rsid w:val="00E715AE"/>
    <w:rsid w:val="00E7193A"/>
    <w:rsid w:val="00E71A2D"/>
    <w:rsid w:val="00E71E07"/>
    <w:rsid w:val="00E7334D"/>
    <w:rsid w:val="00E745C5"/>
    <w:rsid w:val="00E750F6"/>
    <w:rsid w:val="00E7550E"/>
    <w:rsid w:val="00E76998"/>
    <w:rsid w:val="00E76D77"/>
    <w:rsid w:val="00E77DB7"/>
    <w:rsid w:val="00E80B3A"/>
    <w:rsid w:val="00E8113D"/>
    <w:rsid w:val="00E81141"/>
    <w:rsid w:val="00E84311"/>
    <w:rsid w:val="00E84B5B"/>
    <w:rsid w:val="00E850AA"/>
    <w:rsid w:val="00E87DCA"/>
    <w:rsid w:val="00E9088A"/>
    <w:rsid w:val="00E90909"/>
    <w:rsid w:val="00E90D61"/>
    <w:rsid w:val="00E92671"/>
    <w:rsid w:val="00E9268F"/>
    <w:rsid w:val="00E955BD"/>
    <w:rsid w:val="00E958F1"/>
    <w:rsid w:val="00E96F81"/>
    <w:rsid w:val="00E96FF2"/>
    <w:rsid w:val="00E97DCB"/>
    <w:rsid w:val="00EA055F"/>
    <w:rsid w:val="00EA1C92"/>
    <w:rsid w:val="00EA2401"/>
    <w:rsid w:val="00EA2578"/>
    <w:rsid w:val="00EA28E6"/>
    <w:rsid w:val="00EA2999"/>
    <w:rsid w:val="00EA3DF5"/>
    <w:rsid w:val="00EA4FC9"/>
    <w:rsid w:val="00EA596F"/>
    <w:rsid w:val="00EA7F4A"/>
    <w:rsid w:val="00EB02BB"/>
    <w:rsid w:val="00EB0A81"/>
    <w:rsid w:val="00EB0DE3"/>
    <w:rsid w:val="00EB3473"/>
    <w:rsid w:val="00EB37F3"/>
    <w:rsid w:val="00EB3B5D"/>
    <w:rsid w:val="00EB3FFE"/>
    <w:rsid w:val="00EB5AE8"/>
    <w:rsid w:val="00EB61B8"/>
    <w:rsid w:val="00EB6385"/>
    <w:rsid w:val="00EB6686"/>
    <w:rsid w:val="00EB6B6F"/>
    <w:rsid w:val="00EC0265"/>
    <w:rsid w:val="00EC0A9C"/>
    <w:rsid w:val="00EC1274"/>
    <w:rsid w:val="00EC16B9"/>
    <w:rsid w:val="00EC18B7"/>
    <w:rsid w:val="00EC26E0"/>
    <w:rsid w:val="00EC3309"/>
    <w:rsid w:val="00EC5F15"/>
    <w:rsid w:val="00EC624E"/>
    <w:rsid w:val="00EC6643"/>
    <w:rsid w:val="00EC743F"/>
    <w:rsid w:val="00EC7BA8"/>
    <w:rsid w:val="00ED0676"/>
    <w:rsid w:val="00ED172B"/>
    <w:rsid w:val="00ED2520"/>
    <w:rsid w:val="00ED2A62"/>
    <w:rsid w:val="00ED2BC0"/>
    <w:rsid w:val="00ED31AB"/>
    <w:rsid w:val="00ED3AF0"/>
    <w:rsid w:val="00ED3D0C"/>
    <w:rsid w:val="00ED5D7E"/>
    <w:rsid w:val="00ED6D2B"/>
    <w:rsid w:val="00ED7B69"/>
    <w:rsid w:val="00EE07D3"/>
    <w:rsid w:val="00EE2065"/>
    <w:rsid w:val="00EE2CE4"/>
    <w:rsid w:val="00EE3176"/>
    <w:rsid w:val="00EE529C"/>
    <w:rsid w:val="00EE6162"/>
    <w:rsid w:val="00EE6167"/>
    <w:rsid w:val="00EE71E5"/>
    <w:rsid w:val="00EE7248"/>
    <w:rsid w:val="00EEB820"/>
    <w:rsid w:val="00EF02DD"/>
    <w:rsid w:val="00EF0E14"/>
    <w:rsid w:val="00EF105F"/>
    <w:rsid w:val="00EF1A06"/>
    <w:rsid w:val="00EF1FD0"/>
    <w:rsid w:val="00EF36D0"/>
    <w:rsid w:val="00EF3A2B"/>
    <w:rsid w:val="00EF43BA"/>
    <w:rsid w:val="00EF6296"/>
    <w:rsid w:val="00EF6752"/>
    <w:rsid w:val="00EF6E03"/>
    <w:rsid w:val="00F00F33"/>
    <w:rsid w:val="00F01188"/>
    <w:rsid w:val="00F0361A"/>
    <w:rsid w:val="00F05810"/>
    <w:rsid w:val="00F06D68"/>
    <w:rsid w:val="00F06DEC"/>
    <w:rsid w:val="00F10166"/>
    <w:rsid w:val="00F13025"/>
    <w:rsid w:val="00F13346"/>
    <w:rsid w:val="00F13652"/>
    <w:rsid w:val="00F142CF"/>
    <w:rsid w:val="00F148F1"/>
    <w:rsid w:val="00F14E71"/>
    <w:rsid w:val="00F1517A"/>
    <w:rsid w:val="00F15872"/>
    <w:rsid w:val="00F15DFF"/>
    <w:rsid w:val="00F203B1"/>
    <w:rsid w:val="00F233F0"/>
    <w:rsid w:val="00F2370A"/>
    <w:rsid w:val="00F23962"/>
    <w:rsid w:val="00F23B62"/>
    <w:rsid w:val="00F27EFF"/>
    <w:rsid w:val="00F318F0"/>
    <w:rsid w:val="00F3206B"/>
    <w:rsid w:val="00F3256C"/>
    <w:rsid w:val="00F33C4D"/>
    <w:rsid w:val="00F3460A"/>
    <w:rsid w:val="00F34F44"/>
    <w:rsid w:val="00F34FED"/>
    <w:rsid w:val="00F350F8"/>
    <w:rsid w:val="00F4314C"/>
    <w:rsid w:val="00F45FF7"/>
    <w:rsid w:val="00F465D3"/>
    <w:rsid w:val="00F507CF"/>
    <w:rsid w:val="00F508DF"/>
    <w:rsid w:val="00F52DD5"/>
    <w:rsid w:val="00F5327E"/>
    <w:rsid w:val="00F53FC1"/>
    <w:rsid w:val="00F54493"/>
    <w:rsid w:val="00F54A04"/>
    <w:rsid w:val="00F55AF1"/>
    <w:rsid w:val="00F57240"/>
    <w:rsid w:val="00F57575"/>
    <w:rsid w:val="00F61264"/>
    <w:rsid w:val="00F667E4"/>
    <w:rsid w:val="00F7007C"/>
    <w:rsid w:val="00F70251"/>
    <w:rsid w:val="00F702D2"/>
    <w:rsid w:val="00F70CCB"/>
    <w:rsid w:val="00F71B6B"/>
    <w:rsid w:val="00F723FE"/>
    <w:rsid w:val="00F730D7"/>
    <w:rsid w:val="00F7377F"/>
    <w:rsid w:val="00F7448B"/>
    <w:rsid w:val="00F75E25"/>
    <w:rsid w:val="00F77366"/>
    <w:rsid w:val="00F77FCC"/>
    <w:rsid w:val="00F77FF5"/>
    <w:rsid w:val="00F84CF8"/>
    <w:rsid w:val="00F85341"/>
    <w:rsid w:val="00F864A3"/>
    <w:rsid w:val="00F867FF"/>
    <w:rsid w:val="00F870FD"/>
    <w:rsid w:val="00F90E92"/>
    <w:rsid w:val="00F93F82"/>
    <w:rsid w:val="00F94111"/>
    <w:rsid w:val="00F95CD3"/>
    <w:rsid w:val="00F96B62"/>
    <w:rsid w:val="00F97437"/>
    <w:rsid w:val="00F977DE"/>
    <w:rsid w:val="00F97966"/>
    <w:rsid w:val="00FA06E9"/>
    <w:rsid w:val="00FA0DA8"/>
    <w:rsid w:val="00FA1224"/>
    <w:rsid w:val="00FA1262"/>
    <w:rsid w:val="00FA318B"/>
    <w:rsid w:val="00FA4002"/>
    <w:rsid w:val="00FB15BB"/>
    <w:rsid w:val="00FB1851"/>
    <w:rsid w:val="00FB2A57"/>
    <w:rsid w:val="00FB2D8C"/>
    <w:rsid w:val="00FB3B2A"/>
    <w:rsid w:val="00FB410E"/>
    <w:rsid w:val="00FB5983"/>
    <w:rsid w:val="00FB5FFF"/>
    <w:rsid w:val="00FC28DE"/>
    <w:rsid w:val="00FC41D1"/>
    <w:rsid w:val="00FC4FF9"/>
    <w:rsid w:val="00FC563B"/>
    <w:rsid w:val="00FC6597"/>
    <w:rsid w:val="00FD0E3C"/>
    <w:rsid w:val="00FD1220"/>
    <w:rsid w:val="00FD1D25"/>
    <w:rsid w:val="00FD1F0E"/>
    <w:rsid w:val="00FD1FEC"/>
    <w:rsid w:val="00FD459B"/>
    <w:rsid w:val="00FD5A49"/>
    <w:rsid w:val="00FD7962"/>
    <w:rsid w:val="00FE03A3"/>
    <w:rsid w:val="00FE0BDA"/>
    <w:rsid w:val="00FE3C01"/>
    <w:rsid w:val="00FE47AF"/>
    <w:rsid w:val="00FE5DF6"/>
    <w:rsid w:val="00FE791E"/>
    <w:rsid w:val="00FF0581"/>
    <w:rsid w:val="00FF10AD"/>
    <w:rsid w:val="00FF1BEB"/>
    <w:rsid w:val="00FF376A"/>
    <w:rsid w:val="00FF69EA"/>
    <w:rsid w:val="00FF7D7A"/>
    <w:rsid w:val="00FFBEAC"/>
    <w:rsid w:val="010249C6"/>
    <w:rsid w:val="0107329E"/>
    <w:rsid w:val="010B1659"/>
    <w:rsid w:val="011C4E7C"/>
    <w:rsid w:val="0120C24C"/>
    <w:rsid w:val="0127E208"/>
    <w:rsid w:val="0134FCA9"/>
    <w:rsid w:val="0139536F"/>
    <w:rsid w:val="0142D84F"/>
    <w:rsid w:val="014AA340"/>
    <w:rsid w:val="014AE5A0"/>
    <w:rsid w:val="014CE394"/>
    <w:rsid w:val="014E7027"/>
    <w:rsid w:val="0156617F"/>
    <w:rsid w:val="01583727"/>
    <w:rsid w:val="015F184F"/>
    <w:rsid w:val="0160BE12"/>
    <w:rsid w:val="0164721C"/>
    <w:rsid w:val="016577A6"/>
    <w:rsid w:val="0167F3B5"/>
    <w:rsid w:val="0173EF7D"/>
    <w:rsid w:val="017682BA"/>
    <w:rsid w:val="0179E874"/>
    <w:rsid w:val="017C68BA"/>
    <w:rsid w:val="0185EA61"/>
    <w:rsid w:val="0186A2C9"/>
    <w:rsid w:val="018A58A8"/>
    <w:rsid w:val="018F7419"/>
    <w:rsid w:val="019207D2"/>
    <w:rsid w:val="0195B58A"/>
    <w:rsid w:val="019B585D"/>
    <w:rsid w:val="01A2CDD3"/>
    <w:rsid w:val="01A81708"/>
    <w:rsid w:val="01AC47F1"/>
    <w:rsid w:val="01B20D85"/>
    <w:rsid w:val="01B35FF6"/>
    <w:rsid w:val="01BA56E7"/>
    <w:rsid w:val="01C04228"/>
    <w:rsid w:val="01C19420"/>
    <w:rsid w:val="01C825D1"/>
    <w:rsid w:val="01CD09F6"/>
    <w:rsid w:val="01D30CB1"/>
    <w:rsid w:val="01D5FFF4"/>
    <w:rsid w:val="01E04860"/>
    <w:rsid w:val="01E39AE1"/>
    <w:rsid w:val="01E90ED4"/>
    <w:rsid w:val="01FBF679"/>
    <w:rsid w:val="01FF18FC"/>
    <w:rsid w:val="020051E3"/>
    <w:rsid w:val="02149F61"/>
    <w:rsid w:val="021D7957"/>
    <w:rsid w:val="021DCDB2"/>
    <w:rsid w:val="022B74F9"/>
    <w:rsid w:val="022BAEF6"/>
    <w:rsid w:val="02308F4D"/>
    <w:rsid w:val="0231C6A6"/>
    <w:rsid w:val="0233E081"/>
    <w:rsid w:val="0238C0A1"/>
    <w:rsid w:val="0249098A"/>
    <w:rsid w:val="0257BE57"/>
    <w:rsid w:val="0257C4E4"/>
    <w:rsid w:val="02738B29"/>
    <w:rsid w:val="0275B902"/>
    <w:rsid w:val="0277EDC8"/>
    <w:rsid w:val="027B467A"/>
    <w:rsid w:val="0293AC83"/>
    <w:rsid w:val="02980F3B"/>
    <w:rsid w:val="0298EC75"/>
    <w:rsid w:val="029B3100"/>
    <w:rsid w:val="02A39C34"/>
    <w:rsid w:val="02A589E4"/>
    <w:rsid w:val="02AF5814"/>
    <w:rsid w:val="02B58C0E"/>
    <w:rsid w:val="02BD42B5"/>
    <w:rsid w:val="02BFE2D0"/>
    <w:rsid w:val="02CA56B6"/>
    <w:rsid w:val="02D22868"/>
    <w:rsid w:val="02D3DFEB"/>
    <w:rsid w:val="02DCF4AD"/>
    <w:rsid w:val="02EB873E"/>
    <w:rsid w:val="02F492BD"/>
    <w:rsid w:val="03021479"/>
    <w:rsid w:val="030D4E29"/>
    <w:rsid w:val="03149988"/>
    <w:rsid w:val="031F87E4"/>
    <w:rsid w:val="03243B6F"/>
    <w:rsid w:val="0328662F"/>
    <w:rsid w:val="0332E543"/>
    <w:rsid w:val="0334AC58"/>
    <w:rsid w:val="0335C60B"/>
    <w:rsid w:val="03379349"/>
    <w:rsid w:val="0343D803"/>
    <w:rsid w:val="034DA581"/>
    <w:rsid w:val="034EA7B9"/>
    <w:rsid w:val="034F58C4"/>
    <w:rsid w:val="0360949A"/>
    <w:rsid w:val="036A3E5B"/>
    <w:rsid w:val="036D81A5"/>
    <w:rsid w:val="0372250E"/>
    <w:rsid w:val="037247A6"/>
    <w:rsid w:val="0376090E"/>
    <w:rsid w:val="03786F46"/>
    <w:rsid w:val="037913C2"/>
    <w:rsid w:val="0379DA63"/>
    <w:rsid w:val="03840569"/>
    <w:rsid w:val="0386E8D0"/>
    <w:rsid w:val="0390BAF1"/>
    <w:rsid w:val="039633A5"/>
    <w:rsid w:val="03A57F5A"/>
    <w:rsid w:val="03B64F78"/>
    <w:rsid w:val="03B72EB2"/>
    <w:rsid w:val="03BFD860"/>
    <w:rsid w:val="03CC9690"/>
    <w:rsid w:val="03CE6773"/>
    <w:rsid w:val="03D29D2C"/>
    <w:rsid w:val="03D82181"/>
    <w:rsid w:val="03DB9880"/>
    <w:rsid w:val="03DCCB2C"/>
    <w:rsid w:val="03E4A901"/>
    <w:rsid w:val="03E4F024"/>
    <w:rsid w:val="03EAB03F"/>
    <w:rsid w:val="03EB4268"/>
    <w:rsid w:val="03F25DB1"/>
    <w:rsid w:val="03F432F1"/>
    <w:rsid w:val="03F5B0CE"/>
    <w:rsid w:val="03FCCC2D"/>
    <w:rsid w:val="03FF8058"/>
    <w:rsid w:val="0400F3F6"/>
    <w:rsid w:val="0405BD90"/>
    <w:rsid w:val="04060433"/>
    <w:rsid w:val="040B78D7"/>
    <w:rsid w:val="04139EAA"/>
    <w:rsid w:val="0418349E"/>
    <w:rsid w:val="041A27F9"/>
    <w:rsid w:val="041D31D4"/>
    <w:rsid w:val="042FFE0C"/>
    <w:rsid w:val="043A7912"/>
    <w:rsid w:val="043FB95F"/>
    <w:rsid w:val="04458BAF"/>
    <w:rsid w:val="04460AAE"/>
    <w:rsid w:val="045260E2"/>
    <w:rsid w:val="0452EAA0"/>
    <w:rsid w:val="0455FA6C"/>
    <w:rsid w:val="0457C1C4"/>
    <w:rsid w:val="046406A0"/>
    <w:rsid w:val="046A7846"/>
    <w:rsid w:val="0471CAFC"/>
    <w:rsid w:val="047725B3"/>
    <w:rsid w:val="0478DA49"/>
    <w:rsid w:val="047B451C"/>
    <w:rsid w:val="047BA469"/>
    <w:rsid w:val="047CE58E"/>
    <w:rsid w:val="047DF95B"/>
    <w:rsid w:val="047F3BEA"/>
    <w:rsid w:val="047FAD93"/>
    <w:rsid w:val="0480CEE1"/>
    <w:rsid w:val="048624CA"/>
    <w:rsid w:val="0492A82D"/>
    <w:rsid w:val="049BFFB3"/>
    <w:rsid w:val="049F1DA9"/>
    <w:rsid w:val="04A0C23F"/>
    <w:rsid w:val="04A4F5B6"/>
    <w:rsid w:val="04A5CCE3"/>
    <w:rsid w:val="04A88BE4"/>
    <w:rsid w:val="04A95A80"/>
    <w:rsid w:val="04AB0E16"/>
    <w:rsid w:val="04AC93A6"/>
    <w:rsid w:val="04B04DCC"/>
    <w:rsid w:val="04BD80A2"/>
    <w:rsid w:val="04C6117B"/>
    <w:rsid w:val="04CE8CF2"/>
    <w:rsid w:val="04D13F3C"/>
    <w:rsid w:val="04E333EB"/>
    <w:rsid w:val="04E525FC"/>
    <w:rsid w:val="04ED5CD2"/>
    <w:rsid w:val="04EF9601"/>
    <w:rsid w:val="04F56C16"/>
    <w:rsid w:val="04F7C5DE"/>
    <w:rsid w:val="04F7D952"/>
    <w:rsid w:val="04FB2590"/>
    <w:rsid w:val="05009E46"/>
    <w:rsid w:val="05042BF0"/>
    <w:rsid w:val="050983CB"/>
    <w:rsid w:val="050B65E5"/>
    <w:rsid w:val="05107569"/>
    <w:rsid w:val="0521AA4A"/>
    <w:rsid w:val="05226205"/>
    <w:rsid w:val="052F4C7D"/>
    <w:rsid w:val="0530DB59"/>
    <w:rsid w:val="053137BA"/>
    <w:rsid w:val="053B079E"/>
    <w:rsid w:val="0541C2F6"/>
    <w:rsid w:val="0545187C"/>
    <w:rsid w:val="0546798D"/>
    <w:rsid w:val="054C5C70"/>
    <w:rsid w:val="054D23D3"/>
    <w:rsid w:val="054FEAA5"/>
    <w:rsid w:val="0553EAE3"/>
    <w:rsid w:val="0559A104"/>
    <w:rsid w:val="055B67C1"/>
    <w:rsid w:val="055CFA26"/>
    <w:rsid w:val="055D8E4A"/>
    <w:rsid w:val="0564189F"/>
    <w:rsid w:val="056D7E15"/>
    <w:rsid w:val="05735E65"/>
    <w:rsid w:val="057C67C3"/>
    <w:rsid w:val="057CB8FE"/>
    <w:rsid w:val="05829EEE"/>
    <w:rsid w:val="0583DB4A"/>
    <w:rsid w:val="058D88E4"/>
    <w:rsid w:val="059A4DB5"/>
    <w:rsid w:val="059D464C"/>
    <w:rsid w:val="05A1E451"/>
    <w:rsid w:val="05A3EAF5"/>
    <w:rsid w:val="05A7E9A5"/>
    <w:rsid w:val="05AA05C2"/>
    <w:rsid w:val="05AB6FCB"/>
    <w:rsid w:val="05AD4806"/>
    <w:rsid w:val="05B607FC"/>
    <w:rsid w:val="05B6D591"/>
    <w:rsid w:val="05B7C29C"/>
    <w:rsid w:val="05B844C1"/>
    <w:rsid w:val="05BB33DE"/>
    <w:rsid w:val="05C6BE7C"/>
    <w:rsid w:val="05C87A82"/>
    <w:rsid w:val="05C9519F"/>
    <w:rsid w:val="05CD1469"/>
    <w:rsid w:val="05CF3A6F"/>
    <w:rsid w:val="05D4DCB0"/>
    <w:rsid w:val="05DB5B25"/>
    <w:rsid w:val="05E459BE"/>
    <w:rsid w:val="05F5E43E"/>
    <w:rsid w:val="06035C4B"/>
    <w:rsid w:val="060E7AB0"/>
    <w:rsid w:val="060EAFA3"/>
    <w:rsid w:val="06221E95"/>
    <w:rsid w:val="0623B193"/>
    <w:rsid w:val="06260495"/>
    <w:rsid w:val="062625A0"/>
    <w:rsid w:val="0628EFF6"/>
    <w:rsid w:val="06293FC7"/>
    <w:rsid w:val="063082CE"/>
    <w:rsid w:val="06375BEE"/>
    <w:rsid w:val="06380943"/>
    <w:rsid w:val="063951E1"/>
    <w:rsid w:val="063AB9E2"/>
    <w:rsid w:val="063E5A8A"/>
    <w:rsid w:val="0648C582"/>
    <w:rsid w:val="0649E69F"/>
    <w:rsid w:val="06511985"/>
    <w:rsid w:val="0658F7E2"/>
    <w:rsid w:val="065F5241"/>
    <w:rsid w:val="066418B5"/>
    <w:rsid w:val="0664C37E"/>
    <w:rsid w:val="066642AA"/>
    <w:rsid w:val="06683F0E"/>
    <w:rsid w:val="06696075"/>
    <w:rsid w:val="066D3A8B"/>
    <w:rsid w:val="066D9F49"/>
    <w:rsid w:val="0670E9D7"/>
    <w:rsid w:val="06726B5E"/>
    <w:rsid w:val="067C8DD8"/>
    <w:rsid w:val="067DE44E"/>
    <w:rsid w:val="06815D45"/>
    <w:rsid w:val="06823D22"/>
    <w:rsid w:val="068442DE"/>
    <w:rsid w:val="0687BD5B"/>
    <w:rsid w:val="0691FDFC"/>
    <w:rsid w:val="06921760"/>
    <w:rsid w:val="069A6228"/>
    <w:rsid w:val="069B6F2B"/>
    <w:rsid w:val="06AC3353"/>
    <w:rsid w:val="06B8A650"/>
    <w:rsid w:val="06C1910B"/>
    <w:rsid w:val="06C35474"/>
    <w:rsid w:val="06C6CC1D"/>
    <w:rsid w:val="06CA958C"/>
    <w:rsid w:val="06CBF88F"/>
    <w:rsid w:val="06D0BCC7"/>
    <w:rsid w:val="06D50FA1"/>
    <w:rsid w:val="06D687BF"/>
    <w:rsid w:val="06D69992"/>
    <w:rsid w:val="06DE9598"/>
    <w:rsid w:val="06E1C297"/>
    <w:rsid w:val="06E62516"/>
    <w:rsid w:val="06F4D080"/>
    <w:rsid w:val="06FFE4B2"/>
    <w:rsid w:val="0704D628"/>
    <w:rsid w:val="07070B2B"/>
    <w:rsid w:val="0709102A"/>
    <w:rsid w:val="070A7E89"/>
    <w:rsid w:val="070DBB3E"/>
    <w:rsid w:val="0711BBDA"/>
    <w:rsid w:val="07346E1E"/>
    <w:rsid w:val="07402C4C"/>
    <w:rsid w:val="0746DF1E"/>
    <w:rsid w:val="0748A193"/>
    <w:rsid w:val="074CDDB9"/>
    <w:rsid w:val="074D2196"/>
    <w:rsid w:val="075A094B"/>
    <w:rsid w:val="07631090"/>
    <w:rsid w:val="0766170F"/>
    <w:rsid w:val="07686502"/>
    <w:rsid w:val="077153C8"/>
    <w:rsid w:val="07729C51"/>
    <w:rsid w:val="077444CB"/>
    <w:rsid w:val="078438ED"/>
    <w:rsid w:val="07865CF5"/>
    <w:rsid w:val="0796A91D"/>
    <w:rsid w:val="079B97CA"/>
    <w:rsid w:val="079BDCDC"/>
    <w:rsid w:val="079D8369"/>
    <w:rsid w:val="07A08BED"/>
    <w:rsid w:val="07A37733"/>
    <w:rsid w:val="07A716B0"/>
    <w:rsid w:val="07A9E344"/>
    <w:rsid w:val="07B33338"/>
    <w:rsid w:val="07B36337"/>
    <w:rsid w:val="07B400C0"/>
    <w:rsid w:val="07C27B48"/>
    <w:rsid w:val="07C2BE8A"/>
    <w:rsid w:val="07C70D8B"/>
    <w:rsid w:val="07C789C2"/>
    <w:rsid w:val="07CE1A47"/>
    <w:rsid w:val="07CE7BC5"/>
    <w:rsid w:val="07D0CB08"/>
    <w:rsid w:val="07D90684"/>
    <w:rsid w:val="07EF9EC5"/>
    <w:rsid w:val="07F31E35"/>
    <w:rsid w:val="07F61F4A"/>
    <w:rsid w:val="07F6AE0C"/>
    <w:rsid w:val="07FCE3B0"/>
    <w:rsid w:val="0803CA7F"/>
    <w:rsid w:val="08084148"/>
    <w:rsid w:val="0809CFFA"/>
    <w:rsid w:val="080DFF40"/>
    <w:rsid w:val="08105BEF"/>
    <w:rsid w:val="08136249"/>
    <w:rsid w:val="0816683F"/>
    <w:rsid w:val="0818A0DA"/>
    <w:rsid w:val="081A91B0"/>
    <w:rsid w:val="082A72E7"/>
    <w:rsid w:val="083C2D20"/>
    <w:rsid w:val="083D4DFF"/>
    <w:rsid w:val="085BC6E9"/>
    <w:rsid w:val="085C51D8"/>
    <w:rsid w:val="0860E1CC"/>
    <w:rsid w:val="08626FD3"/>
    <w:rsid w:val="0862F480"/>
    <w:rsid w:val="086BBCA0"/>
    <w:rsid w:val="0870BF6C"/>
    <w:rsid w:val="0870D6D7"/>
    <w:rsid w:val="08767265"/>
    <w:rsid w:val="08816185"/>
    <w:rsid w:val="08833035"/>
    <w:rsid w:val="0883D21D"/>
    <w:rsid w:val="0887BA10"/>
    <w:rsid w:val="088D7A9D"/>
    <w:rsid w:val="08976F7F"/>
    <w:rsid w:val="089C66E1"/>
    <w:rsid w:val="089F7D15"/>
    <w:rsid w:val="08A03270"/>
    <w:rsid w:val="08A0FC85"/>
    <w:rsid w:val="08A17943"/>
    <w:rsid w:val="08A33455"/>
    <w:rsid w:val="08A5E3E5"/>
    <w:rsid w:val="08CE5BD1"/>
    <w:rsid w:val="08D06B49"/>
    <w:rsid w:val="08D781D0"/>
    <w:rsid w:val="08DC63D9"/>
    <w:rsid w:val="08DD3E60"/>
    <w:rsid w:val="08E101C7"/>
    <w:rsid w:val="08F777D5"/>
    <w:rsid w:val="08FBD68D"/>
    <w:rsid w:val="08FC8595"/>
    <w:rsid w:val="08FE942B"/>
    <w:rsid w:val="090F433C"/>
    <w:rsid w:val="09103396"/>
    <w:rsid w:val="09232177"/>
    <w:rsid w:val="09256D4C"/>
    <w:rsid w:val="092B8AA2"/>
    <w:rsid w:val="0934F1DA"/>
    <w:rsid w:val="09387372"/>
    <w:rsid w:val="0942A68B"/>
    <w:rsid w:val="0948669E"/>
    <w:rsid w:val="094B9564"/>
    <w:rsid w:val="094F0F1E"/>
    <w:rsid w:val="094FE5F7"/>
    <w:rsid w:val="09536A64"/>
    <w:rsid w:val="09600A17"/>
    <w:rsid w:val="0961F9AD"/>
    <w:rsid w:val="09631E8B"/>
    <w:rsid w:val="09641FB6"/>
    <w:rsid w:val="09714567"/>
    <w:rsid w:val="097F165A"/>
    <w:rsid w:val="098E3E0C"/>
    <w:rsid w:val="099B4E85"/>
    <w:rsid w:val="099C8EB8"/>
    <w:rsid w:val="09A2E3F4"/>
    <w:rsid w:val="09A342CF"/>
    <w:rsid w:val="09C4C23A"/>
    <w:rsid w:val="09C7C394"/>
    <w:rsid w:val="09CEABFB"/>
    <w:rsid w:val="09D3A797"/>
    <w:rsid w:val="09D6883C"/>
    <w:rsid w:val="09D6D0FC"/>
    <w:rsid w:val="09D84298"/>
    <w:rsid w:val="09E49948"/>
    <w:rsid w:val="09E4C3D6"/>
    <w:rsid w:val="09E57E60"/>
    <w:rsid w:val="09EDFD78"/>
    <w:rsid w:val="09F06C48"/>
    <w:rsid w:val="09F56409"/>
    <w:rsid w:val="09F5A30C"/>
    <w:rsid w:val="09FC49FE"/>
    <w:rsid w:val="09FF01D9"/>
    <w:rsid w:val="0A2883E1"/>
    <w:rsid w:val="0A34AD04"/>
    <w:rsid w:val="0A3684A7"/>
    <w:rsid w:val="0A39513C"/>
    <w:rsid w:val="0A3BE475"/>
    <w:rsid w:val="0A3C3321"/>
    <w:rsid w:val="0A3C9CAB"/>
    <w:rsid w:val="0A3E53C7"/>
    <w:rsid w:val="0A40A464"/>
    <w:rsid w:val="0A5146F8"/>
    <w:rsid w:val="0A545A47"/>
    <w:rsid w:val="0A552C28"/>
    <w:rsid w:val="0A555CBA"/>
    <w:rsid w:val="0A57D960"/>
    <w:rsid w:val="0A648A0E"/>
    <w:rsid w:val="0A65EC74"/>
    <w:rsid w:val="0A781AD9"/>
    <w:rsid w:val="0A7836D7"/>
    <w:rsid w:val="0A797E14"/>
    <w:rsid w:val="0A79E15A"/>
    <w:rsid w:val="0A7CE1F9"/>
    <w:rsid w:val="0A82A9BF"/>
    <w:rsid w:val="0A8367AE"/>
    <w:rsid w:val="0A84ED9D"/>
    <w:rsid w:val="0A8CCC91"/>
    <w:rsid w:val="0A90D9C4"/>
    <w:rsid w:val="0A93637F"/>
    <w:rsid w:val="0A981F71"/>
    <w:rsid w:val="0AA8C0BE"/>
    <w:rsid w:val="0AAAEEDA"/>
    <w:rsid w:val="0AB603F6"/>
    <w:rsid w:val="0AB8D780"/>
    <w:rsid w:val="0AC900B9"/>
    <w:rsid w:val="0AD3C240"/>
    <w:rsid w:val="0AD3C663"/>
    <w:rsid w:val="0AD3D820"/>
    <w:rsid w:val="0AD8883B"/>
    <w:rsid w:val="0AD9A588"/>
    <w:rsid w:val="0AE8B8D1"/>
    <w:rsid w:val="0AE99E00"/>
    <w:rsid w:val="0AECA205"/>
    <w:rsid w:val="0AF8A37C"/>
    <w:rsid w:val="0AFFD400"/>
    <w:rsid w:val="0B002A6E"/>
    <w:rsid w:val="0B02064A"/>
    <w:rsid w:val="0B139944"/>
    <w:rsid w:val="0B1507EB"/>
    <w:rsid w:val="0B22C872"/>
    <w:rsid w:val="0B3A7A2D"/>
    <w:rsid w:val="0B414D13"/>
    <w:rsid w:val="0B497BDC"/>
    <w:rsid w:val="0B4A603D"/>
    <w:rsid w:val="0B51305F"/>
    <w:rsid w:val="0B54751D"/>
    <w:rsid w:val="0B581BE2"/>
    <w:rsid w:val="0B5A93F8"/>
    <w:rsid w:val="0B605E1F"/>
    <w:rsid w:val="0B62BC6D"/>
    <w:rsid w:val="0B62CFF6"/>
    <w:rsid w:val="0B66223E"/>
    <w:rsid w:val="0B6EDCE0"/>
    <w:rsid w:val="0B81B16B"/>
    <w:rsid w:val="0B918D60"/>
    <w:rsid w:val="0B97FFC5"/>
    <w:rsid w:val="0BA136BC"/>
    <w:rsid w:val="0BA6EFB1"/>
    <w:rsid w:val="0BAB207F"/>
    <w:rsid w:val="0BB597DD"/>
    <w:rsid w:val="0BD0EF02"/>
    <w:rsid w:val="0BD381BA"/>
    <w:rsid w:val="0BD92129"/>
    <w:rsid w:val="0BDBBCE1"/>
    <w:rsid w:val="0BDEA5FB"/>
    <w:rsid w:val="0BE51013"/>
    <w:rsid w:val="0BF3BACB"/>
    <w:rsid w:val="0BFF214C"/>
    <w:rsid w:val="0C091312"/>
    <w:rsid w:val="0C0E4D94"/>
    <w:rsid w:val="0C2636FD"/>
    <w:rsid w:val="0C381883"/>
    <w:rsid w:val="0C385F37"/>
    <w:rsid w:val="0C3AFE9E"/>
    <w:rsid w:val="0C3B069D"/>
    <w:rsid w:val="0C4190B4"/>
    <w:rsid w:val="0C4271BF"/>
    <w:rsid w:val="0C472D84"/>
    <w:rsid w:val="0C4D02F8"/>
    <w:rsid w:val="0C52A723"/>
    <w:rsid w:val="0C713CAD"/>
    <w:rsid w:val="0C75D666"/>
    <w:rsid w:val="0C85309C"/>
    <w:rsid w:val="0C89A3A7"/>
    <w:rsid w:val="0C8B6695"/>
    <w:rsid w:val="0C8BFE10"/>
    <w:rsid w:val="0C914081"/>
    <w:rsid w:val="0C920E31"/>
    <w:rsid w:val="0C96F66C"/>
    <w:rsid w:val="0CA17185"/>
    <w:rsid w:val="0CA45E67"/>
    <w:rsid w:val="0CA616F9"/>
    <w:rsid w:val="0CA867E5"/>
    <w:rsid w:val="0CAD0ACA"/>
    <w:rsid w:val="0CB52437"/>
    <w:rsid w:val="0CC290BF"/>
    <w:rsid w:val="0CCB79BF"/>
    <w:rsid w:val="0CCE1BD3"/>
    <w:rsid w:val="0CCEAC05"/>
    <w:rsid w:val="0CCF82CB"/>
    <w:rsid w:val="0CD8FCB8"/>
    <w:rsid w:val="0CDA7C7E"/>
    <w:rsid w:val="0CE262C9"/>
    <w:rsid w:val="0CEEA31C"/>
    <w:rsid w:val="0D01D592"/>
    <w:rsid w:val="0D0D4020"/>
    <w:rsid w:val="0D13E00C"/>
    <w:rsid w:val="0D18179F"/>
    <w:rsid w:val="0D247A06"/>
    <w:rsid w:val="0D2B1598"/>
    <w:rsid w:val="0D312215"/>
    <w:rsid w:val="0D394FA8"/>
    <w:rsid w:val="0D3E23EC"/>
    <w:rsid w:val="0D44486C"/>
    <w:rsid w:val="0D449EDC"/>
    <w:rsid w:val="0D45669A"/>
    <w:rsid w:val="0D52C5E6"/>
    <w:rsid w:val="0D5F2DF4"/>
    <w:rsid w:val="0D63A564"/>
    <w:rsid w:val="0D6B39E2"/>
    <w:rsid w:val="0D7993D3"/>
    <w:rsid w:val="0D846B00"/>
    <w:rsid w:val="0D85CE4C"/>
    <w:rsid w:val="0D86B201"/>
    <w:rsid w:val="0D8BE580"/>
    <w:rsid w:val="0D91ED2D"/>
    <w:rsid w:val="0D99B836"/>
    <w:rsid w:val="0DA79C1F"/>
    <w:rsid w:val="0DA971C9"/>
    <w:rsid w:val="0DAB9D3B"/>
    <w:rsid w:val="0DB50429"/>
    <w:rsid w:val="0DBE58AA"/>
    <w:rsid w:val="0DC19F61"/>
    <w:rsid w:val="0DC4B0CB"/>
    <w:rsid w:val="0DC82FEA"/>
    <w:rsid w:val="0DD1F441"/>
    <w:rsid w:val="0DD46147"/>
    <w:rsid w:val="0DD53731"/>
    <w:rsid w:val="0DD64ADF"/>
    <w:rsid w:val="0DF3CCE4"/>
    <w:rsid w:val="0DF49B7C"/>
    <w:rsid w:val="0DF6C569"/>
    <w:rsid w:val="0DF7F11F"/>
    <w:rsid w:val="0DFDD254"/>
    <w:rsid w:val="0E07446A"/>
    <w:rsid w:val="0E0BDA69"/>
    <w:rsid w:val="0E1C4FE0"/>
    <w:rsid w:val="0E25BF23"/>
    <w:rsid w:val="0E2ED3A4"/>
    <w:rsid w:val="0E2FB7D1"/>
    <w:rsid w:val="0E303F10"/>
    <w:rsid w:val="0E31125A"/>
    <w:rsid w:val="0E32A350"/>
    <w:rsid w:val="0E445AD7"/>
    <w:rsid w:val="0E68936E"/>
    <w:rsid w:val="0E6AB3FB"/>
    <w:rsid w:val="0E741B98"/>
    <w:rsid w:val="0E974369"/>
    <w:rsid w:val="0E9838EB"/>
    <w:rsid w:val="0E9CB766"/>
    <w:rsid w:val="0EA0EAE7"/>
    <w:rsid w:val="0EBB046D"/>
    <w:rsid w:val="0EBEB430"/>
    <w:rsid w:val="0EC0AD5C"/>
    <w:rsid w:val="0EC817A1"/>
    <w:rsid w:val="0EC819FE"/>
    <w:rsid w:val="0ECCA457"/>
    <w:rsid w:val="0ED7EFEC"/>
    <w:rsid w:val="0ED858FF"/>
    <w:rsid w:val="0EDB84F3"/>
    <w:rsid w:val="0EE94B6D"/>
    <w:rsid w:val="0EEA4EDA"/>
    <w:rsid w:val="0EF09881"/>
    <w:rsid w:val="0EF19727"/>
    <w:rsid w:val="0EF442EF"/>
    <w:rsid w:val="0EF4927E"/>
    <w:rsid w:val="0F12DD49"/>
    <w:rsid w:val="0F12EEC4"/>
    <w:rsid w:val="0F48DE82"/>
    <w:rsid w:val="0F49696C"/>
    <w:rsid w:val="0F58AFBD"/>
    <w:rsid w:val="0F5CE237"/>
    <w:rsid w:val="0F60BD08"/>
    <w:rsid w:val="0F64AC66"/>
    <w:rsid w:val="0F661E7E"/>
    <w:rsid w:val="0F68146A"/>
    <w:rsid w:val="0F68D20F"/>
    <w:rsid w:val="0F73D94D"/>
    <w:rsid w:val="0F760053"/>
    <w:rsid w:val="0F783BAE"/>
    <w:rsid w:val="0F7DFACF"/>
    <w:rsid w:val="0F7F423A"/>
    <w:rsid w:val="0F9A6507"/>
    <w:rsid w:val="0FA25EBF"/>
    <w:rsid w:val="0FA32B07"/>
    <w:rsid w:val="0FB81DD9"/>
    <w:rsid w:val="0FC5B0C2"/>
    <w:rsid w:val="0FC617E3"/>
    <w:rsid w:val="0FD03B2A"/>
    <w:rsid w:val="0FD6D155"/>
    <w:rsid w:val="0FD739A6"/>
    <w:rsid w:val="0FDBD11A"/>
    <w:rsid w:val="0FE92146"/>
    <w:rsid w:val="0FFEE25E"/>
    <w:rsid w:val="0FFFB496"/>
    <w:rsid w:val="10021990"/>
    <w:rsid w:val="10044A43"/>
    <w:rsid w:val="1005A73E"/>
    <w:rsid w:val="101625E5"/>
    <w:rsid w:val="1016C582"/>
    <w:rsid w:val="1020B42C"/>
    <w:rsid w:val="1020E270"/>
    <w:rsid w:val="10218211"/>
    <w:rsid w:val="1025C9F6"/>
    <w:rsid w:val="102F54D7"/>
    <w:rsid w:val="10338068"/>
    <w:rsid w:val="1038A718"/>
    <w:rsid w:val="104ED1BE"/>
    <w:rsid w:val="10541E0D"/>
    <w:rsid w:val="105D8FAB"/>
    <w:rsid w:val="1060BBAF"/>
    <w:rsid w:val="1062D577"/>
    <w:rsid w:val="1068413E"/>
    <w:rsid w:val="10714C2F"/>
    <w:rsid w:val="10801E4E"/>
    <w:rsid w:val="1080AFCF"/>
    <w:rsid w:val="10812BB1"/>
    <w:rsid w:val="10888546"/>
    <w:rsid w:val="10973914"/>
    <w:rsid w:val="10BDF9B4"/>
    <w:rsid w:val="10C7BB08"/>
    <w:rsid w:val="10C8A52A"/>
    <w:rsid w:val="10D13915"/>
    <w:rsid w:val="10D918FD"/>
    <w:rsid w:val="10D9FCBA"/>
    <w:rsid w:val="10DDDA92"/>
    <w:rsid w:val="10DF20AC"/>
    <w:rsid w:val="10E154EB"/>
    <w:rsid w:val="10E62065"/>
    <w:rsid w:val="10EFF196"/>
    <w:rsid w:val="10F92A86"/>
    <w:rsid w:val="10FA5C36"/>
    <w:rsid w:val="1104429B"/>
    <w:rsid w:val="1115BC3B"/>
    <w:rsid w:val="1121E85F"/>
    <w:rsid w:val="11233834"/>
    <w:rsid w:val="112AF146"/>
    <w:rsid w:val="1130D3CE"/>
    <w:rsid w:val="1131558A"/>
    <w:rsid w:val="1135F2D6"/>
    <w:rsid w:val="11388B8A"/>
    <w:rsid w:val="113EF945"/>
    <w:rsid w:val="1145E646"/>
    <w:rsid w:val="11494E90"/>
    <w:rsid w:val="1149B462"/>
    <w:rsid w:val="114D8168"/>
    <w:rsid w:val="11511422"/>
    <w:rsid w:val="1153D5E1"/>
    <w:rsid w:val="11608EE3"/>
    <w:rsid w:val="1171384C"/>
    <w:rsid w:val="1172465A"/>
    <w:rsid w:val="117C10A3"/>
    <w:rsid w:val="118551C3"/>
    <w:rsid w:val="118DECE4"/>
    <w:rsid w:val="1191A963"/>
    <w:rsid w:val="119450C5"/>
    <w:rsid w:val="119604A8"/>
    <w:rsid w:val="1198356C"/>
    <w:rsid w:val="11993930"/>
    <w:rsid w:val="11A28EEA"/>
    <w:rsid w:val="11A7F03C"/>
    <w:rsid w:val="11ACE481"/>
    <w:rsid w:val="11B4741B"/>
    <w:rsid w:val="11C2EA94"/>
    <w:rsid w:val="11C42E35"/>
    <w:rsid w:val="11C97A6E"/>
    <w:rsid w:val="11CBEC38"/>
    <w:rsid w:val="11D3FFD9"/>
    <w:rsid w:val="11D59D25"/>
    <w:rsid w:val="11D8AC92"/>
    <w:rsid w:val="11F952A5"/>
    <w:rsid w:val="11FE4D0B"/>
    <w:rsid w:val="120371EF"/>
    <w:rsid w:val="12085816"/>
    <w:rsid w:val="1208DF3B"/>
    <w:rsid w:val="1213E054"/>
    <w:rsid w:val="1217F59E"/>
    <w:rsid w:val="121FEBC2"/>
    <w:rsid w:val="12224B10"/>
    <w:rsid w:val="122BAA87"/>
    <w:rsid w:val="1230AB9D"/>
    <w:rsid w:val="1231A1DA"/>
    <w:rsid w:val="123BAD48"/>
    <w:rsid w:val="123C3D76"/>
    <w:rsid w:val="124627CD"/>
    <w:rsid w:val="1248FE63"/>
    <w:rsid w:val="124A2258"/>
    <w:rsid w:val="124C1ED8"/>
    <w:rsid w:val="1254D135"/>
    <w:rsid w:val="125590D4"/>
    <w:rsid w:val="12625CC3"/>
    <w:rsid w:val="1262EF35"/>
    <w:rsid w:val="1265984A"/>
    <w:rsid w:val="1273AFB5"/>
    <w:rsid w:val="1275086C"/>
    <w:rsid w:val="12753E1B"/>
    <w:rsid w:val="127B7B06"/>
    <w:rsid w:val="1280ADB3"/>
    <w:rsid w:val="128197D6"/>
    <w:rsid w:val="1289DF91"/>
    <w:rsid w:val="128AD56D"/>
    <w:rsid w:val="1292D1C7"/>
    <w:rsid w:val="1292E464"/>
    <w:rsid w:val="129348AC"/>
    <w:rsid w:val="12956B65"/>
    <w:rsid w:val="129D0C2D"/>
    <w:rsid w:val="12A04B09"/>
    <w:rsid w:val="12A357BB"/>
    <w:rsid w:val="12AB16FF"/>
    <w:rsid w:val="12B233BE"/>
    <w:rsid w:val="12B319D2"/>
    <w:rsid w:val="12BC15D5"/>
    <w:rsid w:val="12C1E4BD"/>
    <w:rsid w:val="12D031BF"/>
    <w:rsid w:val="12D0BFC8"/>
    <w:rsid w:val="12D25522"/>
    <w:rsid w:val="12D70D1A"/>
    <w:rsid w:val="12E6E257"/>
    <w:rsid w:val="12E704FE"/>
    <w:rsid w:val="12EABF1A"/>
    <w:rsid w:val="12EF4C6D"/>
    <w:rsid w:val="12F979FE"/>
    <w:rsid w:val="13037409"/>
    <w:rsid w:val="1305EE3C"/>
    <w:rsid w:val="13078165"/>
    <w:rsid w:val="1309AA98"/>
    <w:rsid w:val="130F1026"/>
    <w:rsid w:val="1311BB49"/>
    <w:rsid w:val="131423DD"/>
    <w:rsid w:val="1314E3EE"/>
    <w:rsid w:val="1316C24E"/>
    <w:rsid w:val="131AB4C2"/>
    <w:rsid w:val="1324C11B"/>
    <w:rsid w:val="13289ABC"/>
    <w:rsid w:val="132B81BE"/>
    <w:rsid w:val="132E201B"/>
    <w:rsid w:val="133F8FB7"/>
    <w:rsid w:val="135010EB"/>
    <w:rsid w:val="1358A9BF"/>
    <w:rsid w:val="13640C9C"/>
    <w:rsid w:val="136755F4"/>
    <w:rsid w:val="1367FBCC"/>
    <w:rsid w:val="1369339F"/>
    <w:rsid w:val="136B6D15"/>
    <w:rsid w:val="136C5CFF"/>
    <w:rsid w:val="136E5EF0"/>
    <w:rsid w:val="13732258"/>
    <w:rsid w:val="137DA1E9"/>
    <w:rsid w:val="137E1E73"/>
    <w:rsid w:val="138ABAB0"/>
    <w:rsid w:val="138B8A31"/>
    <w:rsid w:val="138BF3DF"/>
    <w:rsid w:val="138F32E4"/>
    <w:rsid w:val="13A235F8"/>
    <w:rsid w:val="13A3275E"/>
    <w:rsid w:val="13A9B0E1"/>
    <w:rsid w:val="13AEAAA5"/>
    <w:rsid w:val="13BA45B5"/>
    <w:rsid w:val="13BC8B83"/>
    <w:rsid w:val="13BFB7FA"/>
    <w:rsid w:val="13C1E046"/>
    <w:rsid w:val="13C93FF4"/>
    <w:rsid w:val="13D1ABAA"/>
    <w:rsid w:val="13D5B726"/>
    <w:rsid w:val="13D63E7B"/>
    <w:rsid w:val="13E9592E"/>
    <w:rsid w:val="13E9C5E2"/>
    <w:rsid w:val="13F3CCFE"/>
    <w:rsid w:val="140525C7"/>
    <w:rsid w:val="14078925"/>
    <w:rsid w:val="1417C01F"/>
    <w:rsid w:val="14190C7A"/>
    <w:rsid w:val="1422460E"/>
    <w:rsid w:val="1423DD90"/>
    <w:rsid w:val="1427FE15"/>
    <w:rsid w:val="142A4599"/>
    <w:rsid w:val="142B293D"/>
    <w:rsid w:val="142D034C"/>
    <w:rsid w:val="14306E9F"/>
    <w:rsid w:val="1435FCF7"/>
    <w:rsid w:val="1442A171"/>
    <w:rsid w:val="145A5DD3"/>
    <w:rsid w:val="145F3EA2"/>
    <w:rsid w:val="14667103"/>
    <w:rsid w:val="1466864C"/>
    <w:rsid w:val="146C37FA"/>
    <w:rsid w:val="14781142"/>
    <w:rsid w:val="147C8D3B"/>
    <w:rsid w:val="1485583B"/>
    <w:rsid w:val="14923E25"/>
    <w:rsid w:val="149BC36A"/>
    <w:rsid w:val="149BD8E2"/>
    <w:rsid w:val="149F9C3B"/>
    <w:rsid w:val="14A41DCB"/>
    <w:rsid w:val="14A84032"/>
    <w:rsid w:val="14A8867B"/>
    <w:rsid w:val="14B05F4F"/>
    <w:rsid w:val="14B582AF"/>
    <w:rsid w:val="14B86222"/>
    <w:rsid w:val="14C5DD25"/>
    <w:rsid w:val="14D20272"/>
    <w:rsid w:val="14E670E4"/>
    <w:rsid w:val="14EAD636"/>
    <w:rsid w:val="14EB3B40"/>
    <w:rsid w:val="14F3B6CD"/>
    <w:rsid w:val="150DF8C4"/>
    <w:rsid w:val="1513B6F2"/>
    <w:rsid w:val="15149220"/>
    <w:rsid w:val="1516D6B1"/>
    <w:rsid w:val="151A6CE2"/>
    <w:rsid w:val="1520B191"/>
    <w:rsid w:val="1525D86C"/>
    <w:rsid w:val="153B6D7F"/>
    <w:rsid w:val="153D6E1A"/>
    <w:rsid w:val="1542723B"/>
    <w:rsid w:val="15471E50"/>
    <w:rsid w:val="15490076"/>
    <w:rsid w:val="154B8A8D"/>
    <w:rsid w:val="155028F5"/>
    <w:rsid w:val="15516CD9"/>
    <w:rsid w:val="155C4069"/>
    <w:rsid w:val="157BB7C6"/>
    <w:rsid w:val="15811DBA"/>
    <w:rsid w:val="158438E1"/>
    <w:rsid w:val="1588C649"/>
    <w:rsid w:val="159BE364"/>
    <w:rsid w:val="159D611B"/>
    <w:rsid w:val="15A70C1B"/>
    <w:rsid w:val="15B013A2"/>
    <w:rsid w:val="15C67548"/>
    <w:rsid w:val="15C8C96F"/>
    <w:rsid w:val="15C92D2A"/>
    <w:rsid w:val="15D1035D"/>
    <w:rsid w:val="15DE785D"/>
    <w:rsid w:val="15E41AA0"/>
    <w:rsid w:val="15E75ADE"/>
    <w:rsid w:val="15ED647F"/>
    <w:rsid w:val="1611684C"/>
    <w:rsid w:val="161DB274"/>
    <w:rsid w:val="161EDCA6"/>
    <w:rsid w:val="16214A55"/>
    <w:rsid w:val="16292FA3"/>
    <w:rsid w:val="162E4DA9"/>
    <w:rsid w:val="16345B6E"/>
    <w:rsid w:val="163B32A8"/>
    <w:rsid w:val="163ED3E0"/>
    <w:rsid w:val="1640AA81"/>
    <w:rsid w:val="16537048"/>
    <w:rsid w:val="16570651"/>
    <w:rsid w:val="1664B7F8"/>
    <w:rsid w:val="1665C6EA"/>
    <w:rsid w:val="1669C4AB"/>
    <w:rsid w:val="167DB174"/>
    <w:rsid w:val="1681169E"/>
    <w:rsid w:val="1684E055"/>
    <w:rsid w:val="168F71A0"/>
    <w:rsid w:val="16957B10"/>
    <w:rsid w:val="16962555"/>
    <w:rsid w:val="169E7A13"/>
    <w:rsid w:val="16A509BE"/>
    <w:rsid w:val="16A920BA"/>
    <w:rsid w:val="16AF0C76"/>
    <w:rsid w:val="16B6D5FF"/>
    <w:rsid w:val="16BB105E"/>
    <w:rsid w:val="16C1DD67"/>
    <w:rsid w:val="16C438DD"/>
    <w:rsid w:val="16CC7D05"/>
    <w:rsid w:val="16D0574F"/>
    <w:rsid w:val="16D3C8FD"/>
    <w:rsid w:val="16D7B3A5"/>
    <w:rsid w:val="16D7FD1B"/>
    <w:rsid w:val="16DECF31"/>
    <w:rsid w:val="16EA974F"/>
    <w:rsid w:val="16ED2E02"/>
    <w:rsid w:val="16F342FA"/>
    <w:rsid w:val="17013E59"/>
    <w:rsid w:val="17019087"/>
    <w:rsid w:val="170FA496"/>
    <w:rsid w:val="1714A579"/>
    <w:rsid w:val="171EBEF2"/>
    <w:rsid w:val="172D0262"/>
    <w:rsid w:val="173452DF"/>
    <w:rsid w:val="1735901B"/>
    <w:rsid w:val="1747666A"/>
    <w:rsid w:val="174BCAC4"/>
    <w:rsid w:val="1761049B"/>
    <w:rsid w:val="176587AC"/>
    <w:rsid w:val="176AE562"/>
    <w:rsid w:val="176C21DF"/>
    <w:rsid w:val="177D07C1"/>
    <w:rsid w:val="177F9C93"/>
    <w:rsid w:val="17857B08"/>
    <w:rsid w:val="178DC70A"/>
    <w:rsid w:val="17993782"/>
    <w:rsid w:val="1799DD49"/>
    <w:rsid w:val="17B281D7"/>
    <w:rsid w:val="17B43D16"/>
    <w:rsid w:val="17B937BE"/>
    <w:rsid w:val="17BF0146"/>
    <w:rsid w:val="17C2AB0E"/>
    <w:rsid w:val="17C3994A"/>
    <w:rsid w:val="17CCBAB6"/>
    <w:rsid w:val="17E00856"/>
    <w:rsid w:val="17EA764E"/>
    <w:rsid w:val="17EF72A7"/>
    <w:rsid w:val="17F00577"/>
    <w:rsid w:val="17F4952F"/>
    <w:rsid w:val="17F5C9C9"/>
    <w:rsid w:val="17F727F4"/>
    <w:rsid w:val="17FA4250"/>
    <w:rsid w:val="17FA71CE"/>
    <w:rsid w:val="17FFCD7B"/>
    <w:rsid w:val="18052370"/>
    <w:rsid w:val="180F8CE4"/>
    <w:rsid w:val="181587F1"/>
    <w:rsid w:val="181991B7"/>
    <w:rsid w:val="182307B2"/>
    <w:rsid w:val="1831C286"/>
    <w:rsid w:val="1839B926"/>
    <w:rsid w:val="183A064D"/>
    <w:rsid w:val="183CC367"/>
    <w:rsid w:val="1840E4EC"/>
    <w:rsid w:val="184545F6"/>
    <w:rsid w:val="18517B3B"/>
    <w:rsid w:val="185634B8"/>
    <w:rsid w:val="18632010"/>
    <w:rsid w:val="18680143"/>
    <w:rsid w:val="186B8850"/>
    <w:rsid w:val="186C2A66"/>
    <w:rsid w:val="1875E8B1"/>
    <w:rsid w:val="1897E149"/>
    <w:rsid w:val="1899F7ED"/>
    <w:rsid w:val="18A0AE96"/>
    <w:rsid w:val="18A7D587"/>
    <w:rsid w:val="18B08BCF"/>
    <w:rsid w:val="18C48D0E"/>
    <w:rsid w:val="18C58508"/>
    <w:rsid w:val="18CE2195"/>
    <w:rsid w:val="18D15CC6"/>
    <w:rsid w:val="18D7C257"/>
    <w:rsid w:val="18E69BD8"/>
    <w:rsid w:val="18E8E144"/>
    <w:rsid w:val="18F4F5C4"/>
    <w:rsid w:val="18FB0B27"/>
    <w:rsid w:val="1904A7F6"/>
    <w:rsid w:val="1904FDBD"/>
    <w:rsid w:val="190D02BF"/>
    <w:rsid w:val="19177049"/>
    <w:rsid w:val="191DC198"/>
    <w:rsid w:val="19274363"/>
    <w:rsid w:val="1929658E"/>
    <w:rsid w:val="192AE44E"/>
    <w:rsid w:val="192BD1E4"/>
    <w:rsid w:val="1939BBCB"/>
    <w:rsid w:val="193B3E2B"/>
    <w:rsid w:val="193CD48C"/>
    <w:rsid w:val="19442895"/>
    <w:rsid w:val="194CBCC4"/>
    <w:rsid w:val="194F6492"/>
    <w:rsid w:val="1957FA79"/>
    <w:rsid w:val="19658AA1"/>
    <w:rsid w:val="196AF9D9"/>
    <w:rsid w:val="19717FEC"/>
    <w:rsid w:val="19752587"/>
    <w:rsid w:val="1981F105"/>
    <w:rsid w:val="198A20A1"/>
    <w:rsid w:val="19915009"/>
    <w:rsid w:val="199AAC2B"/>
    <w:rsid w:val="199AC70E"/>
    <w:rsid w:val="199F0BDD"/>
    <w:rsid w:val="19A781D2"/>
    <w:rsid w:val="19A7AC40"/>
    <w:rsid w:val="19AE201B"/>
    <w:rsid w:val="19BA4363"/>
    <w:rsid w:val="19C1AFF9"/>
    <w:rsid w:val="19C504B0"/>
    <w:rsid w:val="19CB2E4F"/>
    <w:rsid w:val="19D54DE6"/>
    <w:rsid w:val="19E43436"/>
    <w:rsid w:val="19EA5C88"/>
    <w:rsid w:val="19F3A320"/>
    <w:rsid w:val="19F73479"/>
    <w:rsid w:val="19FBFD81"/>
    <w:rsid w:val="1A0CB883"/>
    <w:rsid w:val="1A0F5E09"/>
    <w:rsid w:val="1A0FCC9B"/>
    <w:rsid w:val="1A183996"/>
    <w:rsid w:val="1A244F22"/>
    <w:rsid w:val="1A39279E"/>
    <w:rsid w:val="1A3C1E7B"/>
    <w:rsid w:val="1A3D2AAA"/>
    <w:rsid w:val="1A419381"/>
    <w:rsid w:val="1A442387"/>
    <w:rsid w:val="1A4C7EBD"/>
    <w:rsid w:val="1A4DB6E9"/>
    <w:rsid w:val="1A4E517A"/>
    <w:rsid w:val="1A4F57E4"/>
    <w:rsid w:val="1A5124CB"/>
    <w:rsid w:val="1A5921E9"/>
    <w:rsid w:val="1A60AF2B"/>
    <w:rsid w:val="1A6B0415"/>
    <w:rsid w:val="1A6D7E22"/>
    <w:rsid w:val="1A6F08B5"/>
    <w:rsid w:val="1A6F7F97"/>
    <w:rsid w:val="1A718DC5"/>
    <w:rsid w:val="1A721956"/>
    <w:rsid w:val="1A94DF16"/>
    <w:rsid w:val="1A9F3D93"/>
    <w:rsid w:val="1AA48F8F"/>
    <w:rsid w:val="1AB5FA92"/>
    <w:rsid w:val="1ABC4EB2"/>
    <w:rsid w:val="1ABD7A0F"/>
    <w:rsid w:val="1ABF03DE"/>
    <w:rsid w:val="1AD1149E"/>
    <w:rsid w:val="1AD35FB0"/>
    <w:rsid w:val="1AE675BE"/>
    <w:rsid w:val="1AE88BB4"/>
    <w:rsid w:val="1AF44A68"/>
    <w:rsid w:val="1AFBE88C"/>
    <w:rsid w:val="1AFF8C39"/>
    <w:rsid w:val="1B025C4C"/>
    <w:rsid w:val="1B19C58F"/>
    <w:rsid w:val="1B26A205"/>
    <w:rsid w:val="1B30E561"/>
    <w:rsid w:val="1B462526"/>
    <w:rsid w:val="1B4A820F"/>
    <w:rsid w:val="1B5847B8"/>
    <w:rsid w:val="1B595A68"/>
    <w:rsid w:val="1B5B8D99"/>
    <w:rsid w:val="1B603F4C"/>
    <w:rsid w:val="1B726435"/>
    <w:rsid w:val="1B74EBCF"/>
    <w:rsid w:val="1B7C5584"/>
    <w:rsid w:val="1B7E62A6"/>
    <w:rsid w:val="1B87A2C0"/>
    <w:rsid w:val="1B8BA4EC"/>
    <w:rsid w:val="1B8D7A6C"/>
    <w:rsid w:val="1B909E8B"/>
    <w:rsid w:val="1BA01610"/>
    <w:rsid w:val="1BA229CB"/>
    <w:rsid w:val="1BAAF8CB"/>
    <w:rsid w:val="1BB1336A"/>
    <w:rsid w:val="1BB75AA3"/>
    <w:rsid w:val="1BBEBAC9"/>
    <w:rsid w:val="1BC1C4F5"/>
    <w:rsid w:val="1BC8CEA5"/>
    <w:rsid w:val="1BCAFF11"/>
    <w:rsid w:val="1BCE09F0"/>
    <w:rsid w:val="1BE81AE7"/>
    <w:rsid w:val="1BE88D65"/>
    <w:rsid w:val="1BE92F05"/>
    <w:rsid w:val="1BEF2949"/>
    <w:rsid w:val="1BF3F6ED"/>
    <w:rsid w:val="1BFB0873"/>
    <w:rsid w:val="1BFE83D1"/>
    <w:rsid w:val="1C08B9C7"/>
    <w:rsid w:val="1C1C7733"/>
    <w:rsid w:val="1C240B75"/>
    <w:rsid w:val="1C2E0178"/>
    <w:rsid w:val="1C352D8A"/>
    <w:rsid w:val="1C45AB5E"/>
    <w:rsid w:val="1C46C608"/>
    <w:rsid w:val="1C5AA604"/>
    <w:rsid w:val="1C63B126"/>
    <w:rsid w:val="1C645F40"/>
    <w:rsid w:val="1C6C27E4"/>
    <w:rsid w:val="1C849AD4"/>
    <w:rsid w:val="1C878B81"/>
    <w:rsid w:val="1C8C6787"/>
    <w:rsid w:val="1C8F06AC"/>
    <w:rsid w:val="1C91C764"/>
    <w:rsid w:val="1C925AA7"/>
    <w:rsid w:val="1C95BC29"/>
    <w:rsid w:val="1C960D72"/>
    <w:rsid w:val="1CA29D71"/>
    <w:rsid w:val="1CACD3C6"/>
    <w:rsid w:val="1CAF0744"/>
    <w:rsid w:val="1CB04A00"/>
    <w:rsid w:val="1CB57427"/>
    <w:rsid w:val="1CB62768"/>
    <w:rsid w:val="1CBE30F5"/>
    <w:rsid w:val="1CC00BA8"/>
    <w:rsid w:val="1CC6523B"/>
    <w:rsid w:val="1CCD8454"/>
    <w:rsid w:val="1CD06C21"/>
    <w:rsid w:val="1CD96602"/>
    <w:rsid w:val="1CDB3F13"/>
    <w:rsid w:val="1CE534B7"/>
    <w:rsid w:val="1CEB37A0"/>
    <w:rsid w:val="1CED1B17"/>
    <w:rsid w:val="1CF10D96"/>
    <w:rsid w:val="1CF5FA9E"/>
    <w:rsid w:val="1D087172"/>
    <w:rsid w:val="1D123C18"/>
    <w:rsid w:val="1D13600D"/>
    <w:rsid w:val="1D18F0B9"/>
    <w:rsid w:val="1D19A1EE"/>
    <w:rsid w:val="1D1B1F24"/>
    <w:rsid w:val="1D1CEE25"/>
    <w:rsid w:val="1D1D4ADA"/>
    <w:rsid w:val="1D2688AB"/>
    <w:rsid w:val="1D2BBC37"/>
    <w:rsid w:val="1D3082DB"/>
    <w:rsid w:val="1D3AC82B"/>
    <w:rsid w:val="1D457B20"/>
    <w:rsid w:val="1D474828"/>
    <w:rsid w:val="1D530920"/>
    <w:rsid w:val="1D53AB20"/>
    <w:rsid w:val="1D5854CD"/>
    <w:rsid w:val="1D65B0E1"/>
    <w:rsid w:val="1D663875"/>
    <w:rsid w:val="1D6B2BA2"/>
    <w:rsid w:val="1D6BF346"/>
    <w:rsid w:val="1D72A6DC"/>
    <w:rsid w:val="1D76B75A"/>
    <w:rsid w:val="1D77F5FB"/>
    <w:rsid w:val="1D7CFCBF"/>
    <w:rsid w:val="1D915EEE"/>
    <w:rsid w:val="1DA4B685"/>
    <w:rsid w:val="1DA5D7BE"/>
    <w:rsid w:val="1DA60DB3"/>
    <w:rsid w:val="1DA64C25"/>
    <w:rsid w:val="1DB2E77E"/>
    <w:rsid w:val="1DC2566C"/>
    <w:rsid w:val="1DC306B6"/>
    <w:rsid w:val="1DC31B7C"/>
    <w:rsid w:val="1DCC750A"/>
    <w:rsid w:val="1DDD16D2"/>
    <w:rsid w:val="1DE8EAC1"/>
    <w:rsid w:val="1DF3C79D"/>
    <w:rsid w:val="1DF6015C"/>
    <w:rsid w:val="1DF85654"/>
    <w:rsid w:val="1E06190C"/>
    <w:rsid w:val="1E0A55CF"/>
    <w:rsid w:val="1E0D278B"/>
    <w:rsid w:val="1E11F92D"/>
    <w:rsid w:val="1E175CCC"/>
    <w:rsid w:val="1E241078"/>
    <w:rsid w:val="1E26DE74"/>
    <w:rsid w:val="1E271527"/>
    <w:rsid w:val="1E2BE64F"/>
    <w:rsid w:val="1E385542"/>
    <w:rsid w:val="1E4F84FC"/>
    <w:rsid w:val="1E521DA2"/>
    <w:rsid w:val="1E548101"/>
    <w:rsid w:val="1E5DEFE7"/>
    <w:rsid w:val="1E657324"/>
    <w:rsid w:val="1E674271"/>
    <w:rsid w:val="1E67BA7B"/>
    <w:rsid w:val="1E6C1A46"/>
    <w:rsid w:val="1E6FAAE1"/>
    <w:rsid w:val="1E7B0806"/>
    <w:rsid w:val="1E7C70E0"/>
    <w:rsid w:val="1E7EE922"/>
    <w:rsid w:val="1E7F5056"/>
    <w:rsid w:val="1E86C51B"/>
    <w:rsid w:val="1EA2F2C8"/>
    <w:rsid w:val="1EA3291A"/>
    <w:rsid w:val="1EB5D96D"/>
    <w:rsid w:val="1EB786BB"/>
    <w:rsid w:val="1EC4C3D8"/>
    <w:rsid w:val="1ECD5CEE"/>
    <w:rsid w:val="1ED1121D"/>
    <w:rsid w:val="1ED3D165"/>
    <w:rsid w:val="1ED721F4"/>
    <w:rsid w:val="1ED99B05"/>
    <w:rsid w:val="1EE8771F"/>
    <w:rsid w:val="1EEEAF2D"/>
    <w:rsid w:val="1EEED112"/>
    <w:rsid w:val="1EF2CA72"/>
    <w:rsid w:val="1EF5E8F5"/>
    <w:rsid w:val="1EF6C1A3"/>
    <w:rsid w:val="1EF720F0"/>
    <w:rsid w:val="1EFF4423"/>
    <w:rsid w:val="1F0656AC"/>
    <w:rsid w:val="1F067E24"/>
    <w:rsid w:val="1F08D9B4"/>
    <w:rsid w:val="1F0A5AD1"/>
    <w:rsid w:val="1F135B6B"/>
    <w:rsid w:val="1F1E5140"/>
    <w:rsid w:val="1F22DBE1"/>
    <w:rsid w:val="1F29AFE5"/>
    <w:rsid w:val="1F323A13"/>
    <w:rsid w:val="1F355E05"/>
    <w:rsid w:val="1F3904D2"/>
    <w:rsid w:val="1F3F03EB"/>
    <w:rsid w:val="1F3F85F0"/>
    <w:rsid w:val="1F45A2DF"/>
    <w:rsid w:val="1F4C5949"/>
    <w:rsid w:val="1F4C5D19"/>
    <w:rsid w:val="1F57E49C"/>
    <w:rsid w:val="1F581847"/>
    <w:rsid w:val="1F733ADF"/>
    <w:rsid w:val="1F79D051"/>
    <w:rsid w:val="1F7B7F13"/>
    <w:rsid w:val="1F82A5F8"/>
    <w:rsid w:val="1F8611BD"/>
    <w:rsid w:val="1F88A581"/>
    <w:rsid w:val="1F99F277"/>
    <w:rsid w:val="1FB27CEF"/>
    <w:rsid w:val="1FC28371"/>
    <w:rsid w:val="1FD10FA8"/>
    <w:rsid w:val="1FD5CBD3"/>
    <w:rsid w:val="1FE0450E"/>
    <w:rsid w:val="1FE7C7BB"/>
    <w:rsid w:val="1FEA2067"/>
    <w:rsid w:val="1FEF3B30"/>
    <w:rsid w:val="1FEFD37A"/>
    <w:rsid w:val="2001687A"/>
    <w:rsid w:val="20277545"/>
    <w:rsid w:val="2027CCF6"/>
    <w:rsid w:val="2032CB4F"/>
    <w:rsid w:val="20331AE5"/>
    <w:rsid w:val="2034CF34"/>
    <w:rsid w:val="204A37B7"/>
    <w:rsid w:val="204D209B"/>
    <w:rsid w:val="2050F367"/>
    <w:rsid w:val="205B51D1"/>
    <w:rsid w:val="206982BE"/>
    <w:rsid w:val="206A48BF"/>
    <w:rsid w:val="206DC472"/>
    <w:rsid w:val="2077F424"/>
    <w:rsid w:val="20792B00"/>
    <w:rsid w:val="207CCB0F"/>
    <w:rsid w:val="207DC514"/>
    <w:rsid w:val="20802CBF"/>
    <w:rsid w:val="208233A1"/>
    <w:rsid w:val="20938149"/>
    <w:rsid w:val="2094A182"/>
    <w:rsid w:val="20C9E639"/>
    <w:rsid w:val="20CF9A7A"/>
    <w:rsid w:val="20D2BC6C"/>
    <w:rsid w:val="20DCA87F"/>
    <w:rsid w:val="20F3F5AF"/>
    <w:rsid w:val="210D2172"/>
    <w:rsid w:val="2110AC57"/>
    <w:rsid w:val="2122F045"/>
    <w:rsid w:val="21274907"/>
    <w:rsid w:val="212C98B8"/>
    <w:rsid w:val="2133C8E6"/>
    <w:rsid w:val="2137D11B"/>
    <w:rsid w:val="21391E76"/>
    <w:rsid w:val="213957FB"/>
    <w:rsid w:val="21531EF4"/>
    <w:rsid w:val="2159FBB3"/>
    <w:rsid w:val="215D2699"/>
    <w:rsid w:val="215FAA9C"/>
    <w:rsid w:val="216191CB"/>
    <w:rsid w:val="2162EDBA"/>
    <w:rsid w:val="21735B19"/>
    <w:rsid w:val="21826C3A"/>
    <w:rsid w:val="21892112"/>
    <w:rsid w:val="2193BF03"/>
    <w:rsid w:val="21A0D5F4"/>
    <w:rsid w:val="21AC816A"/>
    <w:rsid w:val="21B5D6AE"/>
    <w:rsid w:val="21CBBBFF"/>
    <w:rsid w:val="21CC559E"/>
    <w:rsid w:val="21CD084C"/>
    <w:rsid w:val="21D864BB"/>
    <w:rsid w:val="21DB75CA"/>
    <w:rsid w:val="21E07AAF"/>
    <w:rsid w:val="21E6873A"/>
    <w:rsid w:val="21ED6999"/>
    <w:rsid w:val="21EF4223"/>
    <w:rsid w:val="21F3F72B"/>
    <w:rsid w:val="21F7FC49"/>
    <w:rsid w:val="21FBF3BA"/>
    <w:rsid w:val="220263A6"/>
    <w:rsid w:val="2207E318"/>
    <w:rsid w:val="2218535C"/>
    <w:rsid w:val="22238A08"/>
    <w:rsid w:val="222B8EAE"/>
    <w:rsid w:val="222D64FD"/>
    <w:rsid w:val="222E5D9E"/>
    <w:rsid w:val="222F9468"/>
    <w:rsid w:val="22319426"/>
    <w:rsid w:val="223703B9"/>
    <w:rsid w:val="223AD8DE"/>
    <w:rsid w:val="223D524B"/>
    <w:rsid w:val="2241B7B7"/>
    <w:rsid w:val="22431953"/>
    <w:rsid w:val="2246F334"/>
    <w:rsid w:val="2251F119"/>
    <w:rsid w:val="2259FAB3"/>
    <w:rsid w:val="225C29B0"/>
    <w:rsid w:val="2272AC87"/>
    <w:rsid w:val="2275E774"/>
    <w:rsid w:val="2278FDF8"/>
    <w:rsid w:val="227B01F5"/>
    <w:rsid w:val="22884D05"/>
    <w:rsid w:val="229000F7"/>
    <w:rsid w:val="2290462F"/>
    <w:rsid w:val="229D7AEC"/>
    <w:rsid w:val="22B12AB9"/>
    <w:rsid w:val="22BFEA1A"/>
    <w:rsid w:val="22C50926"/>
    <w:rsid w:val="22CACFD6"/>
    <w:rsid w:val="22CBF861"/>
    <w:rsid w:val="22CCA396"/>
    <w:rsid w:val="22D71F72"/>
    <w:rsid w:val="22E2B611"/>
    <w:rsid w:val="22E6075B"/>
    <w:rsid w:val="22F73B1B"/>
    <w:rsid w:val="22F924FB"/>
    <w:rsid w:val="22FDC31F"/>
    <w:rsid w:val="22FECE70"/>
    <w:rsid w:val="231B5FB1"/>
    <w:rsid w:val="23207D3C"/>
    <w:rsid w:val="232379D4"/>
    <w:rsid w:val="2328FD35"/>
    <w:rsid w:val="23314604"/>
    <w:rsid w:val="233E3277"/>
    <w:rsid w:val="23402882"/>
    <w:rsid w:val="2342E4BB"/>
    <w:rsid w:val="234C1F08"/>
    <w:rsid w:val="2351DAFE"/>
    <w:rsid w:val="2353ED16"/>
    <w:rsid w:val="235E7E2F"/>
    <w:rsid w:val="23629BC5"/>
    <w:rsid w:val="2369D905"/>
    <w:rsid w:val="2370D348"/>
    <w:rsid w:val="2375B9D6"/>
    <w:rsid w:val="23787B94"/>
    <w:rsid w:val="2379B4B4"/>
    <w:rsid w:val="2385563C"/>
    <w:rsid w:val="2386094D"/>
    <w:rsid w:val="238B1448"/>
    <w:rsid w:val="239A625F"/>
    <w:rsid w:val="23A30579"/>
    <w:rsid w:val="23AAA1D4"/>
    <w:rsid w:val="23BE51D9"/>
    <w:rsid w:val="23C36A32"/>
    <w:rsid w:val="23C7ACAD"/>
    <w:rsid w:val="23CB8DA0"/>
    <w:rsid w:val="23D7746F"/>
    <w:rsid w:val="23E18E45"/>
    <w:rsid w:val="23F64189"/>
    <w:rsid w:val="23F791FF"/>
    <w:rsid w:val="23FE1A8D"/>
    <w:rsid w:val="2402B418"/>
    <w:rsid w:val="240BBF7A"/>
    <w:rsid w:val="2418DBB2"/>
    <w:rsid w:val="241E3670"/>
    <w:rsid w:val="241EEE86"/>
    <w:rsid w:val="24261FB8"/>
    <w:rsid w:val="242695BB"/>
    <w:rsid w:val="24287E10"/>
    <w:rsid w:val="242ACE14"/>
    <w:rsid w:val="242E5A24"/>
    <w:rsid w:val="242F44CB"/>
    <w:rsid w:val="24336FB3"/>
    <w:rsid w:val="243CF046"/>
    <w:rsid w:val="24425613"/>
    <w:rsid w:val="24453FFE"/>
    <w:rsid w:val="2448989D"/>
    <w:rsid w:val="2448C9FF"/>
    <w:rsid w:val="24582E0E"/>
    <w:rsid w:val="245B3430"/>
    <w:rsid w:val="245D7D37"/>
    <w:rsid w:val="2460998B"/>
    <w:rsid w:val="246DBC36"/>
    <w:rsid w:val="247B18E9"/>
    <w:rsid w:val="2480E93C"/>
    <w:rsid w:val="24826F18"/>
    <w:rsid w:val="248A602F"/>
    <w:rsid w:val="248F5430"/>
    <w:rsid w:val="2490BFF1"/>
    <w:rsid w:val="2495303E"/>
    <w:rsid w:val="249D2A5A"/>
    <w:rsid w:val="249E9BAD"/>
    <w:rsid w:val="249F63B3"/>
    <w:rsid w:val="24A2A14A"/>
    <w:rsid w:val="24A4F536"/>
    <w:rsid w:val="24A9F170"/>
    <w:rsid w:val="24B68E32"/>
    <w:rsid w:val="24C7ACED"/>
    <w:rsid w:val="24D8565A"/>
    <w:rsid w:val="24E57D81"/>
    <w:rsid w:val="24E82D78"/>
    <w:rsid w:val="2501125B"/>
    <w:rsid w:val="2505800D"/>
    <w:rsid w:val="250AF783"/>
    <w:rsid w:val="250E658F"/>
    <w:rsid w:val="2510BB3E"/>
    <w:rsid w:val="25222617"/>
    <w:rsid w:val="252ECC75"/>
    <w:rsid w:val="2531661B"/>
    <w:rsid w:val="2536F6B0"/>
    <w:rsid w:val="25374BDB"/>
    <w:rsid w:val="253C593D"/>
    <w:rsid w:val="253F7B1D"/>
    <w:rsid w:val="253FB938"/>
    <w:rsid w:val="2540A9E3"/>
    <w:rsid w:val="2549FBFD"/>
    <w:rsid w:val="25577D79"/>
    <w:rsid w:val="255C52B8"/>
    <w:rsid w:val="255CDB9A"/>
    <w:rsid w:val="25628111"/>
    <w:rsid w:val="256F9A9E"/>
    <w:rsid w:val="257A83BA"/>
    <w:rsid w:val="2580C8AF"/>
    <w:rsid w:val="25836ADF"/>
    <w:rsid w:val="258C9F41"/>
    <w:rsid w:val="258F50B4"/>
    <w:rsid w:val="25966126"/>
    <w:rsid w:val="25A31389"/>
    <w:rsid w:val="25AFD8DB"/>
    <w:rsid w:val="25B1D7E7"/>
    <w:rsid w:val="25B3965F"/>
    <w:rsid w:val="25B4CE38"/>
    <w:rsid w:val="25B56C1A"/>
    <w:rsid w:val="25BF0D81"/>
    <w:rsid w:val="25C1651F"/>
    <w:rsid w:val="25C1FDC5"/>
    <w:rsid w:val="25C8B39D"/>
    <w:rsid w:val="25D26FC1"/>
    <w:rsid w:val="25DC1B1B"/>
    <w:rsid w:val="25DF3E29"/>
    <w:rsid w:val="25EC2285"/>
    <w:rsid w:val="25EF313D"/>
    <w:rsid w:val="25F30F55"/>
    <w:rsid w:val="25F7CEEC"/>
    <w:rsid w:val="26090A76"/>
    <w:rsid w:val="2609A99B"/>
    <w:rsid w:val="26118314"/>
    <w:rsid w:val="2629D3F3"/>
    <w:rsid w:val="262C6B2F"/>
    <w:rsid w:val="2633715C"/>
    <w:rsid w:val="2635C7D3"/>
    <w:rsid w:val="263A1D0F"/>
    <w:rsid w:val="264693C6"/>
    <w:rsid w:val="264F38F2"/>
    <w:rsid w:val="265E85A7"/>
    <w:rsid w:val="265F702F"/>
    <w:rsid w:val="267098EE"/>
    <w:rsid w:val="26796F1B"/>
    <w:rsid w:val="267CFE57"/>
    <w:rsid w:val="26834477"/>
    <w:rsid w:val="26915EAB"/>
    <w:rsid w:val="269A637E"/>
    <w:rsid w:val="269AD010"/>
    <w:rsid w:val="269FE842"/>
    <w:rsid w:val="26A0093A"/>
    <w:rsid w:val="26A2A2D6"/>
    <w:rsid w:val="26A4A025"/>
    <w:rsid w:val="26BBD30B"/>
    <w:rsid w:val="26BD1435"/>
    <w:rsid w:val="26C02DBF"/>
    <w:rsid w:val="26C30818"/>
    <w:rsid w:val="26C4C3ED"/>
    <w:rsid w:val="26C6DD36"/>
    <w:rsid w:val="26C8B4D4"/>
    <w:rsid w:val="26CA0C16"/>
    <w:rsid w:val="26CF7B9A"/>
    <w:rsid w:val="26DD8557"/>
    <w:rsid w:val="26E8249A"/>
    <w:rsid w:val="26F3EA83"/>
    <w:rsid w:val="26F43533"/>
    <w:rsid w:val="27007CC5"/>
    <w:rsid w:val="270853FA"/>
    <w:rsid w:val="2708FBF8"/>
    <w:rsid w:val="271E6075"/>
    <w:rsid w:val="2728D739"/>
    <w:rsid w:val="272C124A"/>
    <w:rsid w:val="273B0FE0"/>
    <w:rsid w:val="27420378"/>
    <w:rsid w:val="274320C1"/>
    <w:rsid w:val="2744783D"/>
    <w:rsid w:val="274556D4"/>
    <w:rsid w:val="2750C9A6"/>
    <w:rsid w:val="2758C970"/>
    <w:rsid w:val="275D4452"/>
    <w:rsid w:val="27619FCD"/>
    <w:rsid w:val="27651B21"/>
    <w:rsid w:val="27652145"/>
    <w:rsid w:val="276612CD"/>
    <w:rsid w:val="2771558E"/>
    <w:rsid w:val="27785761"/>
    <w:rsid w:val="278180BD"/>
    <w:rsid w:val="2784E4FB"/>
    <w:rsid w:val="278D7210"/>
    <w:rsid w:val="278E34E5"/>
    <w:rsid w:val="278FD512"/>
    <w:rsid w:val="279708D7"/>
    <w:rsid w:val="2799C743"/>
    <w:rsid w:val="279AF08E"/>
    <w:rsid w:val="279CBF39"/>
    <w:rsid w:val="279FE949"/>
    <w:rsid w:val="27A84412"/>
    <w:rsid w:val="27BC46A9"/>
    <w:rsid w:val="27C8993B"/>
    <w:rsid w:val="27CB7475"/>
    <w:rsid w:val="27D3DD08"/>
    <w:rsid w:val="27DC7F06"/>
    <w:rsid w:val="27DF4450"/>
    <w:rsid w:val="27ED2BEA"/>
    <w:rsid w:val="27F8D840"/>
    <w:rsid w:val="27FBE2B4"/>
    <w:rsid w:val="2800D214"/>
    <w:rsid w:val="280C4197"/>
    <w:rsid w:val="28155E7A"/>
    <w:rsid w:val="282D7EB2"/>
    <w:rsid w:val="2832469E"/>
    <w:rsid w:val="2841192F"/>
    <w:rsid w:val="28442598"/>
    <w:rsid w:val="2846FBD8"/>
    <w:rsid w:val="284DBB90"/>
    <w:rsid w:val="2851A38B"/>
    <w:rsid w:val="28560E50"/>
    <w:rsid w:val="285D2082"/>
    <w:rsid w:val="285DCC07"/>
    <w:rsid w:val="28651467"/>
    <w:rsid w:val="28664030"/>
    <w:rsid w:val="286760A7"/>
    <w:rsid w:val="286CC4F2"/>
    <w:rsid w:val="287AFE4C"/>
    <w:rsid w:val="28817E4C"/>
    <w:rsid w:val="288E3598"/>
    <w:rsid w:val="2891D710"/>
    <w:rsid w:val="28981832"/>
    <w:rsid w:val="28A104D3"/>
    <w:rsid w:val="28A3E09C"/>
    <w:rsid w:val="28AA1027"/>
    <w:rsid w:val="28B24B10"/>
    <w:rsid w:val="28BCFF0A"/>
    <w:rsid w:val="28C677DF"/>
    <w:rsid w:val="28CA2CCA"/>
    <w:rsid w:val="28CA53CD"/>
    <w:rsid w:val="28D08035"/>
    <w:rsid w:val="28E32EBE"/>
    <w:rsid w:val="28E3522D"/>
    <w:rsid w:val="28E71833"/>
    <w:rsid w:val="28ED8402"/>
    <w:rsid w:val="28F1180C"/>
    <w:rsid w:val="28FC6542"/>
    <w:rsid w:val="290947BA"/>
    <w:rsid w:val="291130A3"/>
    <w:rsid w:val="2913DCF0"/>
    <w:rsid w:val="292E462D"/>
    <w:rsid w:val="293C157E"/>
    <w:rsid w:val="29409230"/>
    <w:rsid w:val="294AE26B"/>
    <w:rsid w:val="2954D9ED"/>
    <w:rsid w:val="2961B8C5"/>
    <w:rsid w:val="29665483"/>
    <w:rsid w:val="29698563"/>
    <w:rsid w:val="2970AC3D"/>
    <w:rsid w:val="2981A9A9"/>
    <w:rsid w:val="2986AE12"/>
    <w:rsid w:val="298D8DE2"/>
    <w:rsid w:val="2996F754"/>
    <w:rsid w:val="2997FD53"/>
    <w:rsid w:val="29A36762"/>
    <w:rsid w:val="29A50E98"/>
    <w:rsid w:val="29A892DA"/>
    <w:rsid w:val="29AD5917"/>
    <w:rsid w:val="29B72349"/>
    <w:rsid w:val="29B7F385"/>
    <w:rsid w:val="29BBED4B"/>
    <w:rsid w:val="29C74087"/>
    <w:rsid w:val="29D35203"/>
    <w:rsid w:val="29EB729A"/>
    <w:rsid w:val="29F7B7A5"/>
    <w:rsid w:val="29F8F549"/>
    <w:rsid w:val="2A001AA1"/>
    <w:rsid w:val="2A0095EE"/>
    <w:rsid w:val="2A046F1F"/>
    <w:rsid w:val="2A0756F9"/>
    <w:rsid w:val="2A07F80E"/>
    <w:rsid w:val="2A0E7B33"/>
    <w:rsid w:val="2A11676E"/>
    <w:rsid w:val="2A1BC721"/>
    <w:rsid w:val="2A219C77"/>
    <w:rsid w:val="2A249AAC"/>
    <w:rsid w:val="2A2951D4"/>
    <w:rsid w:val="2A297F1A"/>
    <w:rsid w:val="2A2A2488"/>
    <w:rsid w:val="2A2B7BFB"/>
    <w:rsid w:val="2A3246F1"/>
    <w:rsid w:val="2A3664B5"/>
    <w:rsid w:val="2A36F128"/>
    <w:rsid w:val="2A3BA9C1"/>
    <w:rsid w:val="2A3C0910"/>
    <w:rsid w:val="2A3D12AA"/>
    <w:rsid w:val="2A3FF038"/>
    <w:rsid w:val="2A43E55A"/>
    <w:rsid w:val="2A47E3C6"/>
    <w:rsid w:val="2A5637D4"/>
    <w:rsid w:val="2A5836B0"/>
    <w:rsid w:val="2A7ACF3A"/>
    <w:rsid w:val="2A8D84D9"/>
    <w:rsid w:val="2A937209"/>
    <w:rsid w:val="2A97EC95"/>
    <w:rsid w:val="2A9AE825"/>
    <w:rsid w:val="2A9EBAB3"/>
    <w:rsid w:val="2AA3ACB2"/>
    <w:rsid w:val="2AAD3560"/>
    <w:rsid w:val="2AAF59DB"/>
    <w:rsid w:val="2ABD59F4"/>
    <w:rsid w:val="2AC20F73"/>
    <w:rsid w:val="2ACBADC4"/>
    <w:rsid w:val="2AD83D16"/>
    <w:rsid w:val="2ADD83CF"/>
    <w:rsid w:val="2ADE4CB0"/>
    <w:rsid w:val="2AE03D18"/>
    <w:rsid w:val="2AE4036F"/>
    <w:rsid w:val="2AE75082"/>
    <w:rsid w:val="2AF048B9"/>
    <w:rsid w:val="2AF12919"/>
    <w:rsid w:val="2AF237E8"/>
    <w:rsid w:val="2AFE8B5A"/>
    <w:rsid w:val="2AFF8CD9"/>
    <w:rsid w:val="2B05ACA2"/>
    <w:rsid w:val="2B17C79F"/>
    <w:rsid w:val="2B27D200"/>
    <w:rsid w:val="2B2A87A9"/>
    <w:rsid w:val="2B2D9D40"/>
    <w:rsid w:val="2B2DBA89"/>
    <w:rsid w:val="2B2E057E"/>
    <w:rsid w:val="2B3745B7"/>
    <w:rsid w:val="2B45FFB7"/>
    <w:rsid w:val="2B49AD4D"/>
    <w:rsid w:val="2B52D2D9"/>
    <w:rsid w:val="2B53CB17"/>
    <w:rsid w:val="2B571582"/>
    <w:rsid w:val="2B5F5F72"/>
    <w:rsid w:val="2B65D689"/>
    <w:rsid w:val="2B67B43A"/>
    <w:rsid w:val="2B771364"/>
    <w:rsid w:val="2B7D9D1E"/>
    <w:rsid w:val="2B8B2BFB"/>
    <w:rsid w:val="2B8C5AD8"/>
    <w:rsid w:val="2B8FD2E6"/>
    <w:rsid w:val="2B9B0D2C"/>
    <w:rsid w:val="2BA00FB5"/>
    <w:rsid w:val="2BA21FE1"/>
    <w:rsid w:val="2BA80A31"/>
    <w:rsid w:val="2BAAFF94"/>
    <w:rsid w:val="2BB23E8D"/>
    <w:rsid w:val="2BB34E89"/>
    <w:rsid w:val="2BB3BC2E"/>
    <w:rsid w:val="2BBC8EDA"/>
    <w:rsid w:val="2BC62C6D"/>
    <w:rsid w:val="2BD2D8B6"/>
    <w:rsid w:val="2BD855A1"/>
    <w:rsid w:val="2BDA7CAF"/>
    <w:rsid w:val="2BDA9D2C"/>
    <w:rsid w:val="2BE10CEF"/>
    <w:rsid w:val="2BEE746E"/>
    <w:rsid w:val="2BF005DA"/>
    <w:rsid w:val="2BF335AE"/>
    <w:rsid w:val="2BF8B677"/>
    <w:rsid w:val="2C0434D3"/>
    <w:rsid w:val="2C09126F"/>
    <w:rsid w:val="2C12E0C9"/>
    <w:rsid w:val="2C1415E5"/>
    <w:rsid w:val="2C148B17"/>
    <w:rsid w:val="2C1EA40F"/>
    <w:rsid w:val="2C216C9D"/>
    <w:rsid w:val="2C24566D"/>
    <w:rsid w:val="2C247B46"/>
    <w:rsid w:val="2C299D96"/>
    <w:rsid w:val="2C319248"/>
    <w:rsid w:val="2C4A9E52"/>
    <w:rsid w:val="2C551252"/>
    <w:rsid w:val="2C57C551"/>
    <w:rsid w:val="2C58A513"/>
    <w:rsid w:val="2C5AA0D4"/>
    <w:rsid w:val="2C5D1841"/>
    <w:rsid w:val="2C5DB365"/>
    <w:rsid w:val="2C5E1B50"/>
    <w:rsid w:val="2C7272B1"/>
    <w:rsid w:val="2C76D20A"/>
    <w:rsid w:val="2C7F77BD"/>
    <w:rsid w:val="2C85C4AA"/>
    <w:rsid w:val="2C878377"/>
    <w:rsid w:val="2C8AF72B"/>
    <w:rsid w:val="2C906488"/>
    <w:rsid w:val="2CA66512"/>
    <w:rsid w:val="2CA95F04"/>
    <w:rsid w:val="2CB30AC8"/>
    <w:rsid w:val="2CBCEDBC"/>
    <w:rsid w:val="2CBF3345"/>
    <w:rsid w:val="2CCB9DA5"/>
    <w:rsid w:val="2CCDB79C"/>
    <w:rsid w:val="2CD33CD6"/>
    <w:rsid w:val="2CD59439"/>
    <w:rsid w:val="2CD66BAF"/>
    <w:rsid w:val="2CDE70C6"/>
    <w:rsid w:val="2CDF395E"/>
    <w:rsid w:val="2CEA7FCA"/>
    <w:rsid w:val="2CEE6C9B"/>
    <w:rsid w:val="2CF418E2"/>
    <w:rsid w:val="2CFF079A"/>
    <w:rsid w:val="2D006BCE"/>
    <w:rsid w:val="2D09F860"/>
    <w:rsid w:val="2D0D521F"/>
    <w:rsid w:val="2D1BF500"/>
    <w:rsid w:val="2D1DE921"/>
    <w:rsid w:val="2D3926A0"/>
    <w:rsid w:val="2D3B4886"/>
    <w:rsid w:val="2D3C5A34"/>
    <w:rsid w:val="2D41A5BC"/>
    <w:rsid w:val="2D4EF152"/>
    <w:rsid w:val="2D5119D7"/>
    <w:rsid w:val="2D59596D"/>
    <w:rsid w:val="2D5DB41B"/>
    <w:rsid w:val="2D62E941"/>
    <w:rsid w:val="2D633846"/>
    <w:rsid w:val="2D6B3F28"/>
    <w:rsid w:val="2D7E1996"/>
    <w:rsid w:val="2D84B33F"/>
    <w:rsid w:val="2D86291E"/>
    <w:rsid w:val="2D8D1176"/>
    <w:rsid w:val="2D8EB881"/>
    <w:rsid w:val="2D909E8E"/>
    <w:rsid w:val="2D922F75"/>
    <w:rsid w:val="2D99BB31"/>
    <w:rsid w:val="2DA5801C"/>
    <w:rsid w:val="2DACFD5F"/>
    <w:rsid w:val="2DB31422"/>
    <w:rsid w:val="2DBD7E6D"/>
    <w:rsid w:val="2DC44DE6"/>
    <w:rsid w:val="2DCEF3B4"/>
    <w:rsid w:val="2DD3BD9A"/>
    <w:rsid w:val="2DD579CA"/>
    <w:rsid w:val="2DDB8AFF"/>
    <w:rsid w:val="2DE48B23"/>
    <w:rsid w:val="2DE6261E"/>
    <w:rsid w:val="2DE8E6E4"/>
    <w:rsid w:val="2DF56201"/>
    <w:rsid w:val="2DF794BC"/>
    <w:rsid w:val="2E113DD6"/>
    <w:rsid w:val="2E115099"/>
    <w:rsid w:val="2E209804"/>
    <w:rsid w:val="2E27774F"/>
    <w:rsid w:val="2E2DCC3F"/>
    <w:rsid w:val="2E2EDDF2"/>
    <w:rsid w:val="2E2EFCD3"/>
    <w:rsid w:val="2E37F073"/>
    <w:rsid w:val="2E385ABD"/>
    <w:rsid w:val="2E39B903"/>
    <w:rsid w:val="2E3DCAD2"/>
    <w:rsid w:val="2E3F2D06"/>
    <w:rsid w:val="2E4A8241"/>
    <w:rsid w:val="2E4D4EE2"/>
    <w:rsid w:val="2E682D87"/>
    <w:rsid w:val="2E6AA516"/>
    <w:rsid w:val="2E6C661C"/>
    <w:rsid w:val="2E783AD3"/>
    <w:rsid w:val="2E794AA5"/>
    <w:rsid w:val="2E79A1A4"/>
    <w:rsid w:val="2E8231C9"/>
    <w:rsid w:val="2E83746A"/>
    <w:rsid w:val="2E871876"/>
    <w:rsid w:val="2E92CC49"/>
    <w:rsid w:val="2EA26368"/>
    <w:rsid w:val="2EA70C3D"/>
    <w:rsid w:val="2EB4A0E2"/>
    <w:rsid w:val="2EBB5BAF"/>
    <w:rsid w:val="2EC58EAA"/>
    <w:rsid w:val="2ECFE25D"/>
    <w:rsid w:val="2EDAD83A"/>
    <w:rsid w:val="2EDEC6EE"/>
    <w:rsid w:val="2EFEEB07"/>
    <w:rsid w:val="2F05B23E"/>
    <w:rsid w:val="2F1132F0"/>
    <w:rsid w:val="2F11F057"/>
    <w:rsid w:val="2F196217"/>
    <w:rsid w:val="2F22BB0B"/>
    <w:rsid w:val="2F28639A"/>
    <w:rsid w:val="2F2F00BA"/>
    <w:rsid w:val="2F338D98"/>
    <w:rsid w:val="2F42A494"/>
    <w:rsid w:val="2F46E392"/>
    <w:rsid w:val="2F479423"/>
    <w:rsid w:val="2F49017C"/>
    <w:rsid w:val="2F4C741C"/>
    <w:rsid w:val="2F5352AF"/>
    <w:rsid w:val="2F553661"/>
    <w:rsid w:val="2F668A5A"/>
    <w:rsid w:val="2F6DBCA5"/>
    <w:rsid w:val="2F802DCB"/>
    <w:rsid w:val="2F861C64"/>
    <w:rsid w:val="2F90BD26"/>
    <w:rsid w:val="2F92029E"/>
    <w:rsid w:val="2F9206F8"/>
    <w:rsid w:val="2F933C9C"/>
    <w:rsid w:val="2F947DE1"/>
    <w:rsid w:val="2F966618"/>
    <w:rsid w:val="2F9E6D0A"/>
    <w:rsid w:val="2FA8FBC0"/>
    <w:rsid w:val="2FB065C7"/>
    <w:rsid w:val="2FB13DB0"/>
    <w:rsid w:val="2FB70095"/>
    <w:rsid w:val="2FC2179E"/>
    <w:rsid w:val="2FC76DC2"/>
    <w:rsid w:val="2FCFD534"/>
    <w:rsid w:val="2FD1EFA1"/>
    <w:rsid w:val="2FDB6160"/>
    <w:rsid w:val="2FDC97A6"/>
    <w:rsid w:val="2FDD7400"/>
    <w:rsid w:val="2FE6E6C6"/>
    <w:rsid w:val="2FEDCC73"/>
    <w:rsid w:val="2FEE13EA"/>
    <w:rsid w:val="2FF046CC"/>
    <w:rsid w:val="2FF57EB2"/>
    <w:rsid w:val="2FF59527"/>
    <w:rsid w:val="2FFCB99D"/>
    <w:rsid w:val="300146D2"/>
    <w:rsid w:val="3004B3F3"/>
    <w:rsid w:val="300BBD5D"/>
    <w:rsid w:val="3020057D"/>
    <w:rsid w:val="3023596C"/>
    <w:rsid w:val="302CB0BB"/>
    <w:rsid w:val="302D34F4"/>
    <w:rsid w:val="30366761"/>
    <w:rsid w:val="3046A65A"/>
    <w:rsid w:val="304983F3"/>
    <w:rsid w:val="30565AC8"/>
    <w:rsid w:val="30584C74"/>
    <w:rsid w:val="306F4CF3"/>
    <w:rsid w:val="307998F0"/>
    <w:rsid w:val="308D7C24"/>
    <w:rsid w:val="309430F2"/>
    <w:rsid w:val="30967DC6"/>
    <w:rsid w:val="3097E5F0"/>
    <w:rsid w:val="30989FD2"/>
    <w:rsid w:val="309C02E3"/>
    <w:rsid w:val="309E80D1"/>
    <w:rsid w:val="30A12030"/>
    <w:rsid w:val="30A338DA"/>
    <w:rsid w:val="30A61508"/>
    <w:rsid w:val="30A6C8EA"/>
    <w:rsid w:val="30A75B16"/>
    <w:rsid w:val="30C3A2EB"/>
    <w:rsid w:val="30C5FEB5"/>
    <w:rsid w:val="30C7806E"/>
    <w:rsid w:val="30C8B0AC"/>
    <w:rsid w:val="30D1F64F"/>
    <w:rsid w:val="30E3FCFD"/>
    <w:rsid w:val="30EBB27C"/>
    <w:rsid w:val="30F03EBA"/>
    <w:rsid w:val="30FCEF7E"/>
    <w:rsid w:val="3102BC1A"/>
    <w:rsid w:val="310D86A0"/>
    <w:rsid w:val="310FF9FB"/>
    <w:rsid w:val="31130B0B"/>
    <w:rsid w:val="311BD715"/>
    <w:rsid w:val="311F96D1"/>
    <w:rsid w:val="31270CDA"/>
    <w:rsid w:val="312BF919"/>
    <w:rsid w:val="312DA416"/>
    <w:rsid w:val="312FA316"/>
    <w:rsid w:val="313ACBB9"/>
    <w:rsid w:val="31417B9C"/>
    <w:rsid w:val="314656A2"/>
    <w:rsid w:val="315D5CE4"/>
    <w:rsid w:val="315E618E"/>
    <w:rsid w:val="3167EE1C"/>
    <w:rsid w:val="3172FB7C"/>
    <w:rsid w:val="31756CA0"/>
    <w:rsid w:val="317DA52D"/>
    <w:rsid w:val="317F3788"/>
    <w:rsid w:val="318393B7"/>
    <w:rsid w:val="31840F0E"/>
    <w:rsid w:val="318B4C53"/>
    <w:rsid w:val="319105EF"/>
    <w:rsid w:val="3199EF73"/>
    <w:rsid w:val="319B6649"/>
    <w:rsid w:val="319FBC6F"/>
    <w:rsid w:val="31A821FD"/>
    <w:rsid w:val="31A9F3F2"/>
    <w:rsid w:val="31AB9AB6"/>
    <w:rsid w:val="31B0B777"/>
    <w:rsid w:val="31BC907A"/>
    <w:rsid w:val="31D99943"/>
    <w:rsid w:val="31E09D8F"/>
    <w:rsid w:val="31E355F3"/>
    <w:rsid w:val="31E7582E"/>
    <w:rsid w:val="31EFC392"/>
    <w:rsid w:val="31F6F14D"/>
    <w:rsid w:val="31FCEF89"/>
    <w:rsid w:val="31FCF0C9"/>
    <w:rsid w:val="3201612F"/>
    <w:rsid w:val="32073C39"/>
    <w:rsid w:val="320C1F6A"/>
    <w:rsid w:val="320F45A7"/>
    <w:rsid w:val="321BB77F"/>
    <w:rsid w:val="321BBD10"/>
    <w:rsid w:val="321BC474"/>
    <w:rsid w:val="322091D4"/>
    <w:rsid w:val="3228FC6D"/>
    <w:rsid w:val="3235E77B"/>
    <w:rsid w:val="32371FEB"/>
    <w:rsid w:val="323B1757"/>
    <w:rsid w:val="324784FF"/>
    <w:rsid w:val="324EC0D7"/>
    <w:rsid w:val="324F4041"/>
    <w:rsid w:val="325C13EC"/>
    <w:rsid w:val="32645164"/>
    <w:rsid w:val="326BD5E4"/>
    <w:rsid w:val="32717FC5"/>
    <w:rsid w:val="3276E71B"/>
    <w:rsid w:val="3276EC9F"/>
    <w:rsid w:val="327C5FAE"/>
    <w:rsid w:val="327E358A"/>
    <w:rsid w:val="32812ACF"/>
    <w:rsid w:val="3288A79B"/>
    <w:rsid w:val="328C3BBD"/>
    <w:rsid w:val="328D3DCC"/>
    <w:rsid w:val="329D49D4"/>
    <w:rsid w:val="32A162C5"/>
    <w:rsid w:val="32A53321"/>
    <w:rsid w:val="32A6A825"/>
    <w:rsid w:val="32BD7975"/>
    <w:rsid w:val="32D41822"/>
    <w:rsid w:val="32DC628C"/>
    <w:rsid w:val="32E0C3D3"/>
    <w:rsid w:val="32ED0877"/>
    <w:rsid w:val="32ED760E"/>
    <w:rsid w:val="32EED842"/>
    <w:rsid w:val="32F8A8D0"/>
    <w:rsid w:val="330EE942"/>
    <w:rsid w:val="3312FAF4"/>
    <w:rsid w:val="3314B7A0"/>
    <w:rsid w:val="3318D43E"/>
    <w:rsid w:val="332CE707"/>
    <w:rsid w:val="3332555B"/>
    <w:rsid w:val="333B616E"/>
    <w:rsid w:val="3352945C"/>
    <w:rsid w:val="33538153"/>
    <w:rsid w:val="33669548"/>
    <w:rsid w:val="337252EE"/>
    <w:rsid w:val="33733879"/>
    <w:rsid w:val="33736E40"/>
    <w:rsid w:val="337C33E3"/>
    <w:rsid w:val="337D7B21"/>
    <w:rsid w:val="3382A7BD"/>
    <w:rsid w:val="338FDA4D"/>
    <w:rsid w:val="3393BBE7"/>
    <w:rsid w:val="339966E8"/>
    <w:rsid w:val="33A51B9E"/>
    <w:rsid w:val="33B4B5D9"/>
    <w:rsid w:val="33BA918F"/>
    <w:rsid w:val="33C1A417"/>
    <w:rsid w:val="33C92428"/>
    <w:rsid w:val="33C9E17E"/>
    <w:rsid w:val="33E2481F"/>
    <w:rsid w:val="33E62B2F"/>
    <w:rsid w:val="3402CB0C"/>
    <w:rsid w:val="340626EA"/>
    <w:rsid w:val="34080C21"/>
    <w:rsid w:val="340A97C5"/>
    <w:rsid w:val="340B8783"/>
    <w:rsid w:val="341C19BA"/>
    <w:rsid w:val="341CD14D"/>
    <w:rsid w:val="341FEF24"/>
    <w:rsid w:val="342244D7"/>
    <w:rsid w:val="34229B47"/>
    <w:rsid w:val="342EE6A6"/>
    <w:rsid w:val="34316F43"/>
    <w:rsid w:val="3431E49B"/>
    <w:rsid w:val="3438BB92"/>
    <w:rsid w:val="343AD772"/>
    <w:rsid w:val="343D1615"/>
    <w:rsid w:val="3442A60A"/>
    <w:rsid w:val="34469407"/>
    <w:rsid w:val="344B609D"/>
    <w:rsid w:val="344C732B"/>
    <w:rsid w:val="344D88C5"/>
    <w:rsid w:val="344F3F0B"/>
    <w:rsid w:val="345670B6"/>
    <w:rsid w:val="345D1D0A"/>
    <w:rsid w:val="346871BB"/>
    <w:rsid w:val="34710AD2"/>
    <w:rsid w:val="347AF6F1"/>
    <w:rsid w:val="3489DDE7"/>
    <w:rsid w:val="348E1DC0"/>
    <w:rsid w:val="34909944"/>
    <w:rsid w:val="3490F1BE"/>
    <w:rsid w:val="3497B671"/>
    <w:rsid w:val="3497D903"/>
    <w:rsid w:val="34A5B4ED"/>
    <w:rsid w:val="34A8A07D"/>
    <w:rsid w:val="34BCBA1C"/>
    <w:rsid w:val="34C1A3B6"/>
    <w:rsid w:val="34C3414B"/>
    <w:rsid w:val="34CBFCBD"/>
    <w:rsid w:val="34D711BA"/>
    <w:rsid w:val="34D862D6"/>
    <w:rsid w:val="34DB1791"/>
    <w:rsid w:val="34DED866"/>
    <w:rsid w:val="34E0B7CB"/>
    <w:rsid w:val="34E29678"/>
    <w:rsid w:val="34E3FCC8"/>
    <w:rsid w:val="34F00813"/>
    <w:rsid w:val="3504AA43"/>
    <w:rsid w:val="350D3FB0"/>
    <w:rsid w:val="35164B44"/>
    <w:rsid w:val="351FFAD6"/>
    <w:rsid w:val="35276543"/>
    <w:rsid w:val="352A6ABC"/>
    <w:rsid w:val="352B7562"/>
    <w:rsid w:val="352D4170"/>
    <w:rsid w:val="3532A8BF"/>
    <w:rsid w:val="3532EE03"/>
    <w:rsid w:val="35342BB7"/>
    <w:rsid w:val="35346CCC"/>
    <w:rsid w:val="3539C1D6"/>
    <w:rsid w:val="353A501D"/>
    <w:rsid w:val="3540B9F9"/>
    <w:rsid w:val="35441516"/>
    <w:rsid w:val="354B4631"/>
    <w:rsid w:val="354DB336"/>
    <w:rsid w:val="35548C5B"/>
    <w:rsid w:val="3555A8C2"/>
    <w:rsid w:val="355A98E6"/>
    <w:rsid w:val="356859B6"/>
    <w:rsid w:val="356E7FD4"/>
    <w:rsid w:val="357BD48D"/>
    <w:rsid w:val="35975D5B"/>
    <w:rsid w:val="359D72BB"/>
    <w:rsid w:val="35B8A902"/>
    <w:rsid w:val="35B90C0F"/>
    <w:rsid w:val="35C4B926"/>
    <w:rsid w:val="35C84DC6"/>
    <w:rsid w:val="35CF35E2"/>
    <w:rsid w:val="35D0C548"/>
    <w:rsid w:val="35D1D483"/>
    <w:rsid w:val="35DA8265"/>
    <w:rsid w:val="35E12FAA"/>
    <w:rsid w:val="35E3B70A"/>
    <w:rsid w:val="35F02E2A"/>
    <w:rsid w:val="35F42F3D"/>
    <w:rsid w:val="35F530AE"/>
    <w:rsid w:val="35F601EE"/>
    <w:rsid w:val="35F81758"/>
    <w:rsid w:val="3609E688"/>
    <w:rsid w:val="36173909"/>
    <w:rsid w:val="361D51FD"/>
    <w:rsid w:val="3626D450"/>
    <w:rsid w:val="362E74D7"/>
    <w:rsid w:val="36307A94"/>
    <w:rsid w:val="3631957C"/>
    <w:rsid w:val="3635C15F"/>
    <w:rsid w:val="3638BD03"/>
    <w:rsid w:val="363B1B4E"/>
    <w:rsid w:val="363B4FBD"/>
    <w:rsid w:val="36407872"/>
    <w:rsid w:val="3640D66F"/>
    <w:rsid w:val="364581AD"/>
    <w:rsid w:val="3646AD90"/>
    <w:rsid w:val="366D946E"/>
    <w:rsid w:val="36739C54"/>
    <w:rsid w:val="367EADA4"/>
    <w:rsid w:val="367F60E4"/>
    <w:rsid w:val="369BF90F"/>
    <w:rsid w:val="36A3D1C9"/>
    <w:rsid w:val="36AA2B8F"/>
    <w:rsid w:val="36BFF815"/>
    <w:rsid w:val="36CAEE2C"/>
    <w:rsid w:val="36CE3323"/>
    <w:rsid w:val="36D013FC"/>
    <w:rsid w:val="36D4570A"/>
    <w:rsid w:val="36E11B9C"/>
    <w:rsid w:val="36E26925"/>
    <w:rsid w:val="36E7FDA7"/>
    <w:rsid w:val="36EB54E7"/>
    <w:rsid w:val="36ED9210"/>
    <w:rsid w:val="36EEA7C9"/>
    <w:rsid w:val="36F1BDA4"/>
    <w:rsid w:val="36F3FC01"/>
    <w:rsid w:val="36F81C70"/>
    <w:rsid w:val="36F83A82"/>
    <w:rsid w:val="36FBE909"/>
    <w:rsid w:val="36FCD136"/>
    <w:rsid w:val="3702375F"/>
    <w:rsid w:val="37031B21"/>
    <w:rsid w:val="370B3C9A"/>
    <w:rsid w:val="370DB0D4"/>
    <w:rsid w:val="370DD948"/>
    <w:rsid w:val="37267F6D"/>
    <w:rsid w:val="372D8B5E"/>
    <w:rsid w:val="372DB22E"/>
    <w:rsid w:val="372FCE69"/>
    <w:rsid w:val="3730F6B8"/>
    <w:rsid w:val="3732276B"/>
    <w:rsid w:val="3733186D"/>
    <w:rsid w:val="373E6269"/>
    <w:rsid w:val="3740F28B"/>
    <w:rsid w:val="3743C837"/>
    <w:rsid w:val="37447D28"/>
    <w:rsid w:val="37449CE3"/>
    <w:rsid w:val="37475001"/>
    <w:rsid w:val="3756657E"/>
    <w:rsid w:val="3758F3A0"/>
    <w:rsid w:val="375E9F96"/>
    <w:rsid w:val="37678A85"/>
    <w:rsid w:val="3769075E"/>
    <w:rsid w:val="376E8350"/>
    <w:rsid w:val="376EBC56"/>
    <w:rsid w:val="376F0687"/>
    <w:rsid w:val="377523D4"/>
    <w:rsid w:val="37790F57"/>
    <w:rsid w:val="377EFF00"/>
    <w:rsid w:val="378138D3"/>
    <w:rsid w:val="3784E3E2"/>
    <w:rsid w:val="378F2670"/>
    <w:rsid w:val="37906419"/>
    <w:rsid w:val="379CC2B6"/>
    <w:rsid w:val="379F78B6"/>
    <w:rsid w:val="379FC29B"/>
    <w:rsid w:val="37A1A955"/>
    <w:rsid w:val="37A1C06A"/>
    <w:rsid w:val="37AF22D0"/>
    <w:rsid w:val="37AFAC92"/>
    <w:rsid w:val="37BD6EAA"/>
    <w:rsid w:val="37BE863C"/>
    <w:rsid w:val="37CE0233"/>
    <w:rsid w:val="37D3ED8C"/>
    <w:rsid w:val="37DCB104"/>
    <w:rsid w:val="37DFD533"/>
    <w:rsid w:val="37E50704"/>
    <w:rsid w:val="37E8D6A2"/>
    <w:rsid w:val="37F9F4C4"/>
    <w:rsid w:val="381076DD"/>
    <w:rsid w:val="3810D09D"/>
    <w:rsid w:val="38124878"/>
    <w:rsid w:val="381813F5"/>
    <w:rsid w:val="38329F92"/>
    <w:rsid w:val="383CFC21"/>
    <w:rsid w:val="38423700"/>
    <w:rsid w:val="38533D4E"/>
    <w:rsid w:val="38555EA7"/>
    <w:rsid w:val="3856CB9E"/>
    <w:rsid w:val="38583980"/>
    <w:rsid w:val="385BFECD"/>
    <w:rsid w:val="3860E2FA"/>
    <w:rsid w:val="386252F7"/>
    <w:rsid w:val="3862F6A8"/>
    <w:rsid w:val="3866C307"/>
    <w:rsid w:val="38767A65"/>
    <w:rsid w:val="387B4C7D"/>
    <w:rsid w:val="387EE228"/>
    <w:rsid w:val="38845D23"/>
    <w:rsid w:val="3887E145"/>
    <w:rsid w:val="388C70DA"/>
    <w:rsid w:val="388EDE54"/>
    <w:rsid w:val="3891A887"/>
    <w:rsid w:val="389D84F9"/>
    <w:rsid w:val="38A11BBD"/>
    <w:rsid w:val="38A58793"/>
    <w:rsid w:val="38A6E370"/>
    <w:rsid w:val="38A853ED"/>
    <w:rsid w:val="38C85227"/>
    <w:rsid w:val="38CFB42E"/>
    <w:rsid w:val="38D36429"/>
    <w:rsid w:val="38D439FC"/>
    <w:rsid w:val="38D8C904"/>
    <w:rsid w:val="38E5F3A0"/>
    <w:rsid w:val="38E883DB"/>
    <w:rsid w:val="38EB27E8"/>
    <w:rsid w:val="38EFA161"/>
    <w:rsid w:val="38F29E8E"/>
    <w:rsid w:val="39010D7F"/>
    <w:rsid w:val="39060DB1"/>
    <w:rsid w:val="390B3AF7"/>
    <w:rsid w:val="390F6C01"/>
    <w:rsid w:val="391592DC"/>
    <w:rsid w:val="39189A97"/>
    <w:rsid w:val="39303634"/>
    <w:rsid w:val="393591A5"/>
    <w:rsid w:val="393765B1"/>
    <w:rsid w:val="3938ABEC"/>
    <w:rsid w:val="393D4B6D"/>
    <w:rsid w:val="3951A113"/>
    <w:rsid w:val="39626513"/>
    <w:rsid w:val="3963352A"/>
    <w:rsid w:val="396D4230"/>
    <w:rsid w:val="396EA895"/>
    <w:rsid w:val="39798B89"/>
    <w:rsid w:val="398F5249"/>
    <w:rsid w:val="39948F46"/>
    <w:rsid w:val="399CDE23"/>
    <w:rsid w:val="399E5173"/>
    <w:rsid w:val="39A1DCEB"/>
    <w:rsid w:val="39A53644"/>
    <w:rsid w:val="39A8FB37"/>
    <w:rsid w:val="39B35D86"/>
    <w:rsid w:val="39B5AE28"/>
    <w:rsid w:val="39B8C946"/>
    <w:rsid w:val="39BF7759"/>
    <w:rsid w:val="39C119DC"/>
    <w:rsid w:val="39C72414"/>
    <w:rsid w:val="39C7907E"/>
    <w:rsid w:val="39DB465F"/>
    <w:rsid w:val="39E3FCEC"/>
    <w:rsid w:val="39E75E98"/>
    <w:rsid w:val="39E8A9C2"/>
    <w:rsid w:val="39EFDACC"/>
    <w:rsid w:val="39F3A414"/>
    <w:rsid w:val="39F6CE35"/>
    <w:rsid w:val="39F6DEB4"/>
    <w:rsid w:val="39F9BAE2"/>
    <w:rsid w:val="39FEBC5E"/>
    <w:rsid w:val="3A0C29E2"/>
    <w:rsid w:val="3A0DD25E"/>
    <w:rsid w:val="3A16FD4D"/>
    <w:rsid w:val="3A174241"/>
    <w:rsid w:val="3A224CFD"/>
    <w:rsid w:val="3A278E16"/>
    <w:rsid w:val="3A331EE5"/>
    <w:rsid w:val="3A36DFA5"/>
    <w:rsid w:val="3A37F930"/>
    <w:rsid w:val="3A38884C"/>
    <w:rsid w:val="3A3C8810"/>
    <w:rsid w:val="3A44EED6"/>
    <w:rsid w:val="3A55D327"/>
    <w:rsid w:val="3A60C4A9"/>
    <w:rsid w:val="3A637656"/>
    <w:rsid w:val="3A6454B2"/>
    <w:rsid w:val="3A65C337"/>
    <w:rsid w:val="3A70BDCF"/>
    <w:rsid w:val="3A71FC51"/>
    <w:rsid w:val="3A7994FA"/>
    <w:rsid w:val="3A7F1468"/>
    <w:rsid w:val="3A86329E"/>
    <w:rsid w:val="3A890CEF"/>
    <w:rsid w:val="3A8B003C"/>
    <w:rsid w:val="3A9141FA"/>
    <w:rsid w:val="3A9AEB7F"/>
    <w:rsid w:val="3AA4769D"/>
    <w:rsid w:val="3AA66BD1"/>
    <w:rsid w:val="3AA84742"/>
    <w:rsid w:val="3AAFCA81"/>
    <w:rsid w:val="3AB94CD4"/>
    <w:rsid w:val="3ABAF66E"/>
    <w:rsid w:val="3ABF5C37"/>
    <w:rsid w:val="3AC8D9DE"/>
    <w:rsid w:val="3ACB56FD"/>
    <w:rsid w:val="3ACE710E"/>
    <w:rsid w:val="3AD62E68"/>
    <w:rsid w:val="3ADA3405"/>
    <w:rsid w:val="3ADACFE3"/>
    <w:rsid w:val="3ADFDFC3"/>
    <w:rsid w:val="3AE1CD32"/>
    <w:rsid w:val="3AE5C130"/>
    <w:rsid w:val="3AE82315"/>
    <w:rsid w:val="3AEDF97E"/>
    <w:rsid w:val="3AEFF14C"/>
    <w:rsid w:val="3AF6C65C"/>
    <w:rsid w:val="3B02CBC4"/>
    <w:rsid w:val="3B151602"/>
    <w:rsid w:val="3B1677B9"/>
    <w:rsid w:val="3B16ED1D"/>
    <w:rsid w:val="3B1BB8B8"/>
    <w:rsid w:val="3B203168"/>
    <w:rsid w:val="3B2CFEB4"/>
    <w:rsid w:val="3B30C828"/>
    <w:rsid w:val="3B3A3017"/>
    <w:rsid w:val="3B3A61D3"/>
    <w:rsid w:val="3B3A8772"/>
    <w:rsid w:val="3B40B87F"/>
    <w:rsid w:val="3B4BCD44"/>
    <w:rsid w:val="3B61FE33"/>
    <w:rsid w:val="3B642AEE"/>
    <w:rsid w:val="3B671C38"/>
    <w:rsid w:val="3B6BB95C"/>
    <w:rsid w:val="3B6DB54D"/>
    <w:rsid w:val="3B6E2589"/>
    <w:rsid w:val="3B71270A"/>
    <w:rsid w:val="3B73B4C9"/>
    <w:rsid w:val="3B80BF60"/>
    <w:rsid w:val="3B822536"/>
    <w:rsid w:val="3B859674"/>
    <w:rsid w:val="3B8BA8EE"/>
    <w:rsid w:val="3B8EF919"/>
    <w:rsid w:val="3B9388C3"/>
    <w:rsid w:val="3B94E99D"/>
    <w:rsid w:val="3B9A5D61"/>
    <w:rsid w:val="3BB8F3B0"/>
    <w:rsid w:val="3BBF46BD"/>
    <w:rsid w:val="3BCCE05A"/>
    <w:rsid w:val="3BCECBC7"/>
    <w:rsid w:val="3BD5A2AF"/>
    <w:rsid w:val="3BD6D31F"/>
    <w:rsid w:val="3BDB308F"/>
    <w:rsid w:val="3BEF5678"/>
    <w:rsid w:val="3BF33661"/>
    <w:rsid w:val="3BF641FB"/>
    <w:rsid w:val="3BF7D8BA"/>
    <w:rsid w:val="3BFAF61C"/>
    <w:rsid w:val="3BFBD915"/>
    <w:rsid w:val="3BFD8965"/>
    <w:rsid w:val="3C062451"/>
    <w:rsid w:val="3C13773E"/>
    <w:rsid w:val="3C21AB28"/>
    <w:rsid w:val="3C224BC8"/>
    <w:rsid w:val="3C233CA8"/>
    <w:rsid w:val="3C283103"/>
    <w:rsid w:val="3C3D3F52"/>
    <w:rsid w:val="3C3E701F"/>
    <w:rsid w:val="3C400616"/>
    <w:rsid w:val="3C48D1D5"/>
    <w:rsid w:val="3C5053AE"/>
    <w:rsid w:val="3C53C885"/>
    <w:rsid w:val="3C5AE4DF"/>
    <w:rsid w:val="3C5B6C6B"/>
    <w:rsid w:val="3C6F2A6E"/>
    <w:rsid w:val="3C70889F"/>
    <w:rsid w:val="3C7320F2"/>
    <w:rsid w:val="3C733949"/>
    <w:rsid w:val="3C74CA0D"/>
    <w:rsid w:val="3C78F6FF"/>
    <w:rsid w:val="3C7CB5DD"/>
    <w:rsid w:val="3C80CD83"/>
    <w:rsid w:val="3C9FFFDA"/>
    <w:rsid w:val="3CA6885E"/>
    <w:rsid w:val="3CB10877"/>
    <w:rsid w:val="3CB567E8"/>
    <w:rsid w:val="3CBD1F78"/>
    <w:rsid w:val="3CBFBFCF"/>
    <w:rsid w:val="3CC2C026"/>
    <w:rsid w:val="3CD46F20"/>
    <w:rsid w:val="3CE0188F"/>
    <w:rsid w:val="3CE77DC0"/>
    <w:rsid w:val="3CF4D906"/>
    <w:rsid w:val="3CFB274F"/>
    <w:rsid w:val="3CFD42CC"/>
    <w:rsid w:val="3CFE81AC"/>
    <w:rsid w:val="3D0057AB"/>
    <w:rsid w:val="3D05D4FA"/>
    <w:rsid w:val="3D08D957"/>
    <w:rsid w:val="3D1ADE58"/>
    <w:rsid w:val="3D1C5B8C"/>
    <w:rsid w:val="3D200F9E"/>
    <w:rsid w:val="3D271180"/>
    <w:rsid w:val="3D30ED51"/>
    <w:rsid w:val="3D328036"/>
    <w:rsid w:val="3D41FCDD"/>
    <w:rsid w:val="3D435C02"/>
    <w:rsid w:val="3D44E3BA"/>
    <w:rsid w:val="3D4551B6"/>
    <w:rsid w:val="3D46A7D2"/>
    <w:rsid w:val="3D4977A4"/>
    <w:rsid w:val="3D4AC77C"/>
    <w:rsid w:val="3D4B922C"/>
    <w:rsid w:val="3D4ED679"/>
    <w:rsid w:val="3D5260F0"/>
    <w:rsid w:val="3D5425C6"/>
    <w:rsid w:val="3D5A5728"/>
    <w:rsid w:val="3D669226"/>
    <w:rsid w:val="3D73C062"/>
    <w:rsid w:val="3D743995"/>
    <w:rsid w:val="3D7CFF30"/>
    <w:rsid w:val="3D7D2713"/>
    <w:rsid w:val="3D85A92F"/>
    <w:rsid w:val="3D8A19B6"/>
    <w:rsid w:val="3D9AA0A0"/>
    <w:rsid w:val="3D9B744D"/>
    <w:rsid w:val="3DA48905"/>
    <w:rsid w:val="3DA4DF32"/>
    <w:rsid w:val="3DA76CB2"/>
    <w:rsid w:val="3DA95AC2"/>
    <w:rsid w:val="3DB3B4AE"/>
    <w:rsid w:val="3DB54D7C"/>
    <w:rsid w:val="3DBE85CD"/>
    <w:rsid w:val="3DBED0B1"/>
    <w:rsid w:val="3DC3CDDF"/>
    <w:rsid w:val="3DC49D55"/>
    <w:rsid w:val="3DC5CB0C"/>
    <w:rsid w:val="3DC7D3C0"/>
    <w:rsid w:val="3DC85953"/>
    <w:rsid w:val="3DCA4023"/>
    <w:rsid w:val="3DCD634D"/>
    <w:rsid w:val="3DD10C89"/>
    <w:rsid w:val="3DD2E3B6"/>
    <w:rsid w:val="3DFC4012"/>
    <w:rsid w:val="3DFEE2B3"/>
    <w:rsid w:val="3E0E5DF3"/>
    <w:rsid w:val="3E0F8434"/>
    <w:rsid w:val="3E10A663"/>
    <w:rsid w:val="3E13D3C1"/>
    <w:rsid w:val="3E27E083"/>
    <w:rsid w:val="3E37FAFA"/>
    <w:rsid w:val="3E381C87"/>
    <w:rsid w:val="3E3BA696"/>
    <w:rsid w:val="3E3BBE1F"/>
    <w:rsid w:val="3E3E06E0"/>
    <w:rsid w:val="3E406145"/>
    <w:rsid w:val="3E4BF482"/>
    <w:rsid w:val="3E4E2D98"/>
    <w:rsid w:val="3E5D2A89"/>
    <w:rsid w:val="3E5ED232"/>
    <w:rsid w:val="3E60D10D"/>
    <w:rsid w:val="3E695E36"/>
    <w:rsid w:val="3E6A4BC8"/>
    <w:rsid w:val="3E70014C"/>
    <w:rsid w:val="3E732EE7"/>
    <w:rsid w:val="3E9655BA"/>
    <w:rsid w:val="3E9C5398"/>
    <w:rsid w:val="3EB29B3C"/>
    <w:rsid w:val="3EB88CD6"/>
    <w:rsid w:val="3EBE298F"/>
    <w:rsid w:val="3EBFADBD"/>
    <w:rsid w:val="3EC1331F"/>
    <w:rsid w:val="3EC71EB0"/>
    <w:rsid w:val="3ECFD724"/>
    <w:rsid w:val="3ED37481"/>
    <w:rsid w:val="3ED5FA8F"/>
    <w:rsid w:val="3ED62E1A"/>
    <w:rsid w:val="3EDDE861"/>
    <w:rsid w:val="3EDFF415"/>
    <w:rsid w:val="3EE067D5"/>
    <w:rsid w:val="3EE4C395"/>
    <w:rsid w:val="3EE88C45"/>
    <w:rsid w:val="3EEC4D07"/>
    <w:rsid w:val="3EF3BB67"/>
    <w:rsid w:val="3EF7290D"/>
    <w:rsid w:val="3F018B4B"/>
    <w:rsid w:val="3F03EBCF"/>
    <w:rsid w:val="3F04AD14"/>
    <w:rsid w:val="3F11F512"/>
    <w:rsid w:val="3F127E7C"/>
    <w:rsid w:val="3F1FCF02"/>
    <w:rsid w:val="3F210B6E"/>
    <w:rsid w:val="3F24DFE1"/>
    <w:rsid w:val="3F3555D6"/>
    <w:rsid w:val="3F35E937"/>
    <w:rsid w:val="3F3873FB"/>
    <w:rsid w:val="3F4083F3"/>
    <w:rsid w:val="3F43C264"/>
    <w:rsid w:val="3F44CD01"/>
    <w:rsid w:val="3F4644DF"/>
    <w:rsid w:val="3F4A7418"/>
    <w:rsid w:val="3F4BAD2A"/>
    <w:rsid w:val="3F4ED2E8"/>
    <w:rsid w:val="3F5EF30A"/>
    <w:rsid w:val="3F608BC7"/>
    <w:rsid w:val="3F6545BD"/>
    <w:rsid w:val="3F67BAEE"/>
    <w:rsid w:val="3F68F564"/>
    <w:rsid w:val="3F72256C"/>
    <w:rsid w:val="3F78411C"/>
    <w:rsid w:val="3F787B3C"/>
    <w:rsid w:val="3F86EB68"/>
    <w:rsid w:val="3F8910D0"/>
    <w:rsid w:val="3F967FA6"/>
    <w:rsid w:val="3F9C0DE6"/>
    <w:rsid w:val="3FA0B0E7"/>
    <w:rsid w:val="3FA59F94"/>
    <w:rsid w:val="3FA7D744"/>
    <w:rsid w:val="3FAC07C8"/>
    <w:rsid w:val="3FB384B5"/>
    <w:rsid w:val="3FB4B86E"/>
    <w:rsid w:val="3FB9B890"/>
    <w:rsid w:val="3FBB9BFD"/>
    <w:rsid w:val="3FC52D55"/>
    <w:rsid w:val="3FC808EE"/>
    <w:rsid w:val="3FCAB6A1"/>
    <w:rsid w:val="3FCC2F83"/>
    <w:rsid w:val="3FCCE921"/>
    <w:rsid w:val="3FCCFB3C"/>
    <w:rsid w:val="3FCD55D8"/>
    <w:rsid w:val="3FCEC7B1"/>
    <w:rsid w:val="3FD157FF"/>
    <w:rsid w:val="3FD64BF5"/>
    <w:rsid w:val="3FD9D291"/>
    <w:rsid w:val="3FDE3DD8"/>
    <w:rsid w:val="3FE183AE"/>
    <w:rsid w:val="3FF46446"/>
    <w:rsid w:val="3FF8C1A8"/>
    <w:rsid w:val="3FF95A52"/>
    <w:rsid w:val="3FFA21C0"/>
    <w:rsid w:val="40039982"/>
    <w:rsid w:val="400E751D"/>
    <w:rsid w:val="40151C9B"/>
    <w:rsid w:val="4015E953"/>
    <w:rsid w:val="40187622"/>
    <w:rsid w:val="402B67C6"/>
    <w:rsid w:val="402CCFDE"/>
    <w:rsid w:val="40368F1C"/>
    <w:rsid w:val="4045CDC6"/>
    <w:rsid w:val="40478E4F"/>
    <w:rsid w:val="40490193"/>
    <w:rsid w:val="404C671A"/>
    <w:rsid w:val="404E9F3E"/>
    <w:rsid w:val="4052CF50"/>
    <w:rsid w:val="40592216"/>
    <w:rsid w:val="40595DF7"/>
    <w:rsid w:val="405E0D9B"/>
    <w:rsid w:val="405FB192"/>
    <w:rsid w:val="4060AB06"/>
    <w:rsid w:val="4061F5D8"/>
    <w:rsid w:val="40652662"/>
    <w:rsid w:val="4070C5DD"/>
    <w:rsid w:val="407A5F40"/>
    <w:rsid w:val="407A8F92"/>
    <w:rsid w:val="407D4AA3"/>
    <w:rsid w:val="4083CC34"/>
    <w:rsid w:val="4085881B"/>
    <w:rsid w:val="4087B11F"/>
    <w:rsid w:val="4088EFB4"/>
    <w:rsid w:val="408AA054"/>
    <w:rsid w:val="408EBFA1"/>
    <w:rsid w:val="40929344"/>
    <w:rsid w:val="4092FEF3"/>
    <w:rsid w:val="409678EE"/>
    <w:rsid w:val="409950C5"/>
    <w:rsid w:val="40B08055"/>
    <w:rsid w:val="40B77CA8"/>
    <w:rsid w:val="40BA504D"/>
    <w:rsid w:val="40C4C44D"/>
    <w:rsid w:val="40CB4A76"/>
    <w:rsid w:val="40CC42FC"/>
    <w:rsid w:val="40CE0A60"/>
    <w:rsid w:val="40D3692F"/>
    <w:rsid w:val="40E6BD8B"/>
    <w:rsid w:val="40E8D676"/>
    <w:rsid w:val="40E94CBB"/>
    <w:rsid w:val="40EBE787"/>
    <w:rsid w:val="40ECEF1C"/>
    <w:rsid w:val="40FB0038"/>
    <w:rsid w:val="40FE8EA9"/>
    <w:rsid w:val="40FF6204"/>
    <w:rsid w:val="4102950D"/>
    <w:rsid w:val="41043B38"/>
    <w:rsid w:val="410E588E"/>
    <w:rsid w:val="4116BBF0"/>
    <w:rsid w:val="411CFB2E"/>
    <w:rsid w:val="411D0CC1"/>
    <w:rsid w:val="4120433C"/>
    <w:rsid w:val="41252035"/>
    <w:rsid w:val="413E73BB"/>
    <w:rsid w:val="4146E7CC"/>
    <w:rsid w:val="415591CB"/>
    <w:rsid w:val="41599C74"/>
    <w:rsid w:val="415AAEB3"/>
    <w:rsid w:val="4162FDBC"/>
    <w:rsid w:val="416961A6"/>
    <w:rsid w:val="416977DE"/>
    <w:rsid w:val="416ABFA6"/>
    <w:rsid w:val="416B3BB9"/>
    <w:rsid w:val="416E8B1D"/>
    <w:rsid w:val="4172A921"/>
    <w:rsid w:val="41735939"/>
    <w:rsid w:val="4175EA13"/>
    <w:rsid w:val="4179B71B"/>
    <w:rsid w:val="417AE843"/>
    <w:rsid w:val="417C17BC"/>
    <w:rsid w:val="418305AF"/>
    <w:rsid w:val="41835FC5"/>
    <w:rsid w:val="41840368"/>
    <w:rsid w:val="41A1A7D0"/>
    <w:rsid w:val="41A3D12C"/>
    <w:rsid w:val="41A674EC"/>
    <w:rsid w:val="41AB4131"/>
    <w:rsid w:val="41B2DBA9"/>
    <w:rsid w:val="41BCB09F"/>
    <w:rsid w:val="41C938E8"/>
    <w:rsid w:val="41CACD4F"/>
    <w:rsid w:val="41CB69C0"/>
    <w:rsid w:val="41D3FA47"/>
    <w:rsid w:val="41DDF5AA"/>
    <w:rsid w:val="41F0383F"/>
    <w:rsid w:val="42027941"/>
    <w:rsid w:val="42050EF8"/>
    <w:rsid w:val="42096593"/>
    <w:rsid w:val="4209A8A0"/>
    <w:rsid w:val="4214B18D"/>
    <w:rsid w:val="4217244C"/>
    <w:rsid w:val="4219C193"/>
    <w:rsid w:val="4230412E"/>
    <w:rsid w:val="42421654"/>
    <w:rsid w:val="4242D3E9"/>
    <w:rsid w:val="4267A806"/>
    <w:rsid w:val="4271C96A"/>
    <w:rsid w:val="4271E8D4"/>
    <w:rsid w:val="42817ADB"/>
    <w:rsid w:val="42824710"/>
    <w:rsid w:val="4282FAF3"/>
    <w:rsid w:val="428E1252"/>
    <w:rsid w:val="428EAD00"/>
    <w:rsid w:val="428FA026"/>
    <w:rsid w:val="4290B7BF"/>
    <w:rsid w:val="4291EF13"/>
    <w:rsid w:val="429A5023"/>
    <w:rsid w:val="42B21C08"/>
    <w:rsid w:val="42C6459F"/>
    <w:rsid w:val="42C69C1D"/>
    <w:rsid w:val="42C75A05"/>
    <w:rsid w:val="42CBEFC3"/>
    <w:rsid w:val="42DD05A2"/>
    <w:rsid w:val="42E15CB9"/>
    <w:rsid w:val="42F168C2"/>
    <w:rsid w:val="4308FFEC"/>
    <w:rsid w:val="4316FEA5"/>
    <w:rsid w:val="4317961F"/>
    <w:rsid w:val="431930A4"/>
    <w:rsid w:val="431BB12B"/>
    <w:rsid w:val="431C4435"/>
    <w:rsid w:val="431E15FF"/>
    <w:rsid w:val="432B5FD8"/>
    <w:rsid w:val="432D2C40"/>
    <w:rsid w:val="4332C6CD"/>
    <w:rsid w:val="4337A5C8"/>
    <w:rsid w:val="4337FB1C"/>
    <w:rsid w:val="43388071"/>
    <w:rsid w:val="433CA223"/>
    <w:rsid w:val="434032D1"/>
    <w:rsid w:val="43519F82"/>
    <w:rsid w:val="4366E111"/>
    <w:rsid w:val="4366FC54"/>
    <w:rsid w:val="43684AA8"/>
    <w:rsid w:val="436BEF82"/>
    <w:rsid w:val="436CAA08"/>
    <w:rsid w:val="4381C418"/>
    <w:rsid w:val="439CA51A"/>
    <w:rsid w:val="439DCCD1"/>
    <w:rsid w:val="43A27413"/>
    <w:rsid w:val="43A370C8"/>
    <w:rsid w:val="43AAB0C9"/>
    <w:rsid w:val="43AC374D"/>
    <w:rsid w:val="43B709F9"/>
    <w:rsid w:val="43CCFDEF"/>
    <w:rsid w:val="43D9319B"/>
    <w:rsid w:val="43E96AA5"/>
    <w:rsid w:val="43E9F46D"/>
    <w:rsid w:val="43EAF961"/>
    <w:rsid w:val="43EE2405"/>
    <w:rsid w:val="43F7926A"/>
    <w:rsid w:val="44008B98"/>
    <w:rsid w:val="4404EFC8"/>
    <w:rsid w:val="440A1171"/>
    <w:rsid w:val="440AE01B"/>
    <w:rsid w:val="4412D683"/>
    <w:rsid w:val="441E1502"/>
    <w:rsid w:val="441E7E2D"/>
    <w:rsid w:val="442188A8"/>
    <w:rsid w:val="4425B209"/>
    <w:rsid w:val="442CEFBA"/>
    <w:rsid w:val="442FC341"/>
    <w:rsid w:val="443F669E"/>
    <w:rsid w:val="44410EF7"/>
    <w:rsid w:val="44419B94"/>
    <w:rsid w:val="4452E6E3"/>
    <w:rsid w:val="445E7BA6"/>
    <w:rsid w:val="445F814A"/>
    <w:rsid w:val="44615819"/>
    <w:rsid w:val="4466DFBA"/>
    <w:rsid w:val="446733A5"/>
    <w:rsid w:val="446C85FC"/>
    <w:rsid w:val="447B2C98"/>
    <w:rsid w:val="447C2090"/>
    <w:rsid w:val="4480E51E"/>
    <w:rsid w:val="4484B528"/>
    <w:rsid w:val="44885FEE"/>
    <w:rsid w:val="448B4CAA"/>
    <w:rsid w:val="4496CB86"/>
    <w:rsid w:val="44971645"/>
    <w:rsid w:val="44996ED9"/>
    <w:rsid w:val="4499B6F0"/>
    <w:rsid w:val="44A433DC"/>
    <w:rsid w:val="44BBCCAE"/>
    <w:rsid w:val="44BD7BDD"/>
    <w:rsid w:val="44BDC1F1"/>
    <w:rsid w:val="44CC44ED"/>
    <w:rsid w:val="44CECFA9"/>
    <w:rsid w:val="44D36327"/>
    <w:rsid w:val="44D60C65"/>
    <w:rsid w:val="44D6FA7C"/>
    <w:rsid w:val="44D98849"/>
    <w:rsid w:val="44E0778D"/>
    <w:rsid w:val="44E3F389"/>
    <w:rsid w:val="44EDC88E"/>
    <w:rsid w:val="44EE22CB"/>
    <w:rsid w:val="44F4703C"/>
    <w:rsid w:val="44F95031"/>
    <w:rsid w:val="44FC740E"/>
    <w:rsid w:val="4511A51B"/>
    <w:rsid w:val="451693A3"/>
    <w:rsid w:val="45188D16"/>
    <w:rsid w:val="45190DFC"/>
    <w:rsid w:val="4522D101"/>
    <w:rsid w:val="4524FC3A"/>
    <w:rsid w:val="4527268D"/>
    <w:rsid w:val="452E3D3F"/>
    <w:rsid w:val="453B195F"/>
    <w:rsid w:val="4544427A"/>
    <w:rsid w:val="4546E680"/>
    <w:rsid w:val="45553F0D"/>
    <w:rsid w:val="456B8524"/>
    <w:rsid w:val="456D65CF"/>
    <w:rsid w:val="456FC6A8"/>
    <w:rsid w:val="45714C04"/>
    <w:rsid w:val="45792388"/>
    <w:rsid w:val="457935CB"/>
    <w:rsid w:val="45869C5E"/>
    <w:rsid w:val="458D53CC"/>
    <w:rsid w:val="458EE34C"/>
    <w:rsid w:val="4590D0C2"/>
    <w:rsid w:val="459F91BC"/>
    <w:rsid w:val="45A5B420"/>
    <w:rsid w:val="45AA2B36"/>
    <w:rsid w:val="45AB513D"/>
    <w:rsid w:val="45B6A89E"/>
    <w:rsid w:val="45B96985"/>
    <w:rsid w:val="45BA7701"/>
    <w:rsid w:val="45C96FDF"/>
    <w:rsid w:val="45D2038F"/>
    <w:rsid w:val="45DAD823"/>
    <w:rsid w:val="45DC1A90"/>
    <w:rsid w:val="45DD0F02"/>
    <w:rsid w:val="45DFC8F9"/>
    <w:rsid w:val="45E0E2A8"/>
    <w:rsid w:val="45E92FC1"/>
    <w:rsid w:val="45EAE5C3"/>
    <w:rsid w:val="45EB9E63"/>
    <w:rsid w:val="45F4C513"/>
    <w:rsid w:val="45F69734"/>
    <w:rsid w:val="45FB4F11"/>
    <w:rsid w:val="45FB59E9"/>
    <w:rsid w:val="45FDE826"/>
    <w:rsid w:val="46034C12"/>
    <w:rsid w:val="460384B3"/>
    <w:rsid w:val="4608B892"/>
    <w:rsid w:val="460ACC47"/>
    <w:rsid w:val="4617FD6A"/>
    <w:rsid w:val="4618315C"/>
    <w:rsid w:val="461D6ED5"/>
    <w:rsid w:val="461E080D"/>
    <w:rsid w:val="4620B0E8"/>
    <w:rsid w:val="4625FAB6"/>
    <w:rsid w:val="462BFF7C"/>
    <w:rsid w:val="4632A22F"/>
    <w:rsid w:val="4632A365"/>
    <w:rsid w:val="46383733"/>
    <w:rsid w:val="46388556"/>
    <w:rsid w:val="4640FF93"/>
    <w:rsid w:val="46449821"/>
    <w:rsid w:val="464B02AC"/>
    <w:rsid w:val="46551DF5"/>
    <w:rsid w:val="4664C5D2"/>
    <w:rsid w:val="4667A86B"/>
    <w:rsid w:val="466DCCDE"/>
    <w:rsid w:val="467B4C5D"/>
    <w:rsid w:val="468577FB"/>
    <w:rsid w:val="468F6985"/>
    <w:rsid w:val="468F7ECA"/>
    <w:rsid w:val="469AD5BC"/>
    <w:rsid w:val="469DE9B2"/>
    <w:rsid w:val="46A56D05"/>
    <w:rsid w:val="46AC1DEF"/>
    <w:rsid w:val="46BECB13"/>
    <w:rsid w:val="46BEE5EA"/>
    <w:rsid w:val="46C8FC3D"/>
    <w:rsid w:val="46D03AD7"/>
    <w:rsid w:val="46E4077D"/>
    <w:rsid w:val="46E4D2F9"/>
    <w:rsid w:val="46E9564A"/>
    <w:rsid w:val="4700E0BB"/>
    <w:rsid w:val="4702DF39"/>
    <w:rsid w:val="470B4843"/>
    <w:rsid w:val="47124C35"/>
    <w:rsid w:val="47132750"/>
    <w:rsid w:val="472064A5"/>
    <w:rsid w:val="47232361"/>
    <w:rsid w:val="472B4B83"/>
    <w:rsid w:val="473129E2"/>
    <w:rsid w:val="4737F916"/>
    <w:rsid w:val="473DF734"/>
    <w:rsid w:val="474A415D"/>
    <w:rsid w:val="474EDFEB"/>
    <w:rsid w:val="4754D5D3"/>
    <w:rsid w:val="47567CF4"/>
    <w:rsid w:val="4761930A"/>
    <w:rsid w:val="476A4A31"/>
    <w:rsid w:val="476A7A04"/>
    <w:rsid w:val="476BA8BC"/>
    <w:rsid w:val="4770085C"/>
    <w:rsid w:val="477215BC"/>
    <w:rsid w:val="47806FFD"/>
    <w:rsid w:val="478262BD"/>
    <w:rsid w:val="47856739"/>
    <w:rsid w:val="478CF162"/>
    <w:rsid w:val="479E0614"/>
    <w:rsid w:val="47A00F4A"/>
    <w:rsid w:val="47A214D3"/>
    <w:rsid w:val="47A2E438"/>
    <w:rsid w:val="47A4F295"/>
    <w:rsid w:val="47A65354"/>
    <w:rsid w:val="47A7B960"/>
    <w:rsid w:val="47ADDB98"/>
    <w:rsid w:val="47B68D11"/>
    <w:rsid w:val="47BD4DDD"/>
    <w:rsid w:val="47BEDE1D"/>
    <w:rsid w:val="47C22942"/>
    <w:rsid w:val="47D082B3"/>
    <w:rsid w:val="47D31B7C"/>
    <w:rsid w:val="47D4CCB0"/>
    <w:rsid w:val="47D6B73D"/>
    <w:rsid w:val="47DAA0AF"/>
    <w:rsid w:val="47DFBCF0"/>
    <w:rsid w:val="47E91A62"/>
    <w:rsid w:val="47E9D5A5"/>
    <w:rsid w:val="47F16D22"/>
    <w:rsid w:val="47F210E3"/>
    <w:rsid w:val="47FBEF14"/>
    <w:rsid w:val="47FDC410"/>
    <w:rsid w:val="47FEC105"/>
    <w:rsid w:val="47FFF513"/>
    <w:rsid w:val="4806A3AE"/>
    <w:rsid w:val="48077A54"/>
    <w:rsid w:val="4812DCF6"/>
    <w:rsid w:val="481903AB"/>
    <w:rsid w:val="48226529"/>
    <w:rsid w:val="4830B6A1"/>
    <w:rsid w:val="4832E538"/>
    <w:rsid w:val="48339344"/>
    <w:rsid w:val="48343AE4"/>
    <w:rsid w:val="483A1077"/>
    <w:rsid w:val="483B608C"/>
    <w:rsid w:val="483E247D"/>
    <w:rsid w:val="484554B1"/>
    <w:rsid w:val="484EEB91"/>
    <w:rsid w:val="485944FD"/>
    <w:rsid w:val="4859C2FA"/>
    <w:rsid w:val="485B046A"/>
    <w:rsid w:val="485E0205"/>
    <w:rsid w:val="4862B6AF"/>
    <w:rsid w:val="48675688"/>
    <w:rsid w:val="4867DE92"/>
    <w:rsid w:val="48680905"/>
    <w:rsid w:val="48735B0C"/>
    <w:rsid w:val="487582C1"/>
    <w:rsid w:val="487CF5C9"/>
    <w:rsid w:val="4882852D"/>
    <w:rsid w:val="48833F55"/>
    <w:rsid w:val="48842ECC"/>
    <w:rsid w:val="4884EA2A"/>
    <w:rsid w:val="4889901B"/>
    <w:rsid w:val="4896CCC3"/>
    <w:rsid w:val="4897AE55"/>
    <w:rsid w:val="489A7277"/>
    <w:rsid w:val="489DB73A"/>
    <w:rsid w:val="48A23268"/>
    <w:rsid w:val="48ADCE3C"/>
    <w:rsid w:val="48B0368C"/>
    <w:rsid w:val="48B9F6B1"/>
    <w:rsid w:val="48BD8CAE"/>
    <w:rsid w:val="48BFEBD0"/>
    <w:rsid w:val="48D1B7B9"/>
    <w:rsid w:val="48D2A058"/>
    <w:rsid w:val="48E1DC63"/>
    <w:rsid w:val="48E6156E"/>
    <w:rsid w:val="48E77471"/>
    <w:rsid w:val="48EFA744"/>
    <w:rsid w:val="48F27D39"/>
    <w:rsid w:val="48FA7D32"/>
    <w:rsid w:val="491BFEE1"/>
    <w:rsid w:val="491F0371"/>
    <w:rsid w:val="4925934C"/>
    <w:rsid w:val="493FDB4C"/>
    <w:rsid w:val="4943643F"/>
    <w:rsid w:val="4945DE46"/>
    <w:rsid w:val="49507690"/>
    <w:rsid w:val="496458EC"/>
    <w:rsid w:val="4969465E"/>
    <w:rsid w:val="496CADD1"/>
    <w:rsid w:val="4971A669"/>
    <w:rsid w:val="497B737B"/>
    <w:rsid w:val="497EF598"/>
    <w:rsid w:val="49829604"/>
    <w:rsid w:val="49961960"/>
    <w:rsid w:val="49A4AC2A"/>
    <w:rsid w:val="49B03C4A"/>
    <w:rsid w:val="49B5610C"/>
    <w:rsid w:val="49CF3E98"/>
    <w:rsid w:val="49D93426"/>
    <w:rsid w:val="49DC847E"/>
    <w:rsid w:val="49DD7E12"/>
    <w:rsid w:val="49E02E85"/>
    <w:rsid w:val="49E75321"/>
    <w:rsid w:val="49F264C4"/>
    <w:rsid w:val="49F63CE3"/>
    <w:rsid w:val="4A05E026"/>
    <w:rsid w:val="4A085D35"/>
    <w:rsid w:val="4A0E24EB"/>
    <w:rsid w:val="4A1EA054"/>
    <w:rsid w:val="4A260924"/>
    <w:rsid w:val="4A2AFC16"/>
    <w:rsid w:val="4A334D92"/>
    <w:rsid w:val="4A36B419"/>
    <w:rsid w:val="4A401016"/>
    <w:rsid w:val="4A4FA4F8"/>
    <w:rsid w:val="4A55BE79"/>
    <w:rsid w:val="4A5D6C7A"/>
    <w:rsid w:val="4A6B304F"/>
    <w:rsid w:val="4A70DBD8"/>
    <w:rsid w:val="4A7482F1"/>
    <w:rsid w:val="4A76E39E"/>
    <w:rsid w:val="4A782D62"/>
    <w:rsid w:val="4A7A2212"/>
    <w:rsid w:val="4A7EC55B"/>
    <w:rsid w:val="4A8DB1DB"/>
    <w:rsid w:val="4A919CCD"/>
    <w:rsid w:val="4A93EC26"/>
    <w:rsid w:val="4A94FA18"/>
    <w:rsid w:val="4A9EAFB4"/>
    <w:rsid w:val="4AA0D298"/>
    <w:rsid w:val="4AA81499"/>
    <w:rsid w:val="4AA82BB6"/>
    <w:rsid w:val="4ACAF2E5"/>
    <w:rsid w:val="4ACE9CFE"/>
    <w:rsid w:val="4ACF3FA9"/>
    <w:rsid w:val="4ADB0637"/>
    <w:rsid w:val="4AE43CD1"/>
    <w:rsid w:val="4AE7C9A5"/>
    <w:rsid w:val="4AEF3200"/>
    <w:rsid w:val="4AF64027"/>
    <w:rsid w:val="4B03211B"/>
    <w:rsid w:val="4B0685A5"/>
    <w:rsid w:val="4B1326DC"/>
    <w:rsid w:val="4B2BF4E0"/>
    <w:rsid w:val="4B323110"/>
    <w:rsid w:val="4B3BBA19"/>
    <w:rsid w:val="4B40DB46"/>
    <w:rsid w:val="4B49FE73"/>
    <w:rsid w:val="4B515443"/>
    <w:rsid w:val="4B55E042"/>
    <w:rsid w:val="4B5B7FA4"/>
    <w:rsid w:val="4B63A661"/>
    <w:rsid w:val="4B643D54"/>
    <w:rsid w:val="4B66C21D"/>
    <w:rsid w:val="4B69922C"/>
    <w:rsid w:val="4B75B04D"/>
    <w:rsid w:val="4B79A692"/>
    <w:rsid w:val="4B7BFA07"/>
    <w:rsid w:val="4B84A2ED"/>
    <w:rsid w:val="4B910F83"/>
    <w:rsid w:val="4B9500AF"/>
    <w:rsid w:val="4B957FBA"/>
    <w:rsid w:val="4B976FA2"/>
    <w:rsid w:val="4BA27DF9"/>
    <w:rsid w:val="4BA921D4"/>
    <w:rsid w:val="4BABC56D"/>
    <w:rsid w:val="4BAD1E98"/>
    <w:rsid w:val="4BB10C42"/>
    <w:rsid w:val="4BB79373"/>
    <w:rsid w:val="4BBBA417"/>
    <w:rsid w:val="4BBE73E7"/>
    <w:rsid w:val="4BC1AA02"/>
    <w:rsid w:val="4BE151C4"/>
    <w:rsid w:val="4BE4E990"/>
    <w:rsid w:val="4BE7469A"/>
    <w:rsid w:val="4BE9F862"/>
    <w:rsid w:val="4BF69304"/>
    <w:rsid w:val="4C17623D"/>
    <w:rsid w:val="4C1D2A8C"/>
    <w:rsid w:val="4C1E3CC2"/>
    <w:rsid w:val="4C26EAF1"/>
    <w:rsid w:val="4C2B6087"/>
    <w:rsid w:val="4C2E5C4E"/>
    <w:rsid w:val="4C3F1C81"/>
    <w:rsid w:val="4C441A47"/>
    <w:rsid w:val="4C446C1A"/>
    <w:rsid w:val="4C45419F"/>
    <w:rsid w:val="4C4B5D9E"/>
    <w:rsid w:val="4C5229D6"/>
    <w:rsid w:val="4C54DE6F"/>
    <w:rsid w:val="4C5C3988"/>
    <w:rsid w:val="4C74145D"/>
    <w:rsid w:val="4C78454B"/>
    <w:rsid w:val="4C7F5982"/>
    <w:rsid w:val="4C81C52C"/>
    <w:rsid w:val="4C852420"/>
    <w:rsid w:val="4C864E4C"/>
    <w:rsid w:val="4C8B63B2"/>
    <w:rsid w:val="4C917733"/>
    <w:rsid w:val="4C9D4E34"/>
    <w:rsid w:val="4C9DF589"/>
    <w:rsid w:val="4CA45350"/>
    <w:rsid w:val="4CA7C4DB"/>
    <w:rsid w:val="4CB66B62"/>
    <w:rsid w:val="4CBA4075"/>
    <w:rsid w:val="4CBA8B9E"/>
    <w:rsid w:val="4CC37206"/>
    <w:rsid w:val="4CC961A2"/>
    <w:rsid w:val="4CCB3533"/>
    <w:rsid w:val="4CE5150C"/>
    <w:rsid w:val="4CE8592A"/>
    <w:rsid w:val="4CECD206"/>
    <w:rsid w:val="4CF218B9"/>
    <w:rsid w:val="4CFDA83B"/>
    <w:rsid w:val="4D0059DF"/>
    <w:rsid w:val="4D027257"/>
    <w:rsid w:val="4D071094"/>
    <w:rsid w:val="4D075F92"/>
    <w:rsid w:val="4D27F62C"/>
    <w:rsid w:val="4D2D1E95"/>
    <w:rsid w:val="4D2D7E6F"/>
    <w:rsid w:val="4D3B377E"/>
    <w:rsid w:val="4D3C6F5A"/>
    <w:rsid w:val="4D3EF449"/>
    <w:rsid w:val="4D58F285"/>
    <w:rsid w:val="4D613D2C"/>
    <w:rsid w:val="4D634F14"/>
    <w:rsid w:val="4D654695"/>
    <w:rsid w:val="4D6A651E"/>
    <w:rsid w:val="4D6C28CC"/>
    <w:rsid w:val="4D7312DA"/>
    <w:rsid w:val="4D7F46AD"/>
    <w:rsid w:val="4D80F0EE"/>
    <w:rsid w:val="4D98CA0B"/>
    <w:rsid w:val="4D9AB337"/>
    <w:rsid w:val="4DA09596"/>
    <w:rsid w:val="4DA6242D"/>
    <w:rsid w:val="4DA83B43"/>
    <w:rsid w:val="4DABAD99"/>
    <w:rsid w:val="4DB17D15"/>
    <w:rsid w:val="4DB538A0"/>
    <w:rsid w:val="4DB7834F"/>
    <w:rsid w:val="4DB7D3AF"/>
    <w:rsid w:val="4DC2806A"/>
    <w:rsid w:val="4DC5FC58"/>
    <w:rsid w:val="4DC8800F"/>
    <w:rsid w:val="4DD018A9"/>
    <w:rsid w:val="4DD16326"/>
    <w:rsid w:val="4DDB4739"/>
    <w:rsid w:val="4DDBE51C"/>
    <w:rsid w:val="4DDF4CC4"/>
    <w:rsid w:val="4DE010A7"/>
    <w:rsid w:val="4DE4C991"/>
    <w:rsid w:val="4DEF2E7B"/>
    <w:rsid w:val="4DEF409D"/>
    <w:rsid w:val="4DF14456"/>
    <w:rsid w:val="4DF3C25D"/>
    <w:rsid w:val="4DF848FD"/>
    <w:rsid w:val="4DFF8F78"/>
    <w:rsid w:val="4E00EA90"/>
    <w:rsid w:val="4E03D8FF"/>
    <w:rsid w:val="4E1A9B9D"/>
    <w:rsid w:val="4E1FCA83"/>
    <w:rsid w:val="4E200779"/>
    <w:rsid w:val="4E4A3670"/>
    <w:rsid w:val="4E4C5865"/>
    <w:rsid w:val="4E50EE76"/>
    <w:rsid w:val="4E51DB1F"/>
    <w:rsid w:val="4E530B9E"/>
    <w:rsid w:val="4E5332B1"/>
    <w:rsid w:val="4E5B5336"/>
    <w:rsid w:val="4E622752"/>
    <w:rsid w:val="4E732FBE"/>
    <w:rsid w:val="4E735487"/>
    <w:rsid w:val="4E735AA7"/>
    <w:rsid w:val="4E7398D4"/>
    <w:rsid w:val="4E77C0EF"/>
    <w:rsid w:val="4E791832"/>
    <w:rsid w:val="4E7B3AB5"/>
    <w:rsid w:val="4E822EEC"/>
    <w:rsid w:val="4E83C194"/>
    <w:rsid w:val="4E861181"/>
    <w:rsid w:val="4E861E0F"/>
    <w:rsid w:val="4E92B865"/>
    <w:rsid w:val="4E97BCBF"/>
    <w:rsid w:val="4E9D31D2"/>
    <w:rsid w:val="4E9D93C0"/>
    <w:rsid w:val="4EA0F125"/>
    <w:rsid w:val="4EA1E8B6"/>
    <w:rsid w:val="4EAB6806"/>
    <w:rsid w:val="4EB74051"/>
    <w:rsid w:val="4EBD6A56"/>
    <w:rsid w:val="4ED6EF07"/>
    <w:rsid w:val="4EEDACE6"/>
    <w:rsid w:val="4EEEBE45"/>
    <w:rsid w:val="4EF19FF7"/>
    <w:rsid w:val="4EFB4F42"/>
    <w:rsid w:val="4EFD2997"/>
    <w:rsid w:val="4F065BCD"/>
    <w:rsid w:val="4F0C8881"/>
    <w:rsid w:val="4F0D2482"/>
    <w:rsid w:val="4F101A22"/>
    <w:rsid w:val="4F17779D"/>
    <w:rsid w:val="4F1F5331"/>
    <w:rsid w:val="4F200A61"/>
    <w:rsid w:val="4F2A6FC1"/>
    <w:rsid w:val="4F3324D4"/>
    <w:rsid w:val="4F348B04"/>
    <w:rsid w:val="4F349610"/>
    <w:rsid w:val="4F3FCA0B"/>
    <w:rsid w:val="4F42FF6E"/>
    <w:rsid w:val="4F477CAB"/>
    <w:rsid w:val="4F4B10A7"/>
    <w:rsid w:val="4F4D91B6"/>
    <w:rsid w:val="4F5D976D"/>
    <w:rsid w:val="4F6A8D14"/>
    <w:rsid w:val="4F6F6286"/>
    <w:rsid w:val="4F734A33"/>
    <w:rsid w:val="4F77571E"/>
    <w:rsid w:val="4F8B81C0"/>
    <w:rsid w:val="4F9AED47"/>
    <w:rsid w:val="4FA50C31"/>
    <w:rsid w:val="4FA64524"/>
    <w:rsid w:val="4FB48AF2"/>
    <w:rsid w:val="4FB6EA89"/>
    <w:rsid w:val="4FC297BE"/>
    <w:rsid w:val="4FC604C8"/>
    <w:rsid w:val="4FD3CE05"/>
    <w:rsid w:val="4FD949D9"/>
    <w:rsid w:val="4FDBC357"/>
    <w:rsid w:val="4FDCB5CD"/>
    <w:rsid w:val="4FE9AB4E"/>
    <w:rsid w:val="4FEA0035"/>
    <w:rsid w:val="4FEA0FB8"/>
    <w:rsid w:val="4FECCCA4"/>
    <w:rsid w:val="4FF4AE27"/>
    <w:rsid w:val="4FF8C3D7"/>
    <w:rsid w:val="4FFC1755"/>
    <w:rsid w:val="4FFC5F13"/>
    <w:rsid w:val="4FFD08C3"/>
    <w:rsid w:val="4FFD754E"/>
    <w:rsid w:val="50027859"/>
    <w:rsid w:val="500314AD"/>
    <w:rsid w:val="5003D906"/>
    <w:rsid w:val="500B900D"/>
    <w:rsid w:val="50107C52"/>
    <w:rsid w:val="50182D4D"/>
    <w:rsid w:val="501CB039"/>
    <w:rsid w:val="5024EEF0"/>
    <w:rsid w:val="502A6569"/>
    <w:rsid w:val="5038A002"/>
    <w:rsid w:val="503AFCDF"/>
    <w:rsid w:val="503B7A88"/>
    <w:rsid w:val="503EDEBA"/>
    <w:rsid w:val="5040F86F"/>
    <w:rsid w:val="504127F6"/>
    <w:rsid w:val="504570C9"/>
    <w:rsid w:val="50478074"/>
    <w:rsid w:val="50499807"/>
    <w:rsid w:val="50552F43"/>
    <w:rsid w:val="50673CB3"/>
    <w:rsid w:val="5067A2B4"/>
    <w:rsid w:val="5068D029"/>
    <w:rsid w:val="50746504"/>
    <w:rsid w:val="508106B6"/>
    <w:rsid w:val="5091016E"/>
    <w:rsid w:val="5095A8CF"/>
    <w:rsid w:val="50A04846"/>
    <w:rsid w:val="50AB758C"/>
    <w:rsid w:val="50AD4689"/>
    <w:rsid w:val="50BA5AF9"/>
    <w:rsid w:val="50C646F9"/>
    <w:rsid w:val="50CE53A4"/>
    <w:rsid w:val="50D1679B"/>
    <w:rsid w:val="50D27191"/>
    <w:rsid w:val="50D7B485"/>
    <w:rsid w:val="50DCD3E9"/>
    <w:rsid w:val="50E232DB"/>
    <w:rsid w:val="50E2B1DB"/>
    <w:rsid w:val="50E31B17"/>
    <w:rsid w:val="50E50C5D"/>
    <w:rsid w:val="50E52DD8"/>
    <w:rsid w:val="50F669DF"/>
    <w:rsid w:val="50F6FCA9"/>
    <w:rsid w:val="50F8D1EA"/>
    <w:rsid w:val="51005525"/>
    <w:rsid w:val="51085572"/>
    <w:rsid w:val="510DB414"/>
    <w:rsid w:val="5112FA2C"/>
    <w:rsid w:val="51149888"/>
    <w:rsid w:val="5114FD47"/>
    <w:rsid w:val="512E6D8B"/>
    <w:rsid w:val="51335DAC"/>
    <w:rsid w:val="51469C91"/>
    <w:rsid w:val="5151BEAF"/>
    <w:rsid w:val="5151DEFD"/>
    <w:rsid w:val="515289BB"/>
    <w:rsid w:val="51553998"/>
    <w:rsid w:val="5159D239"/>
    <w:rsid w:val="515E87C2"/>
    <w:rsid w:val="515EC12B"/>
    <w:rsid w:val="5161F6E7"/>
    <w:rsid w:val="5163B5FE"/>
    <w:rsid w:val="51641235"/>
    <w:rsid w:val="51667C0C"/>
    <w:rsid w:val="516FE677"/>
    <w:rsid w:val="517A5577"/>
    <w:rsid w:val="517D0D51"/>
    <w:rsid w:val="518533B2"/>
    <w:rsid w:val="51954AAA"/>
    <w:rsid w:val="51A5A594"/>
    <w:rsid w:val="51A6BE50"/>
    <w:rsid w:val="51AEEBC7"/>
    <w:rsid w:val="51C28FD9"/>
    <w:rsid w:val="51C98577"/>
    <w:rsid w:val="51CC9756"/>
    <w:rsid w:val="51CF76E0"/>
    <w:rsid w:val="51D8C475"/>
    <w:rsid w:val="51DD38FA"/>
    <w:rsid w:val="51E04801"/>
    <w:rsid w:val="51E9BBB1"/>
    <w:rsid w:val="51EDC9D5"/>
    <w:rsid w:val="51F3FF06"/>
    <w:rsid w:val="51F58862"/>
    <w:rsid w:val="51F7BE33"/>
    <w:rsid w:val="51FF8339"/>
    <w:rsid w:val="5219594F"/>
    <w:rsid w:val="5228FD51"/>
    <w:rsid w:val="522BBC98"/>
    <w:rsid w:val="523275AD"/>
    <w:rsid w:val="523E8FE0"/>
    <w:rsid w:val="52458B79"/>
    <w:rsid w:val="5254CD4C"/>
    <w:rsid w:val="525AECCB"/>
    <w:rsid w:val="525CBF41"/>
    <w:rsid w:val="525F5E24"/>
    <w:rsid w:val="526152D9"/>
    <w:rsid w:val="5262DF00"/>
    <w:rsid w:val="52647A42"/>
    <w:rsid w:val="526B94BD"/>
    <w:rsid w:val="526D439F"/>
    <w:rsid w:val="526D97C7"/>
    <w:rsid w:val="52722C93"/>
    <w:rsid w:val="527714A7"/>
    <w:rsid w:val="527B6B61"/>
    <w:rsid w:val="5282C437"/>
    <w:rsid w:val="52A25BF2"/>
    <w:rsid w:val="52A4D78A"/>
    <w:rsid w:val="52A89DB8"/>
    <w:rsid w:val="52A9D030"/>
    <w:rsid w:val="52AAE1D1"/>
    <w:rsid w:val="52ACC8A6"/>
    <w:rsid w:val="52ADEAEA"/>
    <w:rsid w:val="52B93967"/>
    <w:rsid w:val="52BFE0A0"/>
    <w:rsid w:val="52C2B660"/>
    <w:rsid w:val="52CC0215"/>
    <w:rsid w:val="52CCD795"/>
    <w:rsid w:val="52CE73F6"/>
    <w:rsid w:val="52D8B173"/>
    <w:rsid w:val="52D8D936"/>
    <w:rsid w:val="52E87895"/>
    <w:rsid w:val="52F3F945"/>
    <w:rsid w:val="52F57D73"/>
    <w:rsid w:val="52FE995E"/>
    <w:rsid w:val="53026CEB"/>
    <w:rsid w:val="530AA1F0"/>
    <w:rsid w:val="5310388F"/>
    <w:rsid w:val="5311D982"/>
    <w:rsid w:val="53120B0E"/>
    <w:rsid w:val="5313655B"/>
    <w:rsid w:val="5315E0E3"/>
    <w:rsid w:val="532B8D98"/>
    <w:rsid w:val="532C254A"/>
    <w:rsid w:val="532C3E81"/>
    <w:rsid w:val="533C7FAE"/>
    <w:rsid w:val="533E5F66"/>
    <w:rsid w:val="53432B13"/>
    <w:rsid w:val="534463BD"/>
    <w:rsid w:val="534DE9B6"/>
    <w:rsid w:val="534DEC85"/>
    <w:rsid w:val="534ED59A"/>
    <w:rsid w:val="53564229"/>
    <w:rsid w:val="53596C6F"/>
    <w:rsid w:val="535BF976"/>
    <w:rsid w:val="535DA46B"/>
    <w:rsid w:val="5363C9E1"/>
    <w:rsid w:val="5385DAF9"/>
    <w:rsid w:val="539B4D54"/>
    <w:rsid w:val="53A18D0F"/>
    <w:rsid w:val="53A1ADAF"/>
    <w:rsid w:val="53A2B1B0"/>
    <w:rsid w:val="53B2DB57"/>
    <w:rsid w:val="53B976D9"/>
    <w:rsid w:val="53BF0351"/>
    <w:rsid w:val="53C1519B"/>
    <w:rsid w:val="53C75564"/>
    <w:rsid w:val="53CECD4A"/>
    <w:rsid w:val="53D373AC"/>
    <w:rsid w:val="53DC27B7"/>
    <w:rsid w:val="53DCDB15"/>
    <w:rsid w:val="53DE56F4"/>
    <w:rsid w:val="53E21A2A"/>
    <w:rsid w:val="53E69515"/>
    <w:rsid w:val="53EB1B16"/>
    <w:rsid w:val="53F1AC51"/>
    <w:rsid w:val="53F379A7"/>
    <w:rsid w:val="53F758F4"/>
    <w:rsid w:val="5408EFC4"/>
    <w:rsid w:val="540A6132"/>
    <w:rsid w:val="5414557A"/>
    <w:rsid w:val="541A1D1E"/>
    <w:rsid w:val="541E8412"/>
    <w:rsid w:val="543EDD30"/>
    <w:rsid w:val="5445254F"/>
    <w:rsid w:val="54480E41"/>
    <w:rsid w:val="545238C1"/>
    <w:rsid w:val="5452A50D"/>
    <w:rsid w:val="54577635"/>
    <w:rsid w:val="545C4AFF"/>
    <w:rsid w:val="5465CFC9"/>
    <w:rsid w:val="54676D20"/>
    <w:rsid w:val="54677493"/>
    <w:rsid w:val="54693870"/>
    <w:rsid w:val="5479199C"/>
    <w:rsid w:val="548318FA"/>
    <w:rsid w:val="54882788"/>
    <w:rsid w:val="548EF76A"/>
    <w:rsid w:val="54A771C7"/>
    <w:rsid w:val="54AC9BC0"/>
    <w:rsid w:val="54AF5C2E"/>
    <w:rsid w:val="54C633B8"/>
    <w:rsid w:val="54C73550"/>
    <w:rsid w:val="54C8C33A"/>
    <w:rsid w:val="54D488F5"/>
    <w:rsid w:val="54DB0095"/>
    <w:rsid w:val="54DB4D47"/>
    <w:rsid w:val="54E624C7"/>
    <w:rsid w:val="54EABCDA"/>
    <w:rsid w:val="54F0BCAD"/>
    <w:rsid w:val="54F28647"/>
    <w:rsid w:val="54F3DB90"/>
    <w:rsid w:val="54F50AE1"/>
    <w:rsid w:val="54F514CE"/>
    <w:rsid w:val="54F54365"/>
    <w:rsid w:val="54F545AA"/>
    <w:rsid w:val="5501F124"/>
    <w:rsid w:val="5514E7B5"/>
    <w:rsid w:val="55162B4A"/>
    <w:rsid w:val="55215701"/>
    <w:rsid w:val="55268F76"/>
    <w:rsid w:val="553248B8"/>
    <w:rsid w:val="55325003"/>
    <w:rsid w:val="55386CE3"/>
    <w:rsid w:val="5538A2F5"/>
    <w:rsid w:val="55403650"/>
    <w:rsid w:val="55405617"/>
    <w:rsid w:val="5540C062"/>
    <w:rsid w:val="5549EF56"/>
    <w:rsid w:val="555095C4"/>
    <w:rsid w:val="55556A4F"/>
    <w:rsid w:val="55566737"/>
    <w:rsid w:val="5563E3CA"/>
    <w:rsid w:val="5565709B"/>
    <w:rsid w:val="556D65D7"/>
    <w:rsid w:val="556F6AED"/>
    <w:rsid w:val="55772D8E"/>
    <w:rsid w:val="5579C9E9"/>
    <w:rsid w:val="557CF7B4"/>
    <w:rsid w:val="557D879C"/>
    <w:rsid w:val="557E0399"/>
    <w:rsid w:val="557EF456"/>
    <w:rsid w:val="557EF711"/>
    <w:rsid w:val="55808B75"/>
    <w:rsid w:val="5586439E"/>
    <w:rsid w:val="55894344"/>
    <w:rsid w:val="558A6AD7"/>
    <w:rsid w:val="558C58B4"/>
    <w:rsid w:val="558C89A2"/>
    <w:rsid w:val="558D295D"/>
    <w:rsid w:val="55AF05EE"/>
    <w:rsid w:val="55B06A33"/>
    <w:rsid w:val="55B2C3CA"/>
    <w:rsid w:val="55B77074"/>
    <w:rsid w:val="55BBD76D"/>
    <w:rsid w:val="55C0FA1D"/>
    <w:rsid w:val="55CB976E"/>
    <w:rsid w:val="55CEAED6"/>
    <w:rsid w:val="55DD9C28"/>
    <w:rsid w:val="55E11E8C"/>
    <w:rsid w:val="55E259E4"/>
    <w:rsid w:val="55E4EB30"/>
    <w:rsid w:val="55EBFA88"/>
    <w:rsid w:val="55F4CDB6"/>
    <w:rsid w:val="55F4DB79"/>
    <w:rsid w:val="55FA4973"/>
    <w:rsid w:val="56008A7B"/>
    <w:rsid w:val="56059558"/>
    <w:rsid w:val="5608D2D3"/>
    <w:rsid w:val="560BC488"/>
    <w:rsid w:val="560CEB9D"/>
    <w:rsid w:val="560ECE57"/>
    <w:rsid w:val="5610C73E"/>
    <w:rsid w:val="56133F80"/>
    <w:rsid w:val="56173A06"/>
    <w:rsid w:val="5617EDC5"/>
    <w:rsid w:val="56187C15"/>
    <w:rsid w:val="561A79D5"/>
    <w:rsid w:val="561FBAD7"/>
    <w:rsid w:val="5623640E"/>
    <w:rsid w:val="56243824"/>
    <w:rsid w:val="562B24B8"/>
    <w:rsid w:val="562D1064"/>
    <w:rsid w:val="56305108"/>
    <w:rsid w:val="563B26CC"/>
    <w:rsid w:val="563CDDBC"/>
    <w:rsid w:val="563DEA27"/>
    <w:rsid w:val="563E7579"/>
    <w:rsid w:val="5642EB29"/>
    <w:rsid w:val="5645FFF9"/>
    <w:rsid w:val="564848B5"/>
    <w:rsid w:val="5648BFEE"/>
    <w:rsid w:val="56498B8C"/>
    <w:rsid w:val="56549836"/>
    <w:rsid w:val="565C2143"/>
    <w:rsid w:val="5669858E"/>
    <w:rsid w:val="566D7D40"/>
    <w:rsid w:val="567270C2"/>
    <w:rsid w:val="5675355D"/>
    <w:rsid w:val="567585FE"/>
    <w:rsid w:val="5685BBC7"/>
    <w:rsid w:val="56871BCF"/>
    <w:rsid w:val="5688C0E8"/>
    <w:rsid w:val="569162BB"/>
    <w:rsid w:val="56B1AB57"/>
    <w:rsid w:val="56B2C936"/>
    <w:rsid w:val="56B3AEE3"/>
    <w:rsid w:val="56B5C609"/>
    <w:rsid w:val="56B81CFB"/>
    <w:rsid w:val="56C55892"/>
    <w:rsid w:val="56C5938B"/>
    <w:rsid w:val="56CC7B8A"/>
    <w:rsid w:val="56D4E683"/>
    <w:rsid w:val="56D60CD5"/>
    <w:rsid w:val="56D89A55"/>
    <w:rsid w:val="56E1DBCF"/>
    <w:rsid w:val="56E283CF"/>
    <w:rsid w:val="56E55E3A"/>
    <w:rsid w:val="56E9B208"/>
    <w:rsid w:val="56ED6BB9"/>
    <w:rsid w:val="56EDA9F4"/>
    <w:rsid w:val="56F26079"/>
    <w:rsid w:val="56FB045E"/>
    <w:rsid w:val="57072546"/>
    <w:rsid w:val="57114DF3"/>
    <w:rsid w:val="5711CF9C"/>
    <w:rsid w:val="5717C798"/>
    <w:rsid w:val="571C1B0A"/>
    <w:rsid w:val="571EE4F4"/>
    <w:rsid w:val="57231B66"/>
    <w:rsid w:val="5727E963"/>
    <w:rsid w:val="57376791"/>
    <w:rsid w:val="5738B32B"/>
    <w:rsid w:val="573D85BC"/>
    <w:rsid w:val="573F0D96"/>
    <w:rsid w:val="574B4150"/>
    <w:rsid w:val="5755B23C"/>
    <w:rsid w:val="575D0838"/>
    <w:rsid w:val="575D285C"/>
    <w:rsid w:val="576BD687"/>
    <w:rsid w:val="577045C7"/>
    <w:rsid w:val="577DFBB2"/>
    <w:rsid w:val="57854596"/>
    <w:rsid w:val="5786BB24"/>
    <w:rsid w:val="5799FFAE"/>
    <w:rsid w:val="579C45FE"/>
    <w:rsid w:val="57A37207"/>
    <w:rsid w:val="57AB8E82"/>
    <w:rsid w:val="57B18545"/>
    <w:rsid w:val="57BECF79"/>
    <w:rsid w:val="57BF41F4"/>
    <w:rsid w:val="57C41761"/>
    <w:rsid w:val="57C6EF4B"/>
    <w:rsid w:val="57CAB3F8"/>
    <w:rsid w:val="57CBF28D"/>
    <w:rsid w:val="57D6AA7A"/>
    <w:rsid w:val="57DBDC12"/>
    <w:rsid w:val="57ED7839"/>
    <w:rsid w:val="57F3809A"/>
    <w:rsid w:val="57F742EC"/>
    <w:rsid w:val="57F9B4F1"/>
    <w:rsid w:val="57FE51D0"/>
    <w:rsid w:val="58031F66"/>
    <w:rsid w:val="58047167"/>
    <w:rsid w:val="5804AD7C"/>
    <w:rsid w:val="580A67BC"/>
    <w:rsid w:val="581763E6"/>
    <w:rsid w:val="581E25C3"/>
    <w:rsid w:val="581E84BE"/>
    <w:rsid w:val="582279AD"/>
    <w:rsid w:val="5834B51C"/>
    <w:rsid w:val="58409781"/>
    <w:rsid w:val="5845F33C"/>
    <w:rsid w:val="5847A6DE"/>
    <w:rsid w:val="584A44A8"/>
    <w:rsid w:val="584B3DAA"/>
    <w:rsid w:val="584C1824"/>
    <w:rsid w:val="584EEB54"/>
    <w:rsid w:val="5854521A"/>
    <w:rsid w:val="5854CD52"/>
    <w:rsid w:val="5862095F"/>
    <w:rsid w:val="5865F6B5"/>
    <w:rsid w:val="58664CCB"/>
    <w:rsid w:val="5871A4E5"/>
    <w:rsid w:val="587F2EF9"/>
    <w:rsid w:val="58877755"/>
    <w:rsid w:val="588A98AA"/>
    <w:rsid w:val="5893F58F"/>
    <w:rsid w:val="589746D6"/>
    <w:rsid w:val="589C9991"/>
    <w:rsid w:val="58A05C1A"/>
    <w:rsid w:val="58A1EB23"/>
    <w:rsid w:val="58A74D7A"/>
    <w:rsid w:val="58AC6718"/>
    <w:rsid w:val="58AEBC2B"/>
    <w:rsid w:val="58B89AF9"/>
    <w:rsid w:val="58C0D224"/>
    <w:rsid w:val="58C49B6A"/>
    <w:rsid w:val="58C55952"/>
    <w:rsid w:val="58D97F0F"/>
    <w:rsid w:val="58DC92B1"/>
    <w:rsid w:val="58E214F9"/>
    <w:rsid w:val="58E45A7A"/>
    <w:rsid w:val="58ED01DB"/>
    <w:rsid w:val="5900B5C3"/>
    <w:rsid w:val="591026D5"/>
    <w:rsid w:val="591BC7E9"/>
    <w:rsid w:val="591D3D6E"/>
    <w:rsid w:val="591EA130"/>
    <w:rsid w:val="591F73FD"/>
    <w:rsid w:val="59219504"/>
    <w:rsid w:val="592DD10E"/>
    <w:rsid w:val="592F5FB1"/>
    <w:rsid w:val="59348F9B"/>
    <w:rsid w:val="5938672C"/>
    <w:rsid w:val="593F6DE8"/>
    <w:rsid w:val="5948C2F3"/>
    <w:rsid w:val="594C3A34"/>
    <w:rsid w:val="594F42DC"/>
    <w:rsid w:val="595FBA8F"/>
    <w:rsid w:val="59600646"/>
    <w:rsid w:val="5966BC13"/>
    <w:rsid w:val="596B84C0"/>
    <w:rsid w:val="596E56E2"/>
    <w:rsid w:val="596EE32D"/>
    <w:rsid w:val="597F768E"/>
    <w:rsid w:val="5986E570"/>
    <w:rsid w:val="59972A60"/>
    <w:rsid w:val="59A9F2C4"/>
    <w:rsid w:val="59BCBF65"/>
    <w:rsid w:val="59C7724D"/>
    <w:rsid w:val="59C7E26B"/>
    <w:rsid w:val="59CC7239"/>
    <w:rsid w:val="59CF2620"/>
    <w:rsid w:val="59DE08CA"/>
    <w:rsid w:val="59DE464D"/>
    <w:rsid w:val="59E3D67E"/>
    <w:rsid w:val="59E544FE"/>
    <w:rsid w:val="59EBA7D4"/>
    <w:rsid w:val="59EF10CE"/>
    <w:rsid w:val="59F010EA"/>
    <w:rsid w:val="59F5AED4"/>
    <w:rsid w:val="59F97DB7"/>
    <w:rsid w:val="5A03F8A3"/>
    <w:rsid w:val="5A0D9D9A"/>
    <w:rsid w:val="5A0F5538"/>
    <w:rsid w:val="5A2903C7"/>
    <w:rsid w:val="5A291BEB"/>
    <w:rsid w:val="5A2DDAB0"/>
    <w:rsid w:val="5A359327"/>
    <w:rsid w:val="5A3844A4"/>
    <w:rsid w:val="5A3E9EA6"/>
    <w:rsid w:val="5A3F0C14"/>
    <w:rsid w:val="5A4375E3"/>
    <w:rsid w:val="5A63D066"/>
    <w:rsid w:val="5A6519ED"/>
    <w:rsid w:val="5A6DD5E5"/>
    <w:rsid w:val="5A7A36C5"/>
    <w:rsid w:val="5A7EB45D"/>
    <w:rsid w:val="5A80C69B"/>
    <w:rsid w:val="5A8DC4D8"/>
    <w:rsid w:val="5A928821"/>
    <w:rsid w:val="5A96CC3F"/>
    <w:rsid w:val="5A9D6078"/>
    <w:rsid w:val="5AAA84A8"/>
    <w:rsid w:val="5AB2B476"/>
    <w:rsid w:val="5AB6CE0E"/>
    <w:rsid w:val="5ABBB44F"/>
    <w:rsid w:val="5ACD778B"/>
    <w:rsid w:val="5AD82EBE"/>
    <w:rsid w:val="5ADA2659"/>
    <w:rsid w:val="5AE174F1"/>
    <w:rsid w:val="5AE1C505"/>
    <w:rsid w:val="5AF0C83C"/>
    <w:rsid w:val="5AF6C608"/>
    <w:rsid w:val="5AF72839"/>
    <w:rsid w:val="5AF7B23F"/>
    <w:rsid w:val="5B0A47C5"/>
    <w:rsid w:val="5B0AB10C"/>
    <w:rsid w:val="5B0D6C27"/>
    <w:rsid w:val="5B0F4386"/>
    <w:rsid w:val="5B15454F"/>
    <w:rsid w:val="5B247C39"/>
    <w:rsid w:val="5B2827A3"/>
    <w:rsid w:val="5B286809"/>
    <w:rsid w:val="5B2C757C"/>
    <w:rsid w:val="5B379A1F"/>
    <w:rsid w:val="5B3BB01B"/>
    <w:rsid w:val="5B3FA3E0"/>
    <w:rsid w:val="5B5374BA"/>
    <w:rsid w:val="5B55384D"/>
    <w:rsid w:val="5B59A442"/>
    <w:rsid w:val="5B5A6B5D"/>
    <w:rsid w:val="5B622BC1"/>
    <w:rsid w:val="5B6703FE"/>
    <w:rsid w:val="5B68FE84"/>
    <w:rsid w:val="5B6DABCF"/>
    <w:rsid w:val="5B74E5BF"/>
    <w:rsid w:val="5B75057A"/>
    <w:rsid w:val="5B77DD97"/>
    <w:rsid w:val="5B78DF66"/>
    <w:rsid w:val="5B7B0701"/>
    <w:rsid w:val="5B7DA8F7"/>
    <w:rsid w:val="5B85813C"/>
    <w:rsid w:val="5B934E54"/>
    <w:rsid w:val="5B95E2D2"/>
    <w:rsid w:val="5BADCF92"/>
    <w:rsid w:val="5BB20FED"/>
    <w:rsid w:val="5BBAE3A3"/>
    <w:rsid w:val="5BC317BF"/>
    <w:rsid w:val="5BE58BDE"/>
    <w:rsid w:val="5BEA0E1C"/>
    <w:rsid w:val="5BEFE7DD"/>
    <w:rsid w:val="5BF4DE49"/>
    <w:rsid w:val="5BF92732"/>
    <w:rsid w:val="5BFD49A8"/>
    <w:rsid w:val="5C095204"/>
    <w:rsid w:val="5C119315"/>
    <w:rsid w:val="5C14FD73"/>
    <w:rsid w:val="5C15A70A"/>
    <w:rsid w:val="5C1BDEB9"/>
    <w:rsid w:val="5C24FC39"/>
    <w:rsid w:val="5C29E5AC"/>
    <w:rsid w:val="5C2C6FF5"/>
    <w:rsid w:val="5C37ED67"/>
    <w:rsid w:val="5C3C1745"/>
    <w:rsid w:val="5C3CE62D"/>
    <w:rsid w:val="5C3E5945"/>
    <w:rsid w:val="5C46D028"/>
    <w:rsid w:val="5C49540D"/>
    <w:rsid w:val="5C4E98CA"/>
    <w:rsid w:val="5C4EFF24"/>
    <w:rsid w:val="5C50708A"/>
    <w:rsid w:val="5C5A1E5B"/>
    <w:rsid w:val="5C5FE3F2"/>
    <w:rsid w:val="5C63E147"/>
    <w:rsid w:val="5C688553"/>
    <w:rsid w:val="5C6CA212"/>
    <w:rsid w:val="5C705FAE"/>
    <w:rsid w:val="5C91DA28"/>
    <w:rsid w:val="5C97BCC1"/>
    <w:rsid w:val="5C9A49AC"/>
    <w:rsid w:val="5C9B37D9"/>
    <w:rsid w:val="5CA44F30"/>
    <w:rsid w:val="5CAD8BC1"/>
    <w:rsid w:val="5CB6B948"/>
    <w:rsid w:val="5CBBB259"/>
    <w:rsid w:val="5CD63606"/>
    <w:rsid w:val="5CD831A2"/>
    <w:rsid w:val="5CE3C692"/>
    <w:rsid w:val="5CE50D44"/>
    <w:rsid w:val="5CEF881D"/>
    <w:rsid w:val="5CF25B60"/>
    <w:rsid w:val="5CF5E2C8"/>
    <w:rsid w:val="5CF9D2E4"/>
    <w:rsid w:val="5CF9D693"/>
    <w:rsid w:val="5D00CE52"/>
    <w:rsid w:val="5D00D881"/>
    <w:rsid w:val="5D0E3D3C"/>
    <w:rsid w:val="5D1B02AF"/>
    <w:rsid w:val="5D1BE6CE"/>
    <w:rsid w:val="5D1C00F6"/>
    <w:rsid w:val="5D2489EA"/>
    <w:rsid w:val="5D29E170"/>
    <w:rsid w:val="5D2EAE74"/>
    <w:rsid w:val="5D2F47DD"/>
    <w:rsid w:val="5D3EC88A"/>
    <w:rsid w:val="5D4CCD50"/>
    <w:rsid w:val="5D4E2225"/>
    <w:rsid w:val="5D506D20"/>
    <w:rsid w:val="5D544448"/>
    <w:rsid w:val="5D587CD1"/>
    <w:rsid w:val="5D59C1D7"/>
    <w:rsid w:val="5D63A37B"/>
    <w:rsid w:val="5D64C94C"/>
    <w:rsid w:val="5D7E009F"/>
    <w:rsid w:val="5D84FFFD"/>
    <w:rsid w:val="5D94046B"/>
    <w:rsid w:val="5D96EACF"/>
    <w:rsid w:val="5DA44CBE"/>
    <w:rsid w:val="5DA7F926"/>
    <w:rsid w:val="5DA8EBCE"/>
    <w:rsid w:val="5DAA47C9"/>
    <w:rsid w:val="5DABE696"/>
    <w:rsid w:val="5DB96033"/>
    <w:rsid w:val="5DB99D37"/>
    <w:rsid w:val="5DBE7FFD"/>
    <w:rsid w:val="5DC83DEE"/>
    <w:rsid w:val="5DD5C31E"/>
    <w:rsid w:val="5DD5FE77"/>
    <w:rsid w:val="5DD8995C"/>
    <w:rsid w:val="5DDA58B9"/>
    <w:rsid w:val="5DE1D92F"/>
    <w:rsid w:val="5DEA4F84"/>
    <w:rsid w:val="5DFE3E92"/>
    <w:rsid w:val="5E01CFB9"/>
    <w:rsid w:val="5E0EBFFA"/>
    <w:rsid w:val="5E0EEB3B"/>
    <w:rsid w:val="5E1A0351"/>
    <w:rsid w:val="5E1D303C"/>
    <w:rsid w:val="5E25AD30"/>
    <w:rsid w:val="5E2F7246"/>
    <w:rsid w:val="5E375EB9"/>
    <w:rsid w:val="5E399518"/>
    <w:rsid w:val="5E39F52D"/>
    <w:rsid w:val="5E4634AC"/>
    <w:rsid w:val="5E4B6809"/>
    <w:rsid w:val="5E5A329E"/>
    <w:rsid w:val="5E65ACE7"/>
    <w:rsid w:val="5E66F57D"/>
    <w:rsid w:val="5E6D5E03"/>
    <w:rsid w:val="5E7446DB"/>
    <w:rsid w:val="5E78AC7C"/>
    <w:rsid w:val="5E7FFA05"/>
    <w:rsid w:val="5E80972E"/>
    <w:rsid w:val="5E82D7E7"/>
    <w:rsid w:val="5E858972"/>
    <w:rsid w:val="5E889A29"/>
    <w:rsid w:val="5E8F87BF"/>
    <w:rsid w:val="5E9F2CE1"/>
    <w:rsid w:val="5E9FE4D2"/>
    <w:rsid w:val="5EA148E8"/>
    <w:rsid w:val="5EA4A26D"/>
    <w:rsid w:val="5EB86259"/>
    <w:rsid w:val="5EBE868E"/>
    <w:rsid w:val="5EC228CD"/>
    <w:rsid w:val="5EC3009B"/>
    <w:rsid w:val="5ECF08C8"/>
    <w:rsid w:val="5ED0BE3F"/>
    <w:rsid w:val="5ED2D198"/>
    <w:rsid w:val="5EE24D43"/>
    <w:rsid w:val="5EE61F1A"/>
    <w:rsid w:val="5EE650EB"/>
    <w:rsid w:val="5EE7625E"/>
    <w:rsid w:val="5EF7EB3E"/>
    <w:rsid w:val="5EFE6BD9"/>
    <w:rsid w:val="5EFFB9F6"/>
    <w:rsid w:val="5F17F3CB"/>
    <w:rsid w:val="5F18B1CC"/>
    <w:rsid w:val="5F1ABEB1"/>
    <w:rsid w:val="5F1CF6E7"/>
    <w:rsid w:val="5F25B0D4"/>
    <w:rsid w:val="5F28C539"/>
    <w:rsid w:val="5F2BD440"/>
    <w:rsid w:val="5F3386AC"/>
    <w:rsid w:val="5F356DDA"/>
    <w:rsid w:val="5F3C7033"/>
    <w:rsid w:val="5F3DF25C"/>
    <w:rsid w:val="5F47F80E"/>
    <w:rsid w:val="5F4A1E1B"/>
    <w:rsid w:val="5F5A9019"/>
    <w:rsid w:val="5F5AC23E"/>
    <w:rsid w:val="5F5B881D"/>
    <w:rsid w:val="5F63645A"/>
    <w:rsid w:val="5F6D77B4"/>
    <w:rsid w:val="5F7176E3"/>
    <w:rsid w:val="5F73A459"/>
    <w:rsid w:val="5F797ABF"/>
    <w:rsid w:val="5F7A7A9C"/>
    <w:rsid w:val="5F7D540E"/>
    <w:rsid w:val="5F7D7B85"/>
    <w:rsid w:val="5F8204CC"/>
    <w:rsid w:val="5F845031"/>
    <w:rsid w:val="5F856477"/>
    <w:rsid w:val="5F8C77A2"/>
    <w:rsid w:val="5FA060F4"/>
    <w:rsid w:val="5FA33336"/>
    <w:rsid w:val="5FA4B213"/>
    <w:rsid w:val="5FB62322"/>
    <w:rsid w:val="5FB82A95"/>
    <w:rsid w:val="5FBB262F"/>
    <w:rsid w:val="5FBCA722"/>
    <w:rsid w:val="5FCB9D47"/>
    <w:rsid w:val="5FCEE5C7"/>
    <w:rsid w:val="5FD1D287"/>
    <w:rsid w:val="5FD341C7"/>
    <w:rsid w:val="5FD52F6F"/>
    <w:rsid w:val="5FE0C032"/>
    <w:rsid w:val="5FE189D4"/>
    <w:rsid w:val="5FE2D044"/>
    <w:rsid w:val="5FE2EEF6"/>
    <w:rsid w:val="5FE3BD43"/>
    <w:rsid w:val="5FF00364"/>
    <w:rsid w:val="5FF1FFA2"/>
    <w:rsid w:val="5FF21CAA"/>
    <w:rsid w:val="5FF55A3A"/>
    <w:rsid w:val="6008A0BF"/>
    <w:rsid w:val="6010C5F6"/>
    <w:rsid w:val="601B4982"/>
    <w:rsid w:val="6023718C"/>
    <w:rsid w:val="602AB6FB"/>
    <w:rsid w:val="6037E8D4"/>
    <w:rsid w:val="603DDBA3"/>
    <w:rsid w:val="60474C8C"/>
    <w:rsid w:val="604EE0A4"/>
    <w:rsid w:val="6052B5CF"/>
    <w:rsid w:val="605AF5EF"/>
    <w:rsid w:val="60628BE0"/>
    <w:rsid w:val="60653F9E"/>
    <w:rsid w:val="6076E3D3"/>
    <w:rsid w:val="607935E1"/>
    <w:rsid w:val="608308F3"/>
    <w:rsid w:val="609364E5"/>
    <w:rsid w:val="60942D35"/>
    <w:rsid w:val="6094E5E6"/>
    <w:rsid w:val="609E8C58"/>
    <w:rsid w:val="60A2A844"/>
    <w:rsid w:val="60A330D9"/>
    <w:rsid w:val="60A37851"/>
    <w:rsid w:val="60A508C8"/>
    <w:rsid w:val="60A53FE8"/>
    <w:rsid w:val="60AE90C5"/>
    <w:rsid w:val="60B14E6B"/>
    <w:rsid w:val="60B1E4CD"/>
    <w:rsid w:val="60C3171C"/>
    <w:rsid w:val="60D530BB"/>
    <w:rsid w:val="60D59DF4"/>
    <w:rsid w:val="60E80FB1"/>
    <w:rsid w:val="60F19DD9"/>
    <w:rsid w:val="60F787D6"/>
    <w:rsid w:val="60FE3B98"/>
    <w:rsid w:val="60FF1309"/>
    <w:rsid w:val="60FF9B0A"/>
    <w:rsid w:val="610954EA"/>
    <w:rsid w:val="610FB359"/>
    <w:rsid w:val="61191DED"/>
    <w:rsid w:val="612314CA"/>
    <w:rsid w:val="61238E48"/>
    <w:rsid w:val="61278D4C"/>
    <w:rsid w:val="612C2468"/>
    <w:rsid w:val="61491FC8"/>
    <w:rsid w:val="614D7F3E"/>
    <w:rsid w:val="615280F1"/>
    <w:rsid w:val="6158F742"/>
    <w:rsid w:val="61634842"/>
    <w:rsid w:val="616DA97C"/>
    <w:rsid w:val="6172A34A"/>
    <w:rsid w:val="617D21EE"/>
    <w:rsid w:val="617ED9A6"/>
    <w:rsid w:val="61812775"/>
    <w:rsid w:val="61827D1F"/>
    <w:rsid w:val="6189949A"/>
    <w:rsid w:val="618D8F52"/>
    <w:rsid w:val="618EECAE"/>
    <w:rsid w:val="61911966"/>
    <w:rsid w:val="6193A419"/>
    <w:rsid w:val="619EE10A"/>
    <w:rsid w:val="61A8934E"/>
    <w:rsid w:val="61AB3FE7"/>
    <w:rsid w:val="61AFCAFB"/>
    <w:rsid w:val="61B14243"/>
    <w:rsid w:val="61B2B0E8"/>
    <w:rsid w:val="61B63A6A"/>
    <w:rsid w:val="61C6F0B6"/>
    <w:rsid w:val="61CD8CBB"/>
    <w:rsid w:val="61CE737B"/>
    <w:rsid w:val="61D0C026"/>
    <w:rsid w:val="61D5EC5C"/>
    <w:rsid w:val="61DDD7B7"/>
    <w:rsid w:val="61DF5709"/>
    <w:rsid w:val="61E91934"/>
    <w:rsid w:val="61E92AA5"/>
    <w:rsid w:val="61E9472B"/>
    <w:rsid w:val="61EEC189"/>
    <w:rsid w:val="61F6C0D4"/>
    <w:rsid w:val="61F87847"/>
    <w:rsid w:val="61FD6C9C"/>
    <w:rsid w:val="620B0644"/>
    <w:rsid w:val="621359F8"/>
    <w:rsid w:val="62187925"/>
    <w:rsid w:val="622655BD"/>
    <w:rsid w:val="623D551C"/>
    <w:rsid w:val="624741CE"/>
    <w:rsid w:val="6269CA3E"/>
    <w:rsid w:val="626C586E"/>
    <w:rsid w:val="626D19FC"/>
    <w:rsid w:val="62763701"/>
    <w:rsid w:val="6279A51F"/>
    <w:rsid w:val="6280B4C3"/>
    <w:rsid w:val="62868EC7"/>
    <w:rsid w:val="628D02F8"/>
    <w:rsid w:val="62900D71"/>
    <w:rsid w:val="629137DF"/>
    <w:rsid w:val="6293F48C"/>
    <w:rsid w:val="629904EC"/>
    <w:rsid w:val="62A10346"/>
    <w:rsid w:val="62A52D62"/>
    <w:rsid w:val="62A727FB"/>
    <w:rsid w:val="62B09BF5"/>
    <w:rsid w:val="62B25AF2"/>
    <w:rsid w:val="62B6B803"/>
    <w:rsid w:val="62B772B0"/>
    <w:rsid w:val="62C84F39"/>
    <w:rsid w:val="62D253E8"/>
    <w:rsid w:val="62D56349"/>
    <w:rsid w:val="62D5A287"/>
    <w:rsid w:val="62D60C84"/>
    <w:rsid w:val="62DADC1F"/>
    <w:rsid w:val="62E20375"/>
    <w:rsid w:val="62E5FDFD"/>
    <w:rsid w:val="62E6432F"/>
    <w:rsid w:val="62E7270B"/>
    <w:rsid w:val="6302DDB6"/>
    <w:rsid w:val="6303ADA3"/>
    <w:rsid w:val="6315034F"/>
    <w:rsid w:val="63207579"/>
    <w:rsid w:val="63227DB9"/>
    <w:rsid w:val="63278196"/>
    <w:rsid w:val="632CC92B"/>
    <w:rsid w:val="632E307B"/>
    <w:rsid w:val="6342C739"/>
    <w:rsid w:val="634B294A"/>
    <w:rsid w:val="634FD983"/>
    <w:rsid w:val="6355C746"/>
    <w:rsid w:val="635C80FD"/>
    <w:rsid w:val="6371B289"/>
    <w:rsid w:val="6376529D"/>
    <w:rsid w:val="637AAB4F"/>
    <w:rsid w:val="637F2F73"/>
    <w:rsid w:val="637F3E74"/>
    <w:rsid w:val="63869435"/>
    <w:rsid w:val="63879EC3"/>
    <w:rsid w:val="6392FA06"/>
    <w:rsid w:val="639B29D4"/>
    <w:rsid w:val="639C3889"/>
    <w:rsid w:val="63A058A2"/>
    <w:rsid w:val="63A18D5B"/>
    <w:rsid w:val="63A3F83B"/>
    <w:rsid w:val="63A79926"/>
    <w:rsid w:val="63B68091"/>
    <w:rsid w:val="63B91C6C"/>
    <w:rsid w:val="63D2A52D"/>
    <w:rsid w:val="63D3249C"/>
    <w:rsid w:val="63D5F7B1"/>
    <w:rsid w:val="63D7885E"/>
    <w:rsid w:val="63D84950"/>
    <w:rsid w:val="63D91D2F"/>
    <w:rsid w:val="63DCF4BF"/>
    <w:rsid w:val="63DD8E86"/>
    <w:rsid w:val="63E2BF33"/>
    <w:rsid w:val="63E80A1B"/>
    <w:rsid w:val="63F0CC1F"/>
    <w:rsid w:val="63F4E8F6"/>
    <w:rsid w:val="63F5B8E4"/>
    <w:rsid w:val="63F770D8"/>
    <w:rsid w:val="63F806ED"/>
    <w:rsid w:val="63F9AC48"/>
    <w:rsid w:val="63FA4ECD"/>
    <w:rsid w:val="63FBF54C"/>
    <w:rsid w:val="63FC9FAF"/>
    <w:rsid w:val="640341A0"/>
    <w:rsid w:val="640A997D"/>
    <w:rsid w:val="64114E71"/>
    <w:rsid w:val="641E505C"/>
    <w:rsid w:val="642745B8"/>
    <w:rsid w:val="64276C84"/>
    <w:rsid w:val="642829AF"/>
    <w:rsid w:val="642FE5D3"/>
    <w:rsid w:val="64332962"/>
    <w:rsid w:val="6438436C"/>
    <w:rsid w:val="644BB19D"/>
    <w:rsid w:val="6458F341"/>
    <w:rsid w:val="64597472"/>
    <w:rsid w:val="645C4F93"/>
    <w:rsid w:val="64610B02"/>
    <w:rsid w:val="6468763F"/>
    <w:rsid w:val="646F1944"/>
    <w:rsid w:val="6473D796"/>
    <w:rsid w:val="647771CA"/>
    <w:rsid w:val="647A6C40"/>
    <w:rsid w:val="64859F0D"/>
    <w:rsid w:val="64889978"/>
    <w:rsid w:val="648D2448"/>
    <w:rsid w:val="64A47D64"/>
    <w:rsid w:val="64A6C42C"/>
    <w:rsid w:val="64A6DB83"/>
    <w:rsid w:val="64A7A29B"/>
    <w:rsid w:val="64B77EEE"/>
    <w:rsid w:val="64B7DC51"/>
    <w:rsid w:val="64BC953D"/>
    <w:rsid w:val="64C2563F"/>
    <w:rsid w:val="64D5BE90"/>
    <w:rsid w:val="64DB07EC"/>
    <w:rsid w:val="64E5C4FB"/>
    <w:rsid w:val="64E81B18"/>
    <w:rsid w:val="64E91342"/>
    <w:rsid w:val="64EB247C"/>
    <w:rsid w:val="64F057E4"/>
    <w:rsid w:val="650DB08D"/>
    <w:rsid w:val="650ED440"/>
    <w:rsid w:val="651156F2"/>
    <w:rsid w:val="65146FCF"/>
    <w:rsid w:val="651BDE47"/>
    <w:rsid w:val="651FECA0"/>
    <w:rsid w:val="6527F3A2"/>
    <w:rsid w:val="6529EBBF"/>
    <w:rsid w:val="652F439B"/>
    <w:rsid w:val="65328E59"/>
    <w:rsid w:val="6534E026"/>
    <w:rsid w:val="65371317"/>
    <w:rsid w:val="65375290"/>
    <w:rsid w:val="6537E900"/>
    <w:rsid w:val="65449AD9"/>
    <w:rsid w:val="65473354"/>
    <w:rsid w:val="654D745D"/>
    <w:rsid w:val="65637A31"/>
    <w:rsid w:val="6568A9C2"/>
    <w:rsid w:val="656ECE78"/>
    <w:rsid w:val="6579C5E4"/>
    <w:rsid w:val="658A6FFD"/>
    <w:rsid w:val="658D23ED"/>
    <w:rsid w:val="65952266"/>
    <w:rsid w:val="65969FB7"/>
    <w:rsid w:val="65AF3DA4"/>
    <w:rsid w:val="65AF3FD4"/>
    <w:rsid w:val="65BDA61F"/>
    <w:rsid w:val="65C00941"/>
    <w:rsid w:val="65CE4CE4"/>
    <w:rsid w:val="65D7A904"/>
    <w:rsid w:val="65DAAABD"/>
    <w:rsid w:val="65DBFCD4"/>
    <w:rsid w:val="65DC7241"/>
    <w:rsid w:val="65DE524F"/>
    <w:rsid w:val="65F33735"/>
    <w:rsid w:val="65FF52B0"/>
    <w:rsid w:val="661D9682"/>
    <w:rsid w:val="661F2F7A"/>
    <w:rsid w:val="6620F0ED"/>
    <w:rsid w:val="6628B779"/>
    <w:rsid w:val="662B69DB"/>
    <w:rsid w:val="662EB6DB"/>
    <w:rsid w:val="6630F894"/>
    <w:rsid w:val="663309CF"/>
    <w:rsid w:val="663B1EAD"/>
    <w:rsid w:val="663C5BE3"/>
    <w:rsid w:val="664E51B0"/>
    <w:rsid w:val="665EF904"/>
    <w:rsid w:val="666918F1"/>
    <w:rsid w:val="666C9FB8"/>
    <w:rsid w:val="6671CDEA"/>
    <w:rsid w:val="667BC688"/>
    <w:rsid w:val="668C36EF"/>
    <w:rsid w:val="66A44D99"/>
    <w:rsid w:val="66A61594"/>
    <w:rsid w:val="66A851EE"/>
    <w:rsid w:val="66A86AD8"/>
    <w:rsid w:val="66AD1DEF"/>
    <w:rsid w:val="66B25E5C"/>
    <w:rsid w:val="66BB15FB"/>
    <w:rsid w:val="66BBC191"/>
    <w:rsid w:val="66BCD4B9"/>
    <w:rsid w:val="66BD6BE8"/>
    <w:rsid w:val="66BFE6F6"/>
    <w:rsid w:val="66C10DCC"/>
    <w:rsid w:val="66C80C8F"/>
    <w:rsid w:val="66E504D7"/>
    <w:rsid w:val="66F329A0"/>
    <w:rsid w:val="66F65563"/>
    <w:rsid w:val="66F97A21"/>
    <w:rsid w:val="66FFE9F8"/>
    <w:rsid w:val="670393EB"/>
    <w:rsid w:val="67060183"/>
    <w:rsid w:val="67085B5C"/>
    <w:rsid w:val="670ADC6C"/>
    <w:rsid w:val="670DBABC"/>
    <w:rsid w:val="671171EC"/>
    <w:rsid w:val="671FB4B8"/>
    <w:rsid w:val="672065B8"/>
    <w:rsid w:val="67233843"/>
    <w:rsid w:val="67255FD0"/>
    <w:rsid w:val="672731A5"/>
    <w:rsid w:val="672B256B"/>
    <w:rsid w:val="67305571"/>
    <w:rsid w:val="6733A0AB"/>
    <w:rsid w:val="6733D644"/>
    <w:rsid w:val="6737BCD8"/>
    <w:rsid w:val="6741F4BA"/>
    <w:rsid w:val="6743ACAB"/>
    <w:rsid w:val="675823DB"/>
    <w:rsid w:val="676CDC69"/>
    <w:rsid w:val="676E97FC"/>
    <w:rsid w:val="67782ABA"/>
    <w:rsid w:val="6779FEC9"/>
    <w:rsid w:val="67857282"/>
    <w:rsid w:val="679BEA86"/>
    <w:rsid w:val="679CD8C7"/>
    <w:rsid w:val="679DFBA5"/>
    <w:rsid w:val="67A08844"/>
    <w:rsid w:val="67A8C038"/>
    <w:rsid w:val="67AFA8FD"/>
    <w:rsid w:val="67C302E7"/>
    <w:rsid w:val="67C808EF"/>
    <w:rsid w:val="67CA4A51"/>
    <w:rsid w:val="67CAAC61"/>
    <w:rsid w:val="67CC0519"/>
    <w:rsid w:val="67D07F51"/>
    <w:rsid w:val="67D185B1"/>
    <w:rsid w:val="67D8EF9E"/>
    <w:rsid w:val="67DF8233"/>
    <w:rsid w:val="67E569F4"/>
    <w:rsid w:val="67EEE833"/>
    <w:rsid w:val="67EFF9C8"/>
    <w:rsid w:val="67F0AFD7"/>
    <w:rsid w:val="67F9095D"/>
    <w:rsid w:val="6803AA1B"/>
    <w:rsid w:val="6808E4E7"/>
    <w:rsid w:val="680C0146"/>
    <w:rsid w:val="68141716"/>
    <w:rsid w:val="681C9B8B"/>
    <w:rsid w:val="68207A1F"/>
    <w:rsid w:val="682C40F5"/>
    <w:rsid w:val="683045D7"/>
    <w:rsid w:val="68379A39"/>
    <w:rsid w:val="6839FB33"/>
    <w:rsid w:val="683DD140"/>
    <w:rsid w:val="683EE68D"/>
    <w:rsid w:val="6846270B"/>
    <w:rsid w:val="684BD9D6"/>
    <w:rsid w:val="684F245D"/>
    <w:rsid w:val="68586156"/>
    <w:rsid w:val="685940B2"/>
    <w:rsid w:val="685A4DC8"/>
    <w:rsid w:val="685CE66D"/>
    <w:rsid w:val="6862D191"/>
    <w:rsid w:val="6863AA18"/>
    <w:rsid w:val="686B343C"/>
    <w:rsid w:val="686C6BFF"/>
    <w:rsid w:val="686D1FF8"/>
    <w:rsid w:val="6878C5E7"/>
    <w:rsid w:val="687DA752"/>
    <w:rsid w:val="687E1BAB"/>
    <w:rsid w:val="68854C6E"/>
    <w:rsid w:val="6887E08E"/>
    <w:rsid w:val="689CDD2C"/>
    <w:rsid w:val="689FBE92"/>
    <w:rsid w:val="68A35C6B"/>
    <w:rsid w:val="68A8C484"/>
    <w:rsid w:val="68AB7E17"/>
    <w:rsid w:val="68ADA2DD"/>
    <w:rsid w:val="68BE6713"/>
    <w:rsid w:val="68C5EB7F"/>
    <w:rsid w:val="68D640DC"/>
    <w:rsid w:val="68D7470C"/>
    <w:rsid w:val="68EADF69"/>
    <w:rsid w:val="68F06E33"/>
    <w:rsid w:val="6900E425"/>
    <w:rsid w:val="690B61FB"/>
    <w:rsid w:val="6912F0DA"/>
    <w:rsid w:val="6914310E"/>
    <w:rsid w:val="6933F6F9"/>
    <w:rsid w:val="69379150"/>
    <w:rsid w:val="693908D4"/>
    <w:rsid w:val="693FDBD0"/>
    <w:rsid w:val="6952B5DE"/>
    <w:rsid w:val="695A0E49"/>
    <w:rsid w:val="695A2ED3"/>
    <w:rsid w:val="6977F955"/>
    <w:rsid w:val="69802BF0"/>
    <w:rsid w:val="6980457A"/>
    <w:rsid w:val="69805125"/>
    <w:rsid w:val="69859E18"/>
    <w:rsid w:val="69886F9B"/>
    <w:rsid w:val="698ADB2D"/>
    <w:rsid w:val="699422B3"/>
    <w:rsid w:val="69A74504"/>
    <w:rsid w:val="69ACB9CE"/>
    <w:rsid w:val="69B25421"/>
    <w:rsid w:val="69B69419"/>
    <w:rsid w:val="69B838B2"/>
    <w:rsid w:val="69C453F3"/>
    <w:rsid w:val="69CB5FF9"/>
    <w:rsid w:val="69CE6A68"/>
    <w:rsid w:val="69CFC1BB"/>
    <w:rsid w:val="69DFEF0E"/>
    <w:rsid w:val="69E0D005"/>
    <w:rsid w:val="69E15213"/>
    <w:rsid w:val="69ECD979"/>
    <w:rsid w:val="69FA0A89"/>
    <w:rsid w:val="69FA3E42"/>
    <w:rsid w:val="6A044D92"/>
    <w:rsid w:val="6A086928"/>
    <w:rsid w:val="6A0A2BB9"/>
    <w:rsid w:val="6A1F795F"/>
    <w:rsid w:val="6A231B79"/>
    <w:rsid w:val="6A266038"/>
    <w:rsid w:val="6A286FA9"/>
    <w:rsid w:val="6A2C2E0A"/>
    <w:rsid w:val="6A2D2EE3"/>
    <w:rsid w:val="6A31E2E4"/>
    <w:rsid w:val="6A3D537B"/>
    <w:rsid w:val="6A3F6BAF"/>
    <w:rsid w:val="6A40DF33"/>
    <w:rsid w:val="6A414D18"/>
    <w:rsid w:val="6A51F9CA"/>
    <w:rsid w:val="6A555EF1"/>
    <w:rsid w:val="6A56A061"/>
    <w:rsid w:val="6A705287"/>
    <w:rsid w:val="6A795526"/>
    <w:rsid w:val="6A7D6481"/>
    <w:rsid w:val="6A822866"/>
    <w:rsid w:val="6A857B06"/>
    <w:rsid w:val="6A898896"/>
    <w:rsid w:val="6A8B1499"/>
    <w:rsid w:val="6A8E19BB"/>
    <w:rsid w:val="6A909617"/>
    <w:rsid w:val="6A935C7A"/>
    <w:rsid w:val="6A953323"/>
    <w:rsid w:val="6A96DA04"/>
    <w:rsid w:val="6A9F01E2"/>
    <w:rsid w:val="6AAE14B3"/>
    <w:rsid w:val="6AB01CDC"/>
    <w:rsid w:val="6ABFE988"/>
    <w:rsid w:val="6AC3BB49"/>
    <w:rsid w:val="6AC6E6F5"/>
    <w:rsid w:val="6AD409A1"/>
    <w:rsid w:val="6AD65D62"/>
    <w:rsid w:val="6AD67312"/>
    <w:rsid w:val="6AE92BAF"/>
    <w:rsid w:val="6AEF66A7"/>
    <w:rsid w:val="6AF83628"/>
    <w:rsid w:val="6AFABB23"/>
    <w:rsid w:val="6B049C12"/>
    <w:rsid w:val="6B0EDE83"/>
    <w:rsid w:val="6B20B842"/>
    <w:rsid w:val="6B218AD0"/>
    <w:rsid w:val="6B227A80"/>
    <w:rsid w:val="6B25AD0C"/>
    <w:rsid w:val="6B2C0350"/>
    <w:rsid w:val="6B2EEA48"/>
    <w:rsid w:val="6B2F4213"/>
    <w:rsid w:val="6B3A15B0"/>
    <w:rsid w:val="6B3DBCD9"/>
    <w:rsid w:val="6B4F1374"/>
    <w:rsid w:val="6B4FDB14"/>
    <w:rsid w:val="6B537475"/>
    <w:rsid w:val="6B67E645"/>
    <w:rsid w:val="6B6C9B36"/>
    <w:rsid w:val="6B79E65C"/>
    <w:rsid w:val="6B983016"/>
    <w:rsid w:val="6B9AB30C"/>
    <w:rsid w:val="6BACE803"/>
    <w:rsid w:val="6BAEEE39"/>
    <w:rsid w:val="6BB775D9"/>
    <w:rsid w:val="6BCF8FAF"/>
    <w:rsid w:val="6BD78F9A"/>
    <w:rsid w:val="6BE3F206"/>
    <w:rsid w:val="6BE98402"/>
    <w:rsid w:val="6BEFC759"/>
    <w:rsid w:val="6BF752C9"/>
    <w:rsid w:val="6C078D3D"/>
    <w:rsid w:val="6C0F29A1"/>
    <w:rsid w:val="6C12DF67"/>
    <w:rsid w:val="6C15A8A3"/>
    <w:rsid w:val="6C15D34E"/>
    <w:rsid w:val="6C1F0551"/>
    <w:rsid w:val="6C205661"/>
    <w:rsid w:val="6C21DF50"/>
    <w:rsid w:val="6C33C5A0"/>
    <w:rsid w:val="6C383F5C"/>
    <w:rsid w:val="6C3E573F"/>
    <w:rsid w:val="6C448FD0"/>
    <w:rsid w:val="6C4A6349"/>
    <w:rsid w:val="6C4BF0D0"/>
    <w:rsid w:val="6C54A3C9"/>
    <w:rsid w:val="6C55E9E3"/>
    <w:rsid w:val="6C5642AF"/>
    <w:rsid w:val="6C579B46"/>
    <w:rsid w:val="6C65D8C2"/>
    <w:rsid w:val="6C6608A5"/>
    <w:rsid w:val="6C6E9367"/>
    <w:rsid w:val="6C7EAA61"/>
    <w:rsid w:val="6C7EAC3D"/>
    <w:rsid w:val="6C869918"/>
    <w:rsid w:val="6C8921A8"/>
    <w:rsid w:val="6C8AA69F"/>
    <w:rsid w:val="6C8C70BF"/>
    <w:rsid w:val="6C8CF29B"/>
    <w:rsid w:val="6C8FB9EF"/>
    <w:rsid w:val="6C95AF94"/>
    <w:rsid w:val="6C96EA29"/>
    <w:rsid w:val="6CA53F45"/>
    <w:rsid w:val="6CAC4CB5"/>
    <w:rsid w:val="6CBB0DD4"/>
    <w:rsid w:val="6CC6A464"/>
    <w:rsid w:val="6CC9CCE2"/>
    <w:rsid w:val="6CCC9D7D"/>
    <w:rsid w:val="6CCD5019"/>
    <w:rsid w:val="6CCF2B83"/>
    <w:rsid w:val="6CD0366A"/>
    <w:rsid w:val="6CDC3558"/>
    <w:rsid w:val="6CDE31EE"/>
    <w:rsid w:val="6CE9AB0B"/>
    <w:rsid w:val="6CFE8275"/>
    <w:rsid w:val="6CFFD5AA"/>
    <w:rsid w:val="6D00A23D"/>
    <w:rsid w:val="6D0A124E"/>
    <w:rsid w:val="6D0BC113"/>
    <w:rsid w:val="6D174A1C"/>
    <w:rsid w:val="6D1CF982"/>
    <w:rsid w:val="6D2187EF"/>
    <w:rsid w:val="6D235107"/>
    <w:rsid w:val="6D241294"/>
    <w:rsid w:val="6D252A0D"/>
    <w:rsid w:val="6D2C53B6"/>
    <w:rsid w:val="6D36E911"/>
    <w:rsid w:val="6D382226"/>
    <w:rsid w:val="6D4AB7F3"/>
    <w:rsid w:val="6D4D82AF"/>
    <w:rsid w:val="6D5087CC"/>
    <w:rsid w:val="6D54EE49"/>
    <w:rsid w:val="6D55F0E3"/>
    <w:rsid w:val="6D70AE83"/>
    <w:rsid w:val="6D7139C4"/>
    <w:rsid w:val="6D78B58E"/>
    <w:rsid w:val="6D8721C9"/>
    <w:rsid w:val="6D881227"/>
    <w:rsid w:val="6DA57699"/>
    <w:rsid w:val="6DA8BF49"/>
    <w:rsid w:val="6DA8DECD"/>
    <w:rsid w:val="6DA946A8"/>
    <w:rsid w:val="6DAF66E1"/>
    <w:rsid w:val="6DCEADF8"/>
    <w:rsid w:val="6DCF5290"/>
    <w:rsid w:val="6DD06295"/>
    <w:rsid w:val="6DE034EB"/>
    <w:rsid w:val="6DE27171"/>
    <w:rsid w:val="6DE31692"/>
    <w:rsid w:val="6DE5D857"/>
    <w:rsid w:val="6DE87EC6"/>
    <w:rsid w:val="6DF1B573"/>
    <w:rsid w:val="6DF9E8A7"/>
    <w:rsid w:val="6DFCBFDF"/>
    <w:rsid w:val="6E0954C0"/>
    <w:rsid w:val="6E11ACD7"/>
    <w:rsid w:val="6E17C329"/>
    <w:rsid w:val="6E19AF06"/>
    <w:rsid w:val="6E1CB4B0"/>
    <w:rsid w:val="6E1F4AA4"/>
    <w:rsid w:val="6E2376F6"/>
    <w:rsid w:val="6E23D258"/>
    <w:rsid w:val="6E28A9EA"/>
    <w:rsid w:val="6E2BCA47"/>
    <w:rsid w:val="6E3247D0"/>
    <w:rsid w:val="6E32661F"/>
    <w:rsid w:val="6E3B53BF"/>
    <w:rsid w:val="6E3F1A20"/>
    <w:rsid w:val="6E44774C"/>
    <w:rsid w:val="6E486227"/>
    <w:rsid w:val="6E52AD25"/>
    <w:rsid w:val="6E5A1ACA"/>
    <w:rsid w:val="6E74360E"/>
    <w:rsid w:val="6E7ABF8E"/>
    <w:rsid w:val="6E7E8CDD"/>
    <w:rsid w:val="6E7F0B92"/>
    <w:rsid w:val="6E8134A1"/>
    <w:rsid w:val="6E87C5DB"/>
    <w:rsid w:val="6E92EBD1"/>
    <w:rsid w:val="6E98C0F8"/>
    <w:rsid w:val="6E9D8DDC"/>
    <w:rsid w:val="6EA4A67E"/>
    <w:rsid w:val="6EA85B28"/>
    <w:rsid w:val="6EAB26E1"/>
    <w:rsid w:val="6EABDAEC"/>
    <w:rsid w:val="6EB27163"/>
    <w:rsid w:val="6EB422E7"/>
    <w:rsid w:val="6EB5AB4B"/>
    <w:rsid w:val="6EC298AD"/>
    <w:rsid w:val="6ED2A497"/>
    <w:rsid w:val="6ED5736F"/>
    <w:rsid w:val="6ED5C8EC"/>
    <w:rsid w:val="6EDF74AE"/>
    <w:rsid w:val="6EE16797"/>
    <w:rsid w:val="6EE70259"/>
    <w:rsid w:val="6EE7FF6C"/>
    <w:rsid w:val="6EEF2A20"/>
    <w:rsid w:val="6EF4D6C6"/>
    <w:rsid w:val="6F0934E9"/>
    <w:rsid w:val="6F14DAC7"/>
    <w:rsid w:val="6F254460"/>
    <w:rsid w:val="6F2966B1"/>
    <w:rsid w:val="6F2E55F6"/>
    <w:rsid w:val="6F301A12"/>
    <w:rsid w:val="6F32BF57"/>
    <w:rsid w:val="6F349280"/>
    <w:rsid w:val="6F39415E"/>
    <w:rsid w:val="6F3E47DE"/>
    <w:rsid w:val="6F401473"/>
    <w:rsid w:val="6F4442C4"/>
    <w:rsid w:val="6F461840"/>
    <w:rsid w:val="6F4A9555"/>
    <w:rsid w:val="6F5C9148"/>
    <w:rsid w:val="6F71FB30"/>
    <w:rsid w:val="6F741F3B"/>
    <w:rsid w:val="6F7A52B2"/>
    <w:rsid w:val="6F7C1DD9"/>
    <w:rsid w:val="6F7DCCA8"/>
    <w:rsid w:val="6F8E1630"/>
    <w:rsid w:val="6F985E34"/>
    <w:rsid w:val="6F9B3250"/>
    <w:rsid w:val="6FA580D3"/>
    <w:rsid w:val="6FAE8DDF"/>
    <w:rsid w:val="6FB27E44"/>
    <w:rsid w:val="6FB2AB2D"/>
    <w:rsid w:val="6FB67362"/>
    <w:rsid w:val="6FC15C5E"/>
    <w:rsid w:val="6FC1AE5E"/>
    <w:rsid w:val="6FC2A592"/>
    <w:rsid w:val="6FC40BB7"/>
    <w:rsid w:val="6FC605C7"/>
    <w:rsid w:val="6FC6439A"/>
    <w:rsid w:val="6FC87204"/>
    <w:rsid w:val="6FCF62D9"/>
    <w:rsid w:val="6FD2E56D"/>
    <w:rsid w:val="6FD4C2CE"/>
    <w:rsid w:val="6FDA4B6D"/>
    <w:rsid w:val="6FEAA666"/>
    <w:rsid w:val="6FF0CBF6"/>
    <w:rsid w:val="6FF4C857"/>
    <w:rsid w:val="6FFB451F"/>
    <w:rsid w:val="70099A81"/>
    <w:rsid w:val="700B5AD5"/>
    <w:rsid w:val="7016A320"/>
    <w:rsid w:val="701B6C95"/>
    <w:rsid w:val="702055D6"/>
    <w:rsid w:val="7020865A"/>
    <w:rsid w:val="7021AFE8"/>
    <w:rsid w:val="70233BCE"/>
    <w:rsid w:val="70261621"/>
    <w:rsid w:val="7029D229"/>
    <w:rsid w:val="7041316B"/>
    <w:rsid w:val="70477D93"/>
    <w:rsid w:val="704FB695"/>
    <w:rsid w:val="70579F60"/>
    <w:rsid w:val="705B907E"/>
    <w:rsid w:val="7063ACF7"/>
    <w:rsid w:val="70689D20"/>
    <w:rsid w:val="7073374A"/>
    <w:rsid w:val="7079D19B"/>
    <w:rsid w:val="707C7104"/>
    <w:rsid w:val="707F3A5C"/>
    <w:rsid w:val="708A49D1"/>
    <w:rsid w:val="708EC811"/>
    <w:rsid w:val="708F43F7"/>
    <w:rsid w:val="70929E02"/>
    <w:rsid w:val="70962A41"/>
    <w:rsid w:val="709F18D4"/>
    <w:rsid w:val="70C93192"/>
    <w:rsid w:val="70CAB380"/>
    <w:rsid w:val="70CACCFC"/>
    <w:rsid w:val="70CC8065"/>
    <w:rsid w:val="70D92507"/>
    <w:rsid w:val="70DDD16E"/>
    <w:rsid w:val="70E2A8B4"/>
    <w:rsid w:val="70E33A8E"/>
    <w:rsid w:val="70E6161E"/>
    <w:rsid w:val="70E65A1F"/>
    <w:rsid w:val="70F3E1FF"/>
    <w:rsid w:val="71038DB4"/>
    <w:rsid w:val="71093AB9"/>
    <w:rsid w:val="710AB15E"/>
    <w:rsid w:val="710DA74A"/>
    <w:rsid w:val="71244327"/>
    <w:rsid w:val="71245388"/>
    <w:rsid w:val="7124F6C4"/>
    <w:rsid w:val="713A92EB"/>
    <w:rsid w:val="7142DB96"/>
    <w:rsid w:val="71476A6B"/>
    <w:rsid w:val="714890D9"/>
    <w:rsid w:val="714D517E"/>
    <w:rsid w:val="714D9D1E"/>
    <w:rsid w:val="71528936"/>
    <w:rsid w:val="71536F16"/>
    <w:rsid w:val="7157C03E"/>
    <w:rsid w:val="715BA533"/>
    <w:rsid w:val="715C6CA2"/>
    <w:rsid w:val="7166744B"/>
    <w:rsid w:val="717664F7"/>
    <w:rsid w:val="717686D3"/>
    <w:rsid w:val="717BA4EE"/>
    <w:rsid w:val="717D241D"/>
    <w:rsid w:val="717D8295"/>
    <w:rsid w:val="7182C30B"/>
    <w:rsid w:val="7184A3EA"/>
    <w:rsid w:val="718EE312"/>
    <w:rsid w:val="7197EA72"/>
    <w:rsid w:val="719E1DA3"/>
    <w:rsid w:val="71A22231"/>
    <w:rsid w:val="71A4C0F8"/>
    <w:rsid w:val="71AC89A2"/>
    <w:rsid w:val="71B38BB7"/>
    <w:rsid w:val="71BD6355"/>
    <w:rsid w:val="71C3B496"/>
    <w:rsid w:val="71C68035"/>
    <w:rsid w:val="71C9F865"/>
    <w:rsid w:val="71D0AABD"/>
    <w:rsid w:val="71D18006"/>
    <w:rsid w:val="71D60A2C"/>
    <w:rsid w:val="71D9918A"/>
    <w:rsid w:val="71DA291C"/>
    <w:rsid w:val="71DD4DBF"/>
    <w:rsid w:val="71E62A49"/>
    <w:rsid w:val="71EFF65F"/>
    <w:rsid w:val="71FEA7BA"/>
    <w:rsid w:val="7200F862"/>
    <w:rsid w:val="72022B56"/>
    <w:rsid w:val="72079B3B"/>
    <w:rsid w:val="7207A8F8"/>
    <w:rsid w:val="720DF0CC"/>
    <w:rsid w:val="720E5B43"/>
    <w:rsid w:val="72262544"/>
    <w:rsid w:val="7228CE57"/>
    <w:rsid w:val="722A9F2B"/>
    <w:rsid w:val="72366D7A"/>
    <w:rsid w:val="723E4E89"/>
    <w:rsid w:val="7240F92E"/>
    <w:rsid w:val="7248A58F"/>
    <w:rsid w:val="724AE7F5"/>
    <w:rsid w:val="7252B914"/>
    <w:rsid w:val="72593CA0"/>
    <w:rsid w:val="725BBCD2"/>
    <w:rsid w:val="7262C427"/>
    <w:rsid w:val="7266AD19"/>
    <w:rsid w:val="726E02C0"/>
    <w:rsid w:val="726E1860"/>
    <w:rsid w:val="728528F8"/>
    <w:rsid w:val="728C0C4D"/>
    <w:rsid w:val="72935E01"/>
    <w:rsid w:val="729626DD"/>
    <w:rsid w:val="7296A5DB"/>
    <w:rsid w:val="729DDB0F"/>
    <w:rsid w:val="72A0CFD2"/>
    <w:rsid w:val="72A1C52C"/>
    <w:rsid w:val="72A57C20"/>
    <w:rsid w:val="72A674EF"/>
    <w:rsid w:val="72A6E5E3"/>
    <w:rsid w:val="72A964F0"/>
    <w:rsid w:val="72AD7D96"/>
    <w:rsid w:val="72BB75AE"/>
    <w:rsid w:val="72C813CC"/>
    <w:rsid w:val="72C89EA8"/>
    <w:rsid w:val="72C9A810"/>
    <w:rsid w:val="72CC2761"/>
    <w:rsid w:val="72CF03C8"/>
    <w:rsid w:val="72D00E1F"/>
    <w:rsid w:val="72D687EE"/>
    <w:rsid w:val="72E588D6"/>
    <w:rsid w:val="73120729"/>
    <w:rsid w:val="73200F24"/>
    <w:rsid w:val="7326DA45"/>
    <w:rsid w:val="732B0113"/>
    <w:rsid w:val="732B9875"/>
    <w:rsid w:val="7334117C"/>
    <w:rsid w:val="733FFCA0"/>
    <w:rsid w:val="73422E16"/>
    <w:rsid w:val="73444695"/>
    <w:rsid w:val="7346CFA7"/>
    <w:rsid w:val="734BFC0E"/>
    <w:rsid w:val="73508A98"/>
    <w:rsid w:val="7350B404"/>
    <w:rsid w:val="73560434"/>
    <w:rsid w:val="735CD2A0"/>
    <w:rsid w:val="7364AC27"/>
    <w:rsid w:val="736CC003"/>
    <w:rsid w:val="7371973A"/>
    <w:rsid w:val="7377F74B"/>
    <w:rsid w:val="737CD2EC"/>
    <w:rsid w:val="737FD580"/>
    <w:rsid w:val="738AACC6"/>
    <w:rsid w:val="738F7AA6"/>
    <w:rsid w:val="7396BF96"/>
    <w:rsid w:val="739D048C"/>
    <w:rsid w:val="739DA7D0"/>
    <w:rsid w:val="73A2FA0B"/>
    <w:rsid w:val="73A9D66A"/>
    <w:rsid w:val="73B51C6F"/>
    <w:rsid w:val="73B74E31"/>
    <w:rsid w:val="73B82037"/>
    <w:rsid w:val="73BE2A68"/>
    <w:rsid w:val="73C30CDC"/>
    <w:rsid w:val="73CE83A7"/>
    <w:rsid w:val="73D427B1"/>
    <w:rsid w:val="73D9E9B0"/>
    <w:rsid w:val="73DF564A"/>
    <w:rsid w:val="73E16973"/>
    <w:rsid w:val="73E611AF"/>
    <w:rsid w:val="73E6257D"/>
    <w:rsid w:val="73EA6704"/>
    <w:rsid w:val="73F2782D"/>
    <w:rsid w:val="73FDC035"/>
    <w:rsid w:val="7407DDC4"/>
    <w:rsid w:val="7419B886"/>
    <w:rsid w:val="741ABE55"/>
    <w:rsid w:val="741EAA1A"/>
    <w:rsid w:val="74247CCF"/>
    <w:rsid w:val="74307DB0"/>
    <w:rsid w:val="7434F53F"/>
    <w:rsid w:val="74354A1E"/>
    <w:rsid w:val="7436384B"/>
    <w:rsid w:val="743E8A6B"/>
    <w:rsid w:val="744110E5"/>
    <w:rsid w:val="744428E3"/>
    <w:rsid w:val="7448CC6E"/>
    <w:rsid w:val="74553DF5"/>
    <w:rsid w:val="745D2514"/>
    <w:rsid w:val="746D613C"/>
    <w:rsid w:val="7481F202"/>
    <w:rsid w:val="74840E58"/>
    <w:rsid w:val="7493B4B6"/>
    <w:rsid w:val="74977E28"/>
    <w:rsid w:val="749AEECA"/>
    <w:rsid w:val="74AE9701"/>
    <w:rsid w:val="74AF51F9"/>
    <w:rsid w:val="74B028CF"/>
    <w:rsid w:val="74B02B01"/>
    <w:rsid w:val="74B72AC0"/>
    <w:rsid w:val="74BAEA16"/>
    <w:rsid w:val="74BE9ADC"/>
    <w:rsid w:val="74BF3CC1"/>
    <w:rsid w:val="74CE8874"/>
    <w:rsid w:val="74D1B020"/>
    <w:rsid w:val="74D96640"/>
    <w:rsid w:val="74E0D39B"/>
    <w:rsid w:val="74E63979"/>
    <w:rsid w:val="74E9EED9"/>
    <w:rsid w:val="74ED0518"/>
    <w:rsid w:val="74ED6F68"/>
    <w:rsid w:val="74F66DC4"/>
    <w:rsid w:val="74F68F8D"/>
    <w:rsid w:val="74FD2667"/>
    <w:rsid w:val="7500F509"/>
    <w:rsid w:val="75045E09"/>
    <w:rsid w:val="750CAE8A"/>
    <w:rsid w:val="7512B662"/>
    <w:rsid w:val="7513240B"/>
    <w:rsid w:val="7515754F"/>
    <w:rsid w:val="75194DF0"/>
    <w:rsid w:val="751C7729"/>
    <w:rsid w:val="75215D7D"/>
    <w:rsid w:val="7522470F"/>
    <w:rsid w:val="7524782B"/>
    <w:rsid w:val="75267116"/>
    <w:rsid w:val="7529D323"/>
    <w:rsid w:val="753648B7"/>
    <w:rsid w:val="754620B4"/>
    <w:rsid w:val="754C31B6"/>
    <w:rsid w:val="754E64BC"/>
    <w:rsid w:val="754F71F0"/>
    <w:rsid w:val="755786B9"/>
    <w:rsid w:val="7557C50E"/>
    <w:rsid w:val="755C49FF"/>
    <w:rsid w:val="75614992"/>
    <w:rsid w:val="7586D4EA"/>
    <w:rsid w:val="758DC93F"/>
    <w:rsid w:val="7590DDBA"/>
    <w:rsid w:val="759A7AC3"/>
    <w:rsid w:val="759E2D8A"/>
    <w:rsid w:val="759EBAE7"/>
    <w:rsid w:val="759F433E"/>
    <w:rsid w:val="75A74DFC"/>
    <w:rsid w:val="75B3CBBD"/>
    <w:rsid w:val="75B871BE"/>
    <w:rsid w:val="75C45A7E"/>
    <w:rsid w:val="75C9BE14"/>
    <w:rsid w:val="75CAA745"/>
    <w:rsid w:val="75CE5EAF"/>
    <w:rsid w:val="75D8C2E1"/>
    <w:rsid w:val="75E58089"/>
    <w:rsid w:val="75E85368"/>
    <w:rsid w:val="75EA2616"/>
    <w:rsid w:val="75F5B2AE"/>
    <w:rsid w:val="7602E911"/>
    <w:rsid w:val="76068BE6"/>
    <w:rsid w:val="76084CC0"/>
    <w:rsid w:val="76085F9E"/>
    <w:rsid w:val="7612A3D7"/>
    <w:rsid w:val="76130897"/>
    <w:rsid w:val="761C538E"/>
    <w:rsid w:val="7631D5EB"/>
    <w:rsid w:val="763BA6C4"/>
    <w:rsid w:val="76420044"/>
    <w:rsid w:val="76428DA9"/>
    <w:rsid w:val="76443851"/>
    <w:rsid w:val="764AE12C"/>
    <w:rsid w:val="764CFDEE"/>
    <w:rsid w:val="7653E9EC"/>
    <w:rsid w:val="76559BF7"/>
    <w:rsid w:val="765B2CB7"/>
    <w:rsid w:val="7662056E"/>
    <w:rsid w:val="766A205F"/>
    <w:rsid w:val="767335F0"/>
    <w:rsid w:val="767A369A"/>
    <w:rsid w:val="767E8D76"/>
    <w:rsid w:val="7680FE5A"/>
    <w:rsid w:val="768F98D1"/>
    <w:rsid w:val="76964051"/>
    <w:rsid w:val="76969E64"/>
    <w:rsid w:val="7699EE95"/>
    <w:rsid w:val="76A0C375"/>
    <w:rsid w:val="76A272A5"/>
    <w:rsid w:val="76A62BE4"/>
    <w:rsid w:val="76AA11C5"/>
    <w:rsid w:val="76AC2D8C"/>
    <w:rsid w:val="76AE99FF"/>
    <w:rsid w:val="76B341F5"/>
    <w:rsid w:val="76B8BA1B"/>
    <w:rsid w:val="76BD0B8B"/>
    <w:rsid w:val="76BF2C09"/>
    <w:rsid w:val="76C4506D"/>
    <w:rsid w:val="76C51C67"/>
    <w:rsid w:val="76C68559"/>
    <w:rsid w:val="76CE2F12"/>
    <w:rsid w:val="76D7A834"/>
    <w:rsid w:val="76E1101A"/>
    <w:rsid w:val="76E83A56"/>
    <w:rsid w:val="76EE9539"/>
    <w:rsid w:val="76F6C024"/>
    <w:rsid w:val="76F9F606"/>
    <w:rsid w:val="76FDCAF4"/>
    <w:rsid w:val="77013EAE"/>
    <w:rsid w:val="77061F26"/>
    <w:rsid w:val="770F463E"/>
    <w:rsid w:val="77132C8E"/>
    <w:rsid w:val="771CED2A"/>
    <w:rsid w:val="77378E3B"/>
    <w:rsid w:val="773B0381"/>
    <w:rsid w:val="774233D4"/>
    <w:rsid w:val="77455713"/>
    <w:rsid w:val="7748B516"/>
    <w:rsid w:val="774B3455"/>
    <w:rsid w:val="77524B50"/>
    <w:rsid w:val="77567903"/>
    <w:rsid w:val="775C72B5"/>
    <w:rsid w:val="777CF3FF"/>
    <w:rsid w:val="7791C1F7"/>
    <w:rsid w:val="77960417"/>
    <w:rsid w:val="77A0ECB5"/>
    <w:rsid w:val="77B57ECB"/>
    <w:rsid w:val="77B586EA"/>
    <w:rsid w:val="77BA24BC"/>
    <w:rsid w:val="77CAF563"/>
    <w:rsid w:val="77D1479E"/>
    <w:rsid w:val="77D5C406"/>
    <w:rsid w:val="77D6A3A7"/>
    <w:rsid w:val="77DAA987"/>
    <w:rsid w:val="77DB971C"/>
    <w:rsid w:val="77E44171"/>
    <w:rsid w:val="77E4842D"/>
    <w:rsid w:val="77E562B8"/>
    <w:rsid w:val="77F1CF26"/>
    <w:rsid w:val="77F66EB8"/>
    <w:rsid w:val="77F858B5"/>
    <w:rsid w:val="77F8A602"/>
    <w:rsid w:val="78062E00"/>
    <w:rsid w:val="7809C5BC"/>
    <w:rsid w:val="782542A4"/>
    <w:rsid w:val="782A5CEE"/>
    <w:rsid w:val="782DF599"/>
    <w:rsid w:val="782FD03C"/>
    <w:rsid w:val="7831E193"/>
    <w:rsid w:val="783B9615"/>
    <w:rsid w:val="783D3B24"/>
    <w:rsid w:val="78469BA2"/>
    <w:rsid w:val="7847D6E2"/>
    <w:rsid w:val="785B58C7"/>
    <w:rsid w:val="785BC768"/>
    <w:rsid w:val="786CFB25"/>
    <w:rsid w:val="787F3337"/>
    <w:rsid w:val="787FCD3D"/>
    <w:rsid w:val="788A0E94"/>
    <w:rsid w:val="789171F8"/>
    <w:rsid w:val="7893A124"/>
    <w:rsid w:val="789A0B93"/>
    <w:rsid w:val="78B706C4"/>
    <w:rsid w:val="78BF4FD8"/>
    <w:rsid w:val="78C0BCA5"/>
    <w:rsid w:val="78C47435"/>
    <w:rsid w:val="78C804D0"/>
    <w:rsid w:val="78CB43AB"/>
    <w:rsid w:val="78D0CC10"/>
    <w:rsid w:val="78D0CF56"/>
    <w:rsid w:val="78D4692A"/>
    <w:rsid w:val="78DCEB07"/>
    <w:rsid w:val="78DCF5C9"/>
    <w:rsid w:val="78DE978C"/>
    <w:rsid w:val="78EA4C4C"/>
    <w:rsid w:val="78F0EC89"/>
    <w:rsid w:val="78F10C6E"/>
    <w:rsid w:val="78F3BF2C"/>
    <w:rsid w:val="7908DDE6"/>
    <w:rsid w:val="791DEE76"/>
    <w:rsid w:val="79230093"/>
    <w:rsid w:val="79247343"/>
    <w:rsid w:val="7925479A"/>
    <w:rsid w:val="7925587F"/>
    <w:rsid w:val="792A9715"/>
    <w:rsid w:val="793854E9"/>
    <w:rsid w:val="79386A9E"/>
    <w:rsid w:val="793FFEF5"/>
    <w:rsid w:val="79463EC8"/>
    <w:rsid w:val="7952C2E6"/>
    <w:rsid w:val="79594A8F"/>
    <w:rsid w:val="79595688"/>
    <w:rsid w:val="7959C5E1"/>
    <w:rsid w:val="7966AFAA"/>
    <w:rsid w:val="796F4BF3"/>
    <w:rsid w:val="79704D52"/>
    <w:rsid w:val="79710C36"/>
    <w:rsid w:val="7974B63C"/>
    <w:rsid w:val="797B9002"/>
    <w:rsid w:val="79833C50"/>
    <w:rsid w:val="7989A389"/>
    <w:rsid w:val="7989FB37"/>
    <w:rsid w:val="7990E8C5"/>
    <w:rsid w:val="7996AD51"/>
    <w:rsid w:val="7999B914"/>
    <w:rsid w:val="799FC2CA"/>
    <w:rsid w:val="79A1B77A"/>
    <w:rsid w:val="79B1C739"/>
    <w:rsid w:val="79B6A590"/>
    <w:rsid w:val="79B85644"/>
    <w:rsid w:val="79C60352"/>
    <w:rsid w:val="79CAB380"/>
    <w:rsid w:val="79EB6C69"/>
    <w:rsid w:val="79EBA715"/>
    <w:rsid w:val="79EC5C49"/>
    <w:rsid w:val="79FA6BDB"/>
    <w:rsid w:val="7A049BB0"/>
    <w:rsid w:val="7A07A4E6"/>
    <w:rsid w:val="7A0E755A"/>
    <w:rsid w:val="7A0E7C9E"/>
    <w:rsid w:val="7A101467"/>
    <w:rsid w:val="7A161B65"/>
    <w:rsid w:val="7A3316C5"/>
    <w:rsid w:val="7A370FCD"/>
    <w:rsid w:val="7A3A63EB"/>
    <w:rsid w:val="7A3A6CCE"/>
    <w:rsid w:val="7A4582DA"/>
    <w:rsid w:val="7A568138"/>
    <w:rsid w:val="7A5C0F6E"/>
    <w:rsid w:val="7A5CEABE"/>
    <w:rsid w:val="7A6286C4"/>
    <w:rsid w:val="7A6338F5"/>
    <w:rsid w:val="7A64D9CF"/>
    <w:rsid w:val="7A6F244E"/>
    <w:rsid w:val="7A715B9D"/>
    <w:rsid w:val="7A7648E8"/>
    <w:rsid w:val="7A77A8AF"/>
    <w:rsid w:val="7A7B3F25"/>
    <w:rsid w:val="7A7B6765"/>
    <w:rsid w:val="7A82E085"/>
    <w:rsid w:val="7A86B6DF"/>
    <w:rsid w:val="7A922AAE"/>
    <w:rsid w:val="7AA040D5"/>
    <w:rsid w:val="7AA1E647"/>
    <w:rsid w:val="7AA210F8"/>
    <w:rsid w:val="7AA5FFD3"/>
    <w:rsid w:val="7AB620BB"/>
    <w:rsid w:val="7AB76925"/>
    <w:rsid w:val="7AB90EE1"/>
    <w:rsid w:val="7ABB6A4F"/>
    <w:rsid w:val="7AC32D03"/>
    <w:rsid w:val="7AC502FA"/>
    <w:rsid w:val="7AD1760A"/>
    <w:rsid w:val="7AD6CCCA"/>
    <w:rsid w:val="7AE448AC"/>
    <w:rsid w:val="7AE5E3DC"/>
    <w:rsid w:val="7AF3AF74"/>
    <w:rsid w:val="7AF78233"/>
    <w:rsid w:val="7B01E670"/>
    <w:rsid w:val="7B0A1C0B"/>
    <w:rsid w:val="7B0AC943"/>
    <w:rsid w:val="7B1A6382"/>
    <w:rsid w:val="7B22841A"/>
    <w:rsid w:val="7B254047"/>
    <w:rsid w:val="7B25D6F3"/>
    <w:rsid w:val="7B265655"/>
    <w:rsid w:val="7B26D97D"/>
    <w:rsid w:val="7B270101"/>
    <w:rsid w:val="7B28C8DD"/>
    <w:rsid w:val="7B2EF3B9"/>
    <w:rsid w:val="7B2F442F"/>
    <w:rsid w:val="7B2FA770"/>
    <w:rsid w:val="7B305A45"/>
    <w:rsid w:val="7B30B6FC"/>
    <w:rsid w:val="7B357B04"/>
    <w:rsid w:val="7B366462"/>
    <w:rsid w:val="7B3A5894"/>
    <w:rsid w:val="7B3B1C9B"/>
    <w:rsid w:val="7B532404"/>
    <w:rsid w:val="7B5AF050"/>
    <w:rsid w:val="7B601892"/>
    <w:rsid w:val="7B63EEF9"/>
    <w:rsid w:val="7B68EFC3"/>
    <w:rsid w:val="7B69AA09"/>
    <w:rsid w:val="7B6AE47B"/>
    <w:rsid w:val="7B6CF7DD"/>
    <w:rsid w:val="7B6E8228"/>
    <w:rsid w:val="7B701AA0"/>
    <w:rsid w:val="7B744297"/>
    <w:rsid w:val="7B756377"/>
    <w:rsid w:val="7B79EF31"/>
    <w:rsid w:val="7B7EECA4"/>
    <w:rsid w:val="7B7FD26C"/>
    <w:rsid w:val="7B82EB1F"/>
    <w:rsid w:val="7B8CDEBE"/>
    <w:rsid w:val="7B93CFFC"/>
    <w:rsid w:val="7B982181"/>
    <w:rsid w:val="7B9E5302"/>
    <w:rsid w:val="7BA9D263"/>
    <w:rsid w:val="7BADF979"/>
    <w:rsid w:val="7BB6DE3F"/>
    <w:rsid w:val="7BBD3FFC"/>
    <w:rsid w:val="7BC604DC"/>
    <w:rsid w:val="7BC73A45"/>
    <w:rsid w:val="7BCAE4A3"/>
    <w:rsid w:val="7BD22DFD"/>
    <w:rsid w:val="7BD30C2C"/>
    <w:rsid w:val="7BD3E49A"/>
    <w:rsid w:val="7BD8AFBD"/>
    <w:rsid w:val="7BDC482A"/>
    <w:rsid w:val="7BDD295E"/>
    <w:rsid w:val="7BDE02E1"/>
    <w:rsid w:val="7BE3A73E"/>
    <w:rsid w:val="7BE65785"/>
    <w:rsid w:val="7BE8707A"/>
    <w:rsid w:val="7BEC02EB"/>
    <w:rsid w:val="7BECD6BD"/>
    <w:rsid w:val="7BEEC656"/>
    <w:rsid w:val="7BF6AF8C"/>
    <w:rsid w:val="7BF84F9F"/>
    <w:rsid w:val="7BF89296"/>
    <w:rsid w:val="7BFB8568"/>
    <w:rsid w:val="7BFE8771"/>
    <w:rsid w:val="7C0A2842"/>
    <w:rsid w:val="7C0E6180"/>
    <w:rsid w:val="7C0E63E4"/>
    <w:rsid w:val="7C15D9B1"/>
    <w:rsid w:val="7C1609BD"/>
    <w:rsid w:val="7C1993A8"/>
    <w:rsid w:val="7C1E8B78"/>
    <w:rsid w:val="7C1F0D81"/>
    <w:rsid w:val="7C1F4186"/>
    <w:rsid w:val="7C297F77"/>
    <w:rsid w:val="7C3D7587"/>
    <w:rsid w:val="7C4603DF"/>
    <w:rsid w:val="7C4DB509"/>
    <w:rsid w:val="7C503EE0"/>
    <w:rsid w:val="7C57682C"/>
    <w:rsid w:val="7C5C5093"/>
    <w:rsid w:val="7C60F5A0"/>
    <w:rsid w:val="7C611D5E"/>
    <w:rsid w:val="7C6206F2"/>
    <w:rsid w:val="7C629BD5"/>
    <w:rsid w:val="7C71B4C8"/>
    <w:rsid w:val="7C7C39BF"/>
    <w:rsid w:val="7C801FB7"/>
    <w:rsid w:val="7C87C922"/>
    <w:rsid w:val="7C8D3E2A"/>
    <w:rsid w:val="7C8F8513"/>
    <w:rsid w:val="7C97200A"/>
    <w:rsid w:val="7CA575F4"/>
    <w:rsid w:val="7CAA9125"/>
    <w:rsid w:val="7CAB05F1"/>
    <w:rsid w:val="7CAC204D"/>
    <w:rsid w:val="7CADB6E8"/>
    <w:rsid w:val="7CB14103"/>
    <w:rsid w:val="7CB52B05"/>
    <w:rsid w:val="7CBBB2D3"/>
    <w:rsid w:val="7CBF2C06"/>
    <w:rsid w:val="7CC45AA4"/>
    <w:rsid w:val="7CD298AF"/>
    <w:rsid w:val="7CE54C5B"/>
    <w:rsid w:val="7CE684A9"/>
    <w:rsid w:val="7CE946B0"/>
    <w:rsid w:val="7CFE4294"/>
    <w:rsid w:val="7D00F39D"/>
    <w:rsid w:val="7D0AE3E6"/>
    <w:rsid w:val="7D1028BD"/>
    <w:rsid w:val="7D127A94"/>
    <w:rsid w:val="7D1FDA96"/>
    <w:rsid w:val="7D25875A"/>
    <w:rsid w:val="7D25D810"/>
    <w:rsid w:val="7D274E0D"/>
    <w:rsid w:val="7D29B37A"/>
    <w:rsid w:val="7D4179D5"/>
    <w:rsid w:val="7D4208DA"/>
    <w:rsid w:val="7D4D3985"/>
    <w:rsid w:val="7D57C149"/>
    <w:rsid w:val="7D57E18D"/>
    <w:rsid w:val="7D5BBD16"/>
    <w:rsid w:val="7D622E0A"/>
    <w:rsid w:val="7D668093"/>
    <w:rsid w:val="7D6D8232"/>
    <w:rsid w:val="7D762E21"/>
    <w:rsid w:val="7D779D0F"/>
    <w:rsid w:val="7D77DBB4"/>
    <w:rsid w:val="7D7F95E5"/>
    <w:rsid w:val="7D800CC7"/>
    <w:rsid w:val="7D8736DA"/>
    <w:rsid w:val="7D889288"/>
    <w:rsid w:val="7D89CE3A"/>
    <w:rsid w:val="7D917414"/>
    <w:rsid w:val="7D92D4AD"/>
    <w:rsid w:val="7D956BF5"/>
    <w:rsid w:val="7D9D42A0"/>
    <w:rsid w:val="7D9FB646"/>
    <w:rsid w:val="7DA486A0"/>
    <w:rsid w:val="7DA5549D"/>
    <w:rsid w:val="7DAA6C45"/>
    <w:rsid w:val="7DB22C6C"/>
    <w:rsid w:val="7DB40898"/>
    <w:rsid w:val="7DB5729E"/>
    <w:rsid w:val="7DBB0014"/>
    <w:rsid w:val="7DBBFECA"/>
    <w:rsid w:val="7DC93595"/>
    <w:rsid w:val="7DE84D58"/>
    <w:rsid w:val="7DE9570E"/>
    <w:rsid w:val="7DF13848"/>
    <w:rsid w:val="7DFC8AE4"/>
    <w:rsid w:val="7DFCE24A"/>
    <w:rsid w:val="7DFE068A"/>
    <w:rsid w:val="7E0F39B6"/>
    <w:rsid w:val="7E106AAA"/>
    <w:rsid w:val="7E19F81C"/>
    <w:rsid w:val="7E1CE01C"/>
    <w:rsid w:val="7E2BCC14"/>
    <w:rsid w:val="7E3B1C28"/>
    <w:rsid w:val="7E461C5A"/>
    <w:rsid w:val="7E48B497"/>
    <w:rsid w:val="7E5C7C0A"/>
    <w:rsid w:val="7E5DCE56"/>
    <w:rsid w:val="7E60C16D"/>
    <w:rsid w:val="7E63F0A6"/>
    <w:rsid w:val="7E67279E"/>
    <w:rsid w:val="7E731527"/>
    <w:rsid w:val="7E78E9AF"/>
    <w:rsid w:val="7E7CD415"/>
    <w:rsid w:val="7E7D0A65"/>
    <w:rsid w:val="7E7DE36F"/>
    <w:rsid w:val="7E7E8D6F"/>
    <w:rsid w:val="7E7E8E68"/>
    <w:rsid w:val="7E8C64ED"/>
    <w:rsid w:val="7E8CFF60"/>
    <w:rsid w:val="7E9B67EC"/>
    <w:rsid w:val="7E9E186A"/>
    <w:rsid w:val="7EA6F494"/>
    <w:rsid w:val="7EB2E980"/>
    <w:rsid w:val="7EBD49CA"/>
    <w:rsid w:val="7EC3F3BC"/>
    <w:rsid w:val="7EC975FA"/>
    <w:rsid w:val="7ECC0C8F"/>
    <w:rsid w:val="7ECDD851"/>
    <w:rsid w:val="7ED253BE"/>
    <w:rsid w:val="7EDA3AE6"/>
    <w:rsid w:val="7EDC84D9"/>
    <w:rsid w:val="7EDC9456"/>
    <w:rsid w:val="7EDE0ACD"/>
    <w:rsid w:val="7EE44341"/>
    <w:rsid w:val="7EE477C3"/>
    <w:rsid w:val="7EE7A09E"/>
    <w:rsid w:val="7EE91D32"/>
    <w:rsid w:val="7EEC3716"/>
    <w:rsid w:val="7EEE72D3"/>
    <w:rsid w:val="7F030F6B"/>
    <w:rsid w:val="7F036592"/>
    <w:rsid w:val="7F0751C3"/>
    <w:rsid w:val="7F08BF38"/>
    <w:rsid w:val="7F09F770"/>
    <w:rsid w:val="7F0AB52B"/>
    <w:rsid w:val="7F0CD861"/>
    <w:rsid w:val="7F0DD366"/>
    <w:rsid w:val="7F0E9D79"/>
    <w:rsid w:val="7F2DE675"/>
    <w:rsid w:val="7F2FAD72"/>
    <w:rsid w:val="7F32CD5F"/>
    <w:rsid w:val="7F3546A0"/>
    <w:rsid w:val="7F35F59A"/>
    <w:rsid w:val="7F3E910D"/>
    <w:rsid w:val="7F44239E"/>
    <w:rsid w:val="7F44B98B"/>
    <w:rsid w:val="7F4C5702"/>
    <w:rsid w:val="7F4DB8DA"/>
    <w:rsid w:val="7F560EBE"/>
    <w:rsid w:val="7F579C70"/>
    <w:rsid w:val="7F5EE928"/>
    <w:rsid w:val="7F709EFF"/>
    <w:rsid w:val="7F72FFCE"/>
    <w:rsid w:val="7F7BDEE8"/>
    <w:rsid w:val="7F81564B"/>
    <w:rsid w:val="7F817753"/>
    <w:rsid w:val="7F8918CD"/>
    <w:rsid w:val="7F92DB5D"/>
    <w:rsid w:val="7F964E27"/>
    <w:rsid w:val="7F9AAE2B"/>
    <w:rsid w:val="7FBD1199"/>
    <w:rsid w:val="7FBF2ED0"/>
    <w:rsid w:val="7FC4A115"/>
    <w:rsid w:val="7FC931F4"/>
    <w:rsid w:val="7FCBA7F6"/>
    <w:rsid w:val="7FD5E718"/>
    <w:rsid w:val="7FDB615C"/>
    <w:rsid w:val="7FDE0F48"/>
    <w:rsid w:val="7FE8A302"/>
    <w:rsid w:val="7FE9F751"/>
    <w:rsid w:val="7FEF825E"/>
    <w:rsid w:val="7FF4EC63"/>
    <w:rsid w:val="7FFF156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FB398"/>
  <w15:docId w15:val="{6F646477-7FD5-49C4-B003-961DA4D5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ja-JP"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D25"/>
  </w:style>
  <w:style w:type="paragraph" w:styleId="Ttulo1">
    <w:name w:val="heading 1"/>
    <w:basedOn w:val="Normal"/>
    <w:next w:val="Normal"/>
    <w:uiPriority w:val="9"/>
    <w:qFormat/>
    <w:rsid w:val="00910A37"/>
    <w:pPr>
      <w:keepNext/>
      <w:keepLines/>
      <w:pBdr>
        <w:bottom w:val="single" w:sz="12" w:space="1" w:color="auto"/>
      </w:pBdr>
      <w:spacing w:before="360" w:after="80"/>
      <w:jc w:val="center"/>
      <w:outlineLvl w:val="0"/>
    </w:pPr>
    <w:rPr>
      <w:b/>
      <w:bCs/>
      <w:color w:val="000000"/>
      <w:sz w:val="40"/>
      <w:szCs w:val="36"/>
    </w:rPr>
  </w:style>
  <w:style w:type="paragraph" w:styleId="Ttulo2">
    <w:name w:val="heading 2"/>
    <w:basedOn w:val="Normal"/>
    <w:next w:val="Normal"/>
    <w:uiPriority w:val="9"/>
    <w:unhideWhenUsed/>
    <w:qFormat/>
    <w:pPr>
      <w:keepNext/>
      <w:keepLines/>
      <w:spacing w:before="160" w:after="80"/>
      <w:jc w:val="left"/>
      <w:outlineLvl w:val="1"/>
    </w:pPr>
    <w:rPr>
      <w:b/>
      <w:bCs/>
      <w:color w:val="000000"/>
      <w:sz w:val="32"/>
      <w:szCs w:val="32"/>
    </w:rPr>
  </w:style>
  <w:style w:type="paragraph" w:styleId="Ttulo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paragraph" w:styleId="Ttulo7">
    <w:name w:val="heading 7"/>
    <w:basedOn w:val="Normal"/>
    <w:next w:val="Normal"/>
    <w:link w:val="Ttulo7Car"/>
    <w:uiPriority w:val="9"/>
    <w:semiHidden/>
    <w:unhideWhenUsed/>
    <w:qFormat/>
    <w:rsid w:val="00B5369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5369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5369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jc w:val="center"/>
    </w:pPr>
    <w:rPr>
      <w:rFonts w:ascii="Play" w:eastAsia="Play" w:hAnsi="Play" w:cs="Play"/>
      <w:sz w:val="56"/>
      <w:szCs w:val="56"/>
    </w:rPr>
  </w:style>
  <w:style w:type="table" w:customStyle="1" w:styleId="TableNormal0">
    <w:name w:val="TableNormal0"/>
    <w:tblPr>
      <w:tblCellMar>
        <w:top w:w="100" w:type="dxa"/>
        <w:left w:w="100" w:type="dxa"/>
        <w:bottom w:w="100" w:type="dxa"/>
        <w:right w:w="100" w:type="dxa"/>
      </w:tblCellMar>
    </w:tblPr>
  </w:style>
  <w:style w:type="paragraph" w:styleId="Descripcin">
    <w:name w:val="caption"/>
    <w:basedOn w:val="Normal"/>
    <w:next w:val="Normal"/>
    <w:uiPriority w:val="35"/>
    <w:unhideWhenUsed/>
    <w:qFormat/>
    <w:rsid w:val="00E511AC"/>
    <w:pPr>
      <w:spacing w:after="200" w:line="240" w:lineRule="auto"/>
      <w:jc w:val="center"/>
    </w:pPr>
    <w:rPr>
      <w:rFonts w:eastAsia="Calibri" w:cs="Calibri"/>
      <w:i/>
      <w:iCs/>
      <w:color w:val="0A2F41" w:themeColor="accent1" w:themeShade="80"/>
      <w:sz w:val="20"/>
      <w:szCs w:val="18"/>
      <w:lang w:eastAsia="es-CO"/>
    </w:rPr>
  </w:style>
  <w:style w:type="character" w:customStyle="1" w:styleId="Ttulo1Car">
    <w:name w:val="Título 1 Car"/>
    <w:basedOn w:val="Fuentedeprrafopredeter"/>
    <w:uiPriority w:val="9"/>
    <w:rsid w:val="002369E4"/>
    <w:rPr>
      <w:rFonts w:ascii="Times New Roman" w:eastAsiaTheme="majorEastAsia" w:hAnsi="Times New Roman" w:cstheme="majorBidi"/>
      <w:b/>
      <w:color w:val="000000" w:themeColor="text1"/>
      <w:kern w:val="0"/>
      <w:sz w:val="36"/>
      <w:szCs w:val="40"/>
    </w:rPr>
  </w:style>
  <w:style w:type="character" w:customStyle="1" w:styleId="Ttulo2Car">
    <w:name w:val="Título 2 Car"/>
    <w:basedOn w:val="Fuentedeprrafopredeter"/>
    <w:uiPriority w:val="9"/>
    <w:rsid w:val="00DF2E62"/>
    <w:rPr>
      <w:rFonts w:ascii="Times New Roman" w:eastAsiaTheme="majorEastAsia" w:hAnsi="Times New Roman" w:cstheme="majorBidi"/>
      <w:b/>
      <w:color w:val="000000" w:themeColor="text1"/>
      <w:kern w:val="0"/>
      <w:sz w:val="32"/>
      <w:szCs w:val="32"/>
    </w:rPr>
  </w:style>
  <w:style w:type="character" w:customStyle="1" w:styleId="Ttulo3Car">
    <w:name w:val="Título 3 Car"/>
    <w:basedOn w:val="Fuentedeprrafopredeter"/>
    <w:uiPriority w:val="9"/>
    <w:semiHidden/>
    <w:rsid w:val="00B53693"/>
    <w:rPr>
      <w:rFonts w:eastAsiaTheme="majorEastAsia" w:cstheme="majorBidi"/>
      <w:color w:val="0F4761" w:themeColor="accent1" w:themeShade="BF"/>
      <w:kern w:val="0"/>
      <w:sz w:val="28"/>
      <w:szCs w:val="28"/>
    </w:rPr>
  </w:style>
  <w:style w:type="character" w:customStyle="1" w:styleId="Ttulo4Car">
    <w:name w:val="Título 4 Car"/>
    <w:basedOn w:val="Fuentedeprrafopredeter"/>
    <w:uiPriority w:val="9"/>
    <w:semiHidden/>
    <w:rsid w:val="00B53693"/>
    <w:rPr>
      <w:rFonts w:eastAsiaTheme="majorEastAsia" w:cstheme="majorBidi"/>
      <w:i/>
      <w:iCs/>
      <w:color w:val="0F4761" w:themeColor="accent1" w:themeShade="BF"/>
      <w:kern w:val="0"/>
      <w:szCs w:val="24"/>
    </w:rPr>
  </w:style>
  <w:style w:type="character" w:customStyle="1" w:styleId="Ttulo5Car">
    <w:name w:val="Título 5 Car"/>
    <w:basedOn w:val="Fuentedeprrafopredeter"/>
    <w:uiPriority w:val="9"/>
    <w:semiHidden/>
    <w:rsid w:val="00B53693"/>
    <w:rPr>
      <w:rFonts w:eastAsiaTheme="majorEastAsia" w:cstheme="majorBidi"/>
      <w:color w:val="0F4761" w:themeColor="accent1" w:themeShade="BF"/>
      <w:kern w:val="0"/>
      <w:szCs w:val="24"/>
    </w:rPr>
  </w:style>
  <w:style w:type="character" w:customStyle="1" w:styleId="Ttulo6Car">
    <w:name w:val="Título 6 Car"/>
    <w:basedOn w:val="Fuentedeprrafopredeter"/>
    <w:uiPriority w:val="9"/>
    <w:semiHidden/>
    <w:rsid w:val="00B53693"/>
    <w:rPr>
      <w:rFonts w:eastAsiaTheme="majorEastAsia" w:cstheme="majorBidi"/>
      <w:i/>
      <w:iCs/>
      <w:color w:val="595959" w:themeColor="text1" w:themeTint="A6"/>
      <w:kern w:val="0"/>
      <w:szCs w:val="24"/>
    </w:rPr>
  </w:style>
  <w:style w:type="character" w:customStyle="1" w:styleId="Ttulo7Car">
    <w:name w:val="Título 7 Car"/>
    <w:basedOn w:val="Fuentedeprrafopredeter"/>
    <w:link w:val="Ttulo7"/>
    <w:uiPriority w:val="9"/>
    <w:semiHidden/>
    <w:rsid w:val="00B53693"/>
    <w:rPr>
      <w:rFonts w:eastAsiaTheme="majorEastAsia" w:cstheme="majorBidi"/>
      <w:color w:val="595959" w:themeColor="text1" w:themeTint="A6"/>
      <w:kern w:val="0"/>
      <w:szCs w:val="24"/>
    </w:rPr>
  </w:style>
  <w:style w:type="character" w:customStyle="1" w:styleId="Ttulo8Car">
    <w:name w:val="Título 8 Car"/>
    <w:basedOn w:val="Fuentedeprrafopredeter"/>
    <w:link w:val="Ttulo8"/>
    <w:uiPriority w:val="9"/>
    <w:semiHidden/>
    <w:rsid w:val="00B53693"/>
    <w:rPr>
      <w:rFonts w:eastAsiaTheme="majorEastAsia" w:cstheme="majorBidi"/>
      <w:i/>
      <w:iCs/>
      <w:color w:val="272727" w:themeColor="text1" w:themeTint="D8"/>
      <w:kern w:val="0"/>
      <w:szCs w:val="24"/>
    </w:rPr>
  </w:style>
  <w:style w:type="character" w:customStyle="1" w:styleId="Ttulo9Car">
    <w:name w:val="Título 9 Car"/>
    <w:basedOn w:val="Fuentedeprrafopredeter"/>
    <w:link w:val="Ttulo9"/>
    <w:uiPriority w:val="9"/>
    <w:semiHidden/>
    <w:rsid w:val="00B53693"/>
    <w:rPr>
      <w:rFonts w:eastAsiaTheme="majorEastAsia" w:cstheme="majorBidi"/>
      <w:color w:val="272727" w:themeColor="text1" w:themeTint="D8"/>
      <w:kern w:val="0"/>
      <w:szCs w:val="24"/>
    </w:rPr>
  </w:style>
  <w:style w:type="character" w:customStyle="1" w:styleId="TtuloCar">
    <w:name w:val="Título Car"/>
    <w:basedOn w:val="Fuentedeprrafopredeter"/>
    <w:uiPriority w:val="10"/>
    <w:rsid w:val="00DF2E62"/>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B53693"/>
    <w:rPr>
      <w:rFonts w:eastAsiaTheme="majorEastAsia" w:cstheme="majorBidi"/>
      <w:color w:val="595959" w:themeColor="text1" w:themeTint="A6"/>
      <w:spacing w:val="15"/>
      <w:kern w:val="0"/>
      <w:sz w:val="28"/>
      <w:szCs w:val="28"/>
    </w:rPr>
  </w:style>
  <w:style w:type="paragraph" w:styleId="Cita">
    <w:name w:val="Quote"/>
    <w:basedOn w:val="Normal"/>
    <w:next w:val="Normal"/>
    <w:link w:val="CitaCar"/>
    <w:uiPriority w:val="29"/>
    <w:qFormat/>
    <w:rsid w:val="00B53693"/>
    <w:pPr>
      <w:spacing w:before="160"/>
      <w:jc w:val="center"/>
    </w:pPr>
    <w:rPr>
      <w:i/>
      <w:iCs/>
      <w:color w:val="404040" w:themeColor="text1" w:themeTint="BF"/>
    </w:rPr>
  </w:style>
  <w:style w:type="character" w:customStyle="1" w:styleId="CitaCar">
    <w:name w:val="Cita Car"/>
    <w:basedOn w:val="Fuentedeprrafopredeter"/>
    <w:link w:val="Cita"/>
    <w:uiPriority w:val="29"/>
    <w:rsid w:val="00B53693"/>
    <w:rPr>
      <w:rFonts w:ascii="Work Sans" w:hAnsi="Work Sans"/>
      <w:i/>
      <w:iCs/>
      <w:color w:val="404040" w:themeColor="text1" w:themeTint="BF"/>
      <w:kern w:val="0"/>
      <w:szCs w:val="24"/>
    </w:rPr>
  </w:style>
  <w:style w:type="paragraph" w:styleId="Prrafodelista">
    <w:name w:val="List Paragraph"/>
    <w:basedOn w:val="Normal"/>
    <w:uiPriority w:val="34"/>
    <w:rsid w:val="00B53693"/>
    <w:pPr>
      <w:ind w:left="720"/>
      <w:contextualSpacing/>
    </w:pPr>
  </w:style>
  <w:style w:type="character" w:styleId="nfasisintenso">
    <w:name w:val="Intense Emphasis"/>
    <w:aliases w:val="Referencias Bibliograficas"/>
    <w:basedOn w:val="Fuentedeprrafopredeter"/>
    <w:uiPriority w:val="21"/>
    <w:qFormat/>
    <w:rsid w:val="00CD5DFF"/>
    <w:rPr>
      <w:rFonts w:ascii="Times New Roman" w:hAnsi="Times New Roman"/>
      <w:i/>
      <w:iCs/>
      <w:color w:val="0F4761" w:themeColor="accent1" w:themeShade="BF"/>
      <w:sz w:val="24"/>
    </w:rPr>
  </w:style>
  <w:style w:type="paragraph" w:styleId="Citadestacada">
    <w:name w:val="Intense Quote"/>
    <w:basedOn w:val="Normal"/>
    <w:next w:val="Normal"/>
    <w:link w:val="CitadestacadaCar"/>
    <w:uiPriority w:val="30"/>
    <w:rsid w:val="00B53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3693"/>
    <w:rPr>
      <w:rFonts w:ascii="Work Sans" w:hAnsi="Work Sans"/>
      <w:i/>
      <w:iCs/>
      <w:color w:val="0F4761" w:themeColor="accent1" w:themeShade="BF"/>
      <w:kern w:val="0"/>
      <w:szCs w:val="24"/>
    </w:rPr>
  </w:style>
  <w:style w:type="character" w:styleId="Referenciaintensa">
    <w:name w:val="Intense Reference"/>
    <w:basedOn w:val="nfasisintenso"/>
    <w:uiPriority w:val="32"/>
    <w:qFormat/>
    <w:rsid w:val="00E45CAE"/>
    <w:rPr>
      <w:rFonts w:ascii="Times New Roman" w:hAnsi="Times New Roman"/>
      <w:b/>
      <w:bCs/>
      <w:i/>
      <w:iCs/>
      <w:caps w:val="0"/>
      <w:smallCaps w:val="0"/>
      <w:color w:val="0F4761" w:themeColor="accent1" w:themeShade="BF"/>
      <w:spacing w:val="5"/>
      <w:sz w:val="24"/>
    </w:rPr>
  </w:style>
  <w:style w:type="table" w:styleId="Tablaconcuadrcula">
    <w:name w:val="Table Grid"/>
    <w:basedOn w:val="Tablanormal"/>
    <w:uiPriority w:val="39"/>
    <w:rsid w:val="00D456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780004"/>
    <w:pPr>
      <w:spacing w:before="120" w:after="120"/>
      <w:jc w:val="left"/>
    </w:pPr>
    <w:rPr>
      <w:b/>
      <w:bCs/>
      <w:caps/>
      <w:szCs w:val="20"/>
    </w:rPr>
  </w:style>
  <w:style w:type="paragraph" w:styleId="Encabezado">
    <w:name w:val="header"/>
    <w:basedOn w:val="Normal"/>
    <w:link w:val="EncabezadoCar"/>
    <w:uiPriority w:val="99"/>
    <w:unhideWhenUsed/>
    <w:rsid w:val="00624A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24A8E"/>
    <w:rPr>
      <w:rFonts w:ascii="Times New Roman" w:hAnsi="Times New Roman"/>
      <w:kern w:val="0"/>
      <w:sz w:val="24"/>
      <w:szCs w:val="24"/>
    </w:rPr>
  </w:style>
  <w:style w:type="paragraph" w:styleId="Piedepgina">
    <w:name w:val="footer"/>
    <w:basedOn w:val="Normal"/>
    <w:link w:val="PiedepginaCar"/>
    <w:uiPriority w:val="99"/>
    <w:unhideWhenUsed/>
    <w:rsid w:val="00624A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24A8E"/>
    <w:rPr>
      <w:rFonts w:ascii="Times New Roman" w:hAnsi="Times New Roman"/>
      <w:kern w:val="0"/>
      <w:sz w:val="24"/>
      <w:szCs w:val="24"/>
    </w:rPr>
  </w:style>
  <w:style w:type="paragraph" w:styleId="TDC2">
    <w:name w:val="toc 2"/>
    <w:basedOn w:val="Normal"/>
    <w:next w:val="Normal"/>
    <w:autoRedefine/>
    <w:uiPriority w:val="39"/>
    <w:unhideWhenUsed/>
    <w:rsid w:val="00DF2E62"/>
    <w:pPr>
      <w:spacing w:after="0"/>
      <w:ind w:left="240"/>
      <w:jc w:val="left"/>
    </w:pPr>
    <w:rPr>
      <w:rFonts w:asciiTheme="minorHAnsi" w:hAnsiTheme="minorHAnsi"/>
      <w:smallCaps/>
      <w:sz w:val="20"/>
      <w:szCs w:val="20"/>
    </w:rPr>
  </w:style>
  <w:style w:type="paragraph" w:styleId="Sinespaciado">
    <w:name w:val="No Spacing"/>
    <w:uiPriority w:val="1"/>
    <w:rsid w:val="00D566C1"/>
    <w:pPr>
      <w:spacing w:after="0" w:afterAutospacing="1" w:line="240" w:lineRule="auto"/>
    </w:pPr>
  </w:style>
  <w:style w:type="paragraph" w:customStyle="1" w:styleId="Titulo2-Numeracin">
    <w:name w:val="Titulo 2 - Numeración"/>
    <w:next w:val="Normal"/>
    <w:link w:val="Titulo2-NumeracinCar"/>
    <w:autoRedefine/>
    <w:qFormat/>
    <w:rsid w:val="009E6C59"/>
    <w:pPr>
      <w:widowControl w:val="0"/>
      <w:numPr>
        <w:numId w:val="35"/>
      </w:numPr>
      <w:spacing w:after="100"/>
    </w:pPr>
    <w:rPr>
      <w:b/>
      <w:sz w:val="28"/>
    </w:rPr>
  </w:style>
  <w:style w:type="character" w:customStyle="1" w:styleId="Titulo2-NumeracinCar">
    <w:name w:val="Titulo 2 - Numeración Car"/>
    <w:basedOn w:val="Ttulo2Car"/>
    <w:link w:val="Titulo2-Numeracin"/>
    <w:rsid w:val="009E6C59"/>
    <w:rPr>
      <w:rFonts w:ascii="Times New Roman" w:eastAsiaTheme="majorEastAsia" w:hAnsi="Times New Roman" w:cstheme="majorBidi"/>
      <w:b/>
      <w:color w:val="000000" w:themeColor="text1"/>
      <w:kern w:val="0"/>
      <w:sz w:val="28"/>
      <w:szCs w:val="32"/>
    </w:rPr>
  </w:style>
  <w:style w:type="paragraph" w:customStyle="1" w:styleId="Titulo3-Numeracin">
    <w:name w:val="Titulo 3 - Numeración"/>
    <w:basedOn w:val="Titulo2-Numeracin"/>
    <w:link w:val="Titulo3-NumeracinCar"/>
    <w:qFormat/>
    <w:rsid w:val="00EA136A"/>
    <w:pPr>
      <w:numPr>
        <w:numId w:val="0"/>
      </w:numPr>
    </w:pPr>
    <w:rPr>
      <w:i/>
    </w:rPr>
  </w:style>
  <w:style w:type="character" w:customStyle="1" w:styleId="Titulo3-NumeracinCar">
    <w:name w:val="Titulo 3 - Numeración Car"/>
    <w:basedOn w:val="Titulo2-NumeracinCar"/>
    <w:link w:val="Titulo3-Numeracin"/>
    <w:rsid w:val="00527571"/>
    <w:rPr>
      <w:rFonts w:ascii="Times New Roman" w:eastAsiaTheme="majorEastAsia" w:hAnsi="Times New Roman" w:cstheme="majorBidi"/>
      <w:b/>
      <w:i/>
      <w:color w:val="000000" w:themeColor="text1"/>
      <w:kern w:val="0"/>
      <w:sz w:val="32"/>
      <w:szCs w:val="32"/>
    </w:rPr>
  </w:style>
  <w:style w:type="paragraph" w:styleId="TtuloTDC">
    <w:name w:val="TOC Heading"/>
    <w:next w:val="Normal"/>
    <w:uiPriority w:val="39"/>
    <w:unhideWhenUsed/>
    <w:qFormat/>
    <w:rsid w:val="00527571"/>
    <w:pPr>
      <w:spacing w:before="240" w:after="0" w:line="259" w:lineRule="auto"/>
      <w:jc w:val="left"/>
    </w:pPr>
    <w:rPr>
      <w:rFonts w:asciiTheme="majorHAnsi" w:hAnsiTheme="majorHAnsi"/>
      <w:color w:val="0F4761" w:themeColor="accent1" w:themeShade="BF"/>
      <w:sz w:val="32"/>
      <w:szCs w:val="32"/>
      <w:lang w:eastAsia="es-CO"/>
    </w:rPr>
  </w:style>
  <w:style w:type="character" w:styleId="Hipervnculo">
    <w:name w:val="Hyperlink"/>
    <w:basedOn w:val="Fuentedeprrafopredeter"/>
    <w:uiPriority w:val="99"/>
    <w:unhideWhenUsed/>
    <w:rsid w:val="00527571"/>
    <w:rPr>
      <w:color w:val="467886" w:themeColor="hyperlink"/>
      <w:u w:val="single"/>
    </w:rPr>
  </w:style>
  <w:style w:type="paragraph" w:styleId="TDC3">
    <w:name w:val="toc 3"/>
    <w:basedOn w:val="Normal"/>
    <w:next w:val="Normal"/>
    <w:autoRedefine/>
    <w:uiPriority w:val="39"/>
    <w:unhideWhenUsed/>
    <w:rsid w:val="00527571"/>
    <w:pPr>
      <w:spacing w:after="0"/>
      <w:ind w:left="480"/>
      <w:jc w:val="left"/>
    </w:pPr>
    <w:rPr>
      <w:rFonts w:asciiTheme="minorHAnsi" w:hAnsiTheme="minorHAnsi"/>
      <w:i/>
      <w:iCs/>
      <w:sz w:val="20"/>
      <w:szCs w:val="20"/>
    </w:rPr>
  </w:style>
  <w:style w:type="paragraph" w:styleId="TDC4">
    <w:name w:val="toc 4"/>
    <w:basedOn w:val="Normal"/>
    <w:next w:val="Normal"/>
    <w:autoRedefine/>
    <w:uiPriority w:val="39"/>
    <w:unhideWhenUsed/>
    <w:rsid w:val="00527571"/>
    <w:pPr>
      <w:spacing w:after="0"/>
      <w:ind w:left="720"/>
      <w:jc w:val="left"/>
    </w:pPr>
    <w:rPr>
      <w:rFonts w:asciiTheme="minorHAnsi" w:hAnsiTheme="minorHAnsi"/>
      <w:sz w:val="18"/>
      <w:szCs w:val="18"/>
    </w:rPr>
  </w:style>
  <w:style w:type="paragraph" w:styleId="TDC5">
    <w:name w:val="toc 5"/>
    <w:basedOn w:val="Normal"/>
    <w:next w:val="Normal"/>
    <w:autoRedefine/>
    <w:uiPriority w:val="39"/>
    <w:unhideWhenUsed/>
    <w:rsid w:val="00527571"/>
    <w:pPr>
      <w:spacing w:after="0"/>
      <w:ind w:left="960"/>
      <w:jc w:val="left"/>
    </w:pPr>
    <w:rPr>
      <w:rFonts w:asciiTheme="minorHAnsi" w:hAnsiTheme="minorHAnsi"/>
      <w:sz w:val="18"/>
      <w:szCs w:val="18"/>
    </w:rPr>
  </w:style>
  <w:style w:type="paragraph" w:styleId="TDC6">
    <w:name w:val="toc 6"/>
    <w:basedOn w:val="Normal"/>
    <w:next w:val="Normal"/>
    <w:autoRedefine/>
    <w:uiPriority w:val="39"/>
    <w:unhideWhenUsed/>
    <w:rsid w:val="00527571"/>
    <w:pPr>
      <w:spacing w:after="0"/>
      <w:ind w:left="1200"/>
      <w:jc w:val="left"/>
    </w:pPr>
    <w:rPr>
      <w:rFonts w:asciiTheme="minorHAnsi" w:hAnsiTheme="minorHAnsi"/>
      <w:sz w:val="18"/>
      <w:szCs w:val="18"/>
    </w:rPr>
  </w:style>
  <w:style w:type="paragraph" w:styleId="TDC7">
    <w:name w:val="toc 7"/>
    <w:basedOn w:val="Normal"/>
    <w:next w:val="Normal"/>
    <w:autoRedefine/>
    <w:uiPriority w:val="39"/>
    <w:unhideWhenUsed/>
    <w:rsid w:val="00527571"/>
    <w:pPr>
      <w:spacing w:after="0"/>
      <w:ind w:left="1440"/>
      <w:jc w:val="left"/>
    </w:pPr>
    <w:rPr>
      <w:rFonts w:asciiTheme="minorHAnsi" w:hAnsiTheme="minorHAnsi"/>
      <w:sz w:val="18"/>
      <w:szCs w:val="18"/>
    </w:rPr>
  </w:style>
  <w:style w:type="paragraph" w:styleId="TDC8">
    <w:name w:val="toc 8"/>
    <w:basedOn w:val="Normal"/>
    <w:next w:val="Normal"/>
    <w:autoRedefine/>
    <w:uiPriority w:val="39"/>
    <w:unhideWhenUsed/>
    <w:rsid w:val="00527571"/>
    <w:pPr>
      <w:spacing w:after="0"/>
      <w:ind w:left="1680"/>
      <w:jc w:val="left"/>
    </w:pPr>
    <w:rPr>
      <w:rFonts w:asciiTheme="minorHAnsi" w:hAnsiTheme="minorHAnsi"/>
      <w:sz w:val="18"/>
      <w:szCs w:val="18"/>
    </w:rPr>
  </w:style>
  <w:style w:type="paragraph" w:styleId="TDC9">
    <w:name w:val="toc 9"/>
    <w:basedOn w:val="Normal"/>
    <w:next w:val="Normal"/>
    <w:autoRedefine/>
    <w:uiPriority w:val="39"/>
    <w:unhideWhenUsed/>
    <w:rsid w:val="00527571"/>
    <w:pPr>
      <w:spacing w:after="0"/>
      <w:ind w:left="1920"/>
      <w:jc w:val="left"/>
    </w:pPr>
    <w:rPr>
      <w:rFonts w:asciiTheme="minorHAnsi" w:hAnsiTheme="minorHAnsi"/>
      <w:sz w:val="18"/>
      <w:szCs w:val="18"/>
    </w:rPr>
  </w:style>
  <w:style w:type="paragraph" w:customStyle="1" w:styleId="Titulo1-Numeracin">
    <w:name w:val="Titulo 1 - Numeración"/>
    <w:next w:val="Normal"/>
    <w:link w:val="Titulo1-NumeracinCar"/>
    <w:qFormat/>
    <w:rsid w:val="00821F8E"/>
    <w:pPr>
      <w:numPr>
        <w:numId w:val="28"/>
      </w:numPr>
    </w:pPr>
    <w:rPr>
      <w:b/>
      <w:sz w:val="36"/>
    </w:rPr>
  </w:style>
  <w:style w:type="character" w:customStyle="1" w:styleId="Titulo1-NumeracinCar">
    <w:name w:val="Titulo 1 - Numeración Car"/>
    <w:basedOn w:val="Ttulo1Car"/>
    <w:link w:val="Titulo1-Numeracin"/>
    <w:rsid w:val="00821F8E"/>
    <w:rPr>
      <w:rFonts w:ascii="Times New Roman" w:eastAsiaTheme="majorEastAsia" w:hAnsi="Times New Roman" w:cstheme="majorBidi"/>
      <w:b/>
      <w:color w:val="000000" w:themeColor="text1"/>
      <w:kern w:val="0"/>
      <w:sz w:val="36"/>
      <w:szCs w:val="40"/>
    </w:rPr>
  </w:style>
  <w:style w:type="character" w:styleId="Textodelmarcadordeposicin">
    <w:name w:val="Placeholder Text"/>
    <w:basedOn w:val="Fuentedeprrafopredeter"/>
    <w:uiPriority w:val="99"/>
    <w:semiHidden/>
    <w:rsid w:val="00A54E8F"/>
    <w:rPr>
      <w:color w:val="666666"/>
    </w:rPr>
  </w:style>
  <w:style w:type="table" w:customStyle="1" w:styleId="2">
    <w:name w:val="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pPr>
      <w:ind w:firstLine="170"/>
    </w:pPr>
    <w:rPr>
      <w:rFonts w:ascii="Aptos" w:eastAsia="Aptos" w:hAnsi="Aptos" w:cs="Aptos"/>
      <w:color w:val="595959"/>
      <w:sz w:val="28"/>
      <w:szCs w:val="28"/>
    </w:r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notapie">
    <w:name w:val="footnote text"/>
    <w:basedOn w:val="Normal"/>
    <w:uiPriority w:val="99"/>
    <w:semiHidden/>
    <w:unhideWhenUsed/>
    <w:rsid w:val="229D7AEC"/>
    <w:pPr>
      <w:spacing w:after="0" w:line="240" w:lineRule="auto"/>
    </w:pPr>
    <w:rPr>
      <w:sz w:val="20"/>
      <w:szCs w:val="20"/>
    </w:rPr>
  </w:style>
  <w:style w:type="character" w:styleId="Refdenotaalpie">
    <w:name w:val="footnote reference"/>
    <w:basedOn w:val="Fuentedeprrafopredeter"/>
    <w:uiPriority w:val="99"/>
    <w:semiHidden/>
    <w:unhideWhenUsed/>
    <w:rsid w:val="229D7AEC"/>
    <w:rPr>
      <w:vertAlign w:val="superscript"/>
    </w:rPr>
  </w:style>
  <w:style w:type="paragraph" w:styleId="Asuntodelcomentario">
    <w:name w:val="annotation subject"/>
    <w:basedOn w:val="Textocomentario"/>
    <w:next w:val="Textocomentario"/>
    <w:link w:val="AsuntodelcomentarioCar"/>
    <w:uiPriority w:val="99"/>
    <w:semiHidden/>
    <w:unhideWhenUsed/>
    <w:rsid w:val="007F6E25"/>
    <w:rPr>
      <w:b/>
      <w:bCs/>
    </w:rPr>
  </w:style>
  <w:style w:type="character" w:customStyle="1" w:styleId="AsuntodelcomentarioCar">
    <w:name w:val="Asunto del comentario Car"/>
    <w:basedOn w:val="TextocomentarioCar"/>
    <w:link w:val="Asuntodelcomentario"/>
    <w:uiPriority w:val="99"/>
    <w:semiHidden/>
    <w:rsid w:val="007F6E25"/>
    <w:rPr>
      <w:b/>
      <w:bCs/>
      <w:sz w:val="20"/>
      <w:szCs w:val="20"/>
    </w:rPr>
  </w:style>
  <w:style w:type="table" w:styleId="Tablaconcuadrcula4-nfasis1">
    <w:name w:val="Grid Table 4 Accent 1"/>
    <w:basedOn w:val="Tablanormal"/>
    <w:uiPriority w:val="49"/>
    <w:rsid w:val="00064AB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4">
    <w:name w:val="Grid Table 4"/>
    <w:basedOn w:val="Tablanormal"/>
    <w:uiPriority w:val="49"/>
    <w:rsid w:val="000974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0974C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Hipervnculovisitado">
    <w:name w:val="FollowedHyperlink"/>
    <w:basedOn w:val="Fuentedeprrafopredeter"/>
    <w:uiPriority w:val="99"/>
    <w:semiHidden/>
    <w:unhideWhenUsed/>
    <w:rsid w:val="003B0E54"/>
    <w:rPr>
      <w:color w:val="96607D"/>
      <w:u w:val="single"/>
    </w:rPr>
  </w:style>
  <w:style w:type="paragraph" w:customStyle="1" w:styleId="msonormal0">
    <w:name w:val="msonormal"/>
    <w:basedOn w:val="Normal"/>
    <w:rsid w:val="003B0E54"/>
    <w:pPr>
      <w:spacing w:before="100" w:beforeAutospacing="1" w:after="100" w:afterAutospacing="1" w:line="240" w:lineRule="auto"/>
      <w:jc w:val="left"/>
    </w:pPr>
    <w:rPr>
      <w:lang w:eastAsia="es-CO"/>
    </w:rPr>
  </w:style>
  <w:style w:type="paragraph" w:customStyle="1" w:styleId="xl65">
    <w:name w:val="xl65"/>
    <w:basedOn w:val="Normal"/>
    <w:rsid w:val="003B0E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Calibri" w:hAnsi="Calibri" w:cs="Calibri"/>
      <w:color w:val="000000"/>
      <w:lang w:eastAsia="es-CO"/>
    </w:rPr>
  </w:style>
  <w:style w:type="paragraph" w:customStyle="1" w:styleId="xl66">
    <w:name w:val="xl66"/>
    <w:basedOn w:val="Normal"/>
    <w:rsid w:val="003B0E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Calibri" w:hAnsi="Calibri" w:cs="Calibri"/>
      <w:color w:val="000000"/>
      <w:lang w:eastAsia="es-CO"/>
    </w:rPr>
  </w:style>
  <w:style w:type="paragraph" w:customStyle="1" w:styleId="xl67">
    <w:name w:val="xl67"/>
    <w:basedOn w:val="Normal"/>
    <w:rsid w:val="003B0E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hAnsi="Calibri" w:cs="Calibri"/>
      <w:b/>
      <w:bCs/>
      <w:color w:val="000000"/>
      <w:lang w:eastAsia="es-CO"/>
    </w:rPr>
  </w:style>
  <w:style w:type="paragraph" w:customStyle="1" w:styleId="xl68">
    <w:name w:val="xl68"/>
    <w:basedOn w:val="Normal"/>
    <w:rsid w:val="003B0E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Calibri" w:hAnsi="Calibri" w:cs="Calibri"/>
      <w:b/>
      <w:bCs/>
      <w:color w:val="000000"/>
      <w:lang w:eastAsia="es-CO"/>
    </w:rPr>
  </w:style>
  <w:style w:type="paragraph" w:customStyle="1" w:styleId="xl69">
    <w:name w:val="xl69"/>
    <w:basedOn w:val="Normal"/>
    <w:rsid w:val="003B0E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Calibri" w:hAnsi="Calibri" w:cs="Calibri"/>
      <w:color w:val="000000"/>
      <w:lang w:eastAsia="es-CO"/>
    </w:rPr>
  </w:style>
  <w:style w:type="paragraph" w:customStyle="1" w:styleId="xl70">
    <w:name w:val="xl70"/>
    <w:basedOn w:val="Normal"/>
    <w:rsid w:val="003B0E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alibri" w:hAnsi="Calibri" w:cs="Calibri"/>
      <w:color w:val="000000"/>
      <w:lang w:eastAsia="es-CO"/>
    </w:rPr>
  </w:style>
  <w:style w:type="paragraph" w:styleId="Tabladeilustraciones">
    <w:name w:val="table of figures"/>
    <w:basedOn w:val="Normal"/>
    <w:next w:val="Normal"/>
    <w:uiPriority w:val="99"/>
    <w:unhideWhenUsed/>
    <w:rsid w:val="00781AAA"/>
    <w:pPr>
      <w:spacing w:after="0"/>
    </w:pPr>
  </w:style>
  <w:style w:type="paragraph" w:customStyle="1" w:styleId="xl71">
    <w:name w:val="xl71"/>
    <w:basedOn w:val="Normal"/>
    <w:rsid w:val="00D64B4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000000"/>
      <w:lang w:eastAsia="es-CO"/>
    </w:rPr>
  </w:style>
  <w:style w:type="paragraph" w:customStyle="1" w:styleId="xl72">
    <w:name w:val="xl72"/>
    <w:basedOn w:val="Normal"/>
    <w:rsid w:val="00D64B4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Work Sans" w:hAnsi="Work Sans"/>
      <w:sz w:val="20"/>
      <w:szCs w:val="20"/>
      <w:lang w:eastAsia="es-CO"/>
    </w:rPr>
  </w:style>
  <w:style w:type="paragraph" w:customStyle="1" w:styleId="xl73">
    <w:name w:val="xl73"/>
    <w:basedOn w:val="Normal"/>
    <w:rsid w:val="00D64B4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Work Sans" w:hAnsi="Work Sans"/>
      <w:b/>
      <w:bCs/>
      <w:sz w:val="20"/>
      <w:szCs w:val="20"/>
      <w:lang w:eastAsia="es-CO"/>
    </w:rPr>
  </w:style>
  <w:style w:type="paragraph" w:customStyle="1" w:styleId="xl74">
    <w:name w:val="xl74"/>
    <w:basedOn w:val="Normal"/>
    <w:rsid w:val="00D64B4D"/>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left"/>
      <w:textAlignment w:val="center"/>
    </w:pPr>
    <w:rPr>
      <w:rFonts w:ascii="Work Sans" w:hAnsi="Work Sans"/>
      <w:b/>
      <w:bCs/>
      <w:sz w:val="20"/>
      <w:szCs w:val="20"/>
      <w:lang w:eastAsia="es-CO"/>
    </w:rPr>
  </w:style>
  <w:style w:type="paragraph" w:customStyle="1" w:styleId="xl75">
    <w:name w:val="xl75"/>
    <w:basedOn w:val="Normal"/>
    <w:rsid w:val="00D64B4D"/>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Work Sans" w:hAnsi="Work Sans"/>
      <w:b/>
      <w:bCs/>
      <w:sz w:val="20"/>
      <w:szCs w:val="20"/>
      <w:lang w:eastAsia="es-CO"/>
    </w:rPr>
  </w:style>
  <w:style w:type="paragraph" w:customStyle="1" w:styleId="xl76">
    <w:name w:val="xl76"/>
    <w:basedOn w:val="Normal"/>
    <w:rsid w:val="00D64B4D"/>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Work Sans" w:hAnsi="Work Sans"/>
      <w:b/>
      <w:bCs/>
      <w:sz w:val="20"/>
      <w:szCs w:val="20"/>
      <w:lang w:eastAsia="es-CO"/>
    </w:rPr>
  </w:style>
  <w:style w:type="paragraph" w:customStyle="1" w:styleId="xl77">
    <w:name w:val="xl77"/>
    <w:basedOn w:val="Normal"/>
    <w:rsid w:val="00D64B4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Work Sans" w:hAnsi="Work Sans"/>
      <w:color w:val="000000"/>
      <w:sz w:val="20"/>
      <w:szCs w:val="20"/>
      <w:lang w:eastAsia="es-CO"/>
    </w:rPr>
  </w:style>
  <w:style w:type="paragraph" w:customStyle="1" w:styleId="xl78">
    <w:name w:val="xl78"/>
    <w:basedOn w:val="Normal"/>
    <w:rsid w:val="00D64B4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Work Sans" w:hAnsi="Work Sans"/>
      <w:color w:val="000000"/>
      <w:sz w:val="20"/>
      <w:szCs w:val="20"/>
      <w:lang w:eastAsia="es-CO"/>
    </w:rPr>
  </w:style>
  <w:style w:type="paragraph" w:customStyle="1" w:styleId="xl79">
    <w:name w:val="xl79"/>
    <w:basedOn w:val="Normal"/>
    <w:rsid w:val="00D64B4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Work Sans" w:hAnsi="Work Sans"/>
      <w:color w:val="000000"/>
      <w:sz w:val="20"/>
      <w:szCs w:val="20"/>
      <w:lang w:eastAsia="es-CO"/>
    </w:rPr>
  </w:style>
  <w:style w:type="paragraph" w:customStyle="1" w:styleId="xl80">
    <w:name w:val="xl80"/>
    <w:basedOn w:val="Normal"/>
    <w:rsid w:val="00D64B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rFonts w:ascii="Work Sans" w:hAnsi="Work Sans"/>
      <w:color w:val="000000"/>
      <w:sz w:val="20"/>
      <w:szCs w:val="20"/>
      <w:lang w:eastAsia="es-CO"/>
    </w:rPr>
  </w:style>
  <w:style w:type="paragraph" w:customStyle="1" w:styleId="xl81">
    <w:name w:val="xl81"/>
    <w:basedOn w:val="Normal"/>
    <w:rsid w:val="00D64B4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Work Sans" w:hAnsi="Work Sans"/>
      <w:color w:val="FF0000"/>
      <w:sz w:val="20"/>
      <w:szCs w:val="20"/>
      <w:lang w:eastAsia="es-CO"/>
    </w:rPr>
  </w:style>
  <w:style w:type="paragraph" w:customStyle="1" w:styleId="xl82">
    <w:name w:val="xl82"/>
    <w:basedOn w:val="Normal"/>
    <w:rsid w:val="00D64B4D"/>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left"/>
    </w:pPr>
    <w:rPr>
      <w:rFonts w:ascii="Work Sans" w:hAnsi="Work Sans"/>
      <w:color w:val="000000"/>
      <w:sz w:val="20"/>
      <w:szCs w:val="20"/>
      <w:lang w:eastAsia="es-CO"/>
    </w:rPr>
  </w:style>
  <w:style w:type="paragraph" w:customStyle="1" w:styleId="xl83">
    <w:name w:val="xl83"/>
    <w:basedOn w:val="Normal"/>
    <w:rsid w:val="00D64B4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Work Sans" w:hAnsi="Work Sans"/>
      <w:sz w:val="20"/>
      <w:szCs w:val="20"/>
      <w:lang w:eastAsia="es-CO"/>
    </w:rPr>
  </w:style>
  <w:style w:type="paragraph" w:customStyle="1" w:styleId="xl84">
    <w:name w:val="xl84"/>
    <w:basedOn w:val="Normal"/>
    <w:rsid w:val="00D64B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color w:val="000000"/>
      <w:lang w:eastAsia="es-CO"/>
    </w:rPr>
  </w:style>
  <w:style w:type="paragraph" w:customStyle="1" w:styleId="xl85">
    <w:name w:val="xl85"/>
    <w:basedOn w:val="Normal"/>
    <w:rsid w:val="00D64B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rFonts w:ascii="Work Sans" w:hAnsi="Work Sans"/>
      <w:sz w:val="20"/>
      <w:szCs w:val="20"/>
      <w:lang w:eastAsia="es-CO"/>
    </w:rPr>
  </w:style>
  <w:style w:type="paragraph" w:customStyle="1" w:styleId="xl86">
    <w:name w:val="xl86"/>
    <w:basedOn w:val="Normal"/>
    <w:rsid w:val="00D64B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rFonts w:ascii="Work Sans" w:hAnsi="Work Sans"/>
      <w:color w:val="FF0000"/>
      <w:sz w:val="20"/>
      <w:szCs w:val="20"/>
      <w:lang w:eastAsia="es-CO"/>
    </w:rPr>
  </w:style>
  <w:style w:type="paragraph" w:customStyle="1" w:styleId="xl87">
    <w:name w:val="xl87"/>
    <w:basedOn w:val="Normal"/>
    <w:rsid w:val="00D64B4D"/>
    <w:pPr>
      <w:spacing w:before="100" w:beforeAutospacing="1" w:after="100" w:afterAutospacing="1" w:line="240" w:lineRule="auto"/>
      <w:jc w:val="left"/>
    </w:pPr>
    <w:rPr>
      <w:lang w:eastAsia="es-CO"/>
    </w:rPr>
  </w:style>
  <w:style w:type="paragraph" w:customStyle="1" w:styleId="xl88">
    <w:name w:val="xl88"/>
    <w:basedOn w:val="Normal"/>
    <w:rsid w:val="00D64B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rFonts w:ascii="Arial" w:hAnsi="Arial" w:cs="Arial"/>
      <w:color w:val="000000"/>
      <w:sz w:val="18"/>
      <w:szCs w:val="18"/>
      <w:lang w:eastAsia="es-CO"/>
    </w:rPr>
  </w:style>
  <w:style w:type="paragraph" w:customStyle="1" w:styleId="xl89">
    <w:name w:val="xl89"/>
    <w:basedOn w:val="Normal"/>
    <w:rsid w:val="00D64B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Work Sans" w:hAnsi="Work Sans"/>
      <w:color w:val="000000"/>
      <w:sz w:val="20"/>
      <w:szCs w:val="20"/>
      <w:lang w:eastAsia="es-CO"/>
    </w:rPr>
  </w:style>
  <w:style w:type="paragraph" w:customStyle="1" w:styleId="xl90">
    <w:name w:val="xl90"/>
    <w:basedOn w:val="Normal"/>
    <w:rsid w:val="00D64B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Work Sans" w:hAnsi="Work Sans"/>
      <w:sz w:val="20"/>
      <w:szCs w:val="20"/>
      <w:lang w:eastAsia="es-CO"/>
    </w:rPr>
  </w:style>
  <w:style w:type="table" w:styleId="Tablaconcuadrcula6concolores-nfasis1">
    <w:name w:val="Grid Table 6 Colorful Accent 1"/>
    <w:basedOn w:val="TableNormal"/>
    <w:uiPriority w:val="51"/>
    <w:pPr>
      <w:spacing w:after="0" w:line="240" w:lineRule="auto"/>
    </w:pPr>
    <w:rPr>
      <w:color w:val="0F4761" w:themeColor="accent1" w:themeShade="BF"/>
    </w:rPr>
    <w:tblPr>
      <w:tblStyleRowBandSize w:val="1"/>
      <w:tblStyleColBandSize w:val="1"/>
      <w:tblInd w:w="0" w:type="dxa"/>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0" w:type="dxa"/>
        <w:left w:w="108" w:type="dxa"/>
        <w:bottom w:w="0" w:type="dxa"/>
        <w:right w:w="108" w:type="dxa"/>
      </w:tblCellMar>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Mencinsinresolver">
    <w:name w:val="Unresolved Mention"/>
    <w:basedOn w:val="Fuentedeprrafopredeter"/>
    <w:uiPriority w:val="99"/>
    <w:semiHidden/>
    <w:unhideWhenUsed/>
    <w:rsid w:val="00E97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2786">
      <w:marLeft w:val="480"/>
      <w:marRight w:val="0"/>
      <w:marTop w:val="0"/>
      <w:marBottom w:val="0"/>
      <w:divBdr>
        <w:top w:val="none" w:sz="0" w:space="0" w:color="auto"/>
        <w:left w:val="none" w:sz="0" w:space="0" w:color="auto"/>
        <w:bottom w:val="none" w:sz="0" w:space="0" w:color="auto"/>
        <w:right w:val="none" w:sz="0" w:space="0" w:color="auto"/>
      </w:divBdr>
    </w:div>
    <w:div w:id="132717396">
      <w:marLeft w:val="480"/>
      <w:marRight w:val="0"/>
      <w:marTop w:val="0"/>
      <w:marBottom w:val="0"/>
      <w:divBdr>
        <w:top w:val="none" w:sz="0" w:space="0" w:color="auto"/>
        <w:left w:val="none" w:sz="0" w:space="0" w:color="auto"/>
        <w:bottom w:val="none" w:sz="0" w:space="0" w:color="auto"/>
        <w:right w:val="none" w:sz="0" w:space="0" w:color="auto"/>
      </w:divBdr>
    </w:div>
    <w:div w:id="155847077">
      <w:marLeft w:val="480"/>
      <w:marRight w:val="0"/>
      <w:marTop w:val="0"/>
      <w:marBottom w:val="0"/>
      <w:divBdr>
        <w:top w:val="none" w:sz="0" w:space="0" w:color="auto"/>
        <w:left w:val="none" w:sz="0" w:space="0" w:color="auto"/>
        <w:bottom w:val="none" w:sz="0" w:space="0" w:color="auto"/>
        <w:right w:val="none" w:sz="0" w:space="0" w:color="auto"/>
      </w:divBdr>
    </w:div>
    <w:div w:id="161625894">
      <w:marLeft w:val="480"/>
      <w:marRight w:val="0"/>
      <w:marTop w:val="0"/>
      <w:marBottom w:val="0"/>
      <w:divBdr>
        <w:top w:val="none" w:sz="0" w:space="0" w:color="auto"/>
        <w:left w:val="none" w:sz="0" w:space="0" w:color="auto"/>
        <w:bottom w:val="none" w:sz="0" w:space="0" w:color="auto"/>
        <w:right w:val="none" w:sz="0" w:space="0" w:color="auto"/>
      </w:divBdr>
    </w:div>
    <w:div w:id="194855924">
      <w:marLeft w:val="480"/>
      <w:marRight w:val="0"/>
      <w:marTop w:val="0"/>
      <w:marBottom w:val="0"/>
      <w:divBdr>
        <w:top w:val="none" w:sz="0" w:space="0" w:color="auto"/>
        <w:left w:val="none" w:sz="0" w:space="0" w:color="auto"/>
        <w:bottom w:val="none" w:sz="0" w:space="0" w:color="auto"/>
        <w:right w:val="none" w:sz="0" w:space="0" w:color="auto"/>
      </w:divBdr>
    </w:div>
    <w:div w:id="199053249">
      <w:marLeft w:val="480"/>
      <w:marRight w:val="0"/>
      <w:marTop w:val="0"/>
      <w:marBottom w:val="0"/>
      <w:divBdr>
        <w:top w:val="none" w:sz="0" w:space="0" w:color="auto"/>
        <w:left w:val="none" w:sz="0" w:space="0" w:color="auto"/>
        <w:bottom w:val="none" w:sz="0" w:space="0" w:color="auto"/>
        <w:right w:val="none" w:sz="0" w:space="0" w:color="auto"/>
      </w:divBdr>
    </w:div>
    <w:div w:id="206527071">
      <w:marLeft w:val="480"/>
      <w:marRight w:val="0"/>
      <w:marTop w:val="0"/>
      <w:marBottom w:val="0"/>
      <w:divBdr>
        <w:top w:val="none" w:sz="0" w:space="0" w:color="auto"/>
        <w:left w:val="none" w:sz="0" w:space="0" w:color="auto"/>
        <w:bottom w:val="none" w:sz="0" w:space="0" w:color="auto"/>
        <w:right w:val="none" w:sz="0" w:space="0" w:color="auto"/>
      </w:divBdr>
    </w:div>
    <w:div w:id="206651149">
      <w:marLeft w:val="480"/>
      <w:marRight w:val="0"/>
      <w:marTop w:val="0"/>
      <w:marBottom w:val="0"/>
      <w:divBdr>
        <w:top w:val="none" w:sz="0" w:space="0" w:color="auto"/>
        <w:left w:val="none" w:sz="0" w:space="0" w:color="auto"/>
        <w:bottom w:val="none" w:sz="0" w:space="0" w:color="auto"/>
        <w:right w:val="none" w:sz="0" w:space="0" w:color="auto"/>
      </w:divBdr>
    </w:div>
    <w:div w:id="207257498">
      <w:marLeft w:val="480"/>
      <w:marRight w:val="0"/>
      <w:marTop w:val="0"/>
      <w:marBottom w:val="0"/>
      <w:divBdr>
        <w:top w:val="none" w:sz="0" w:space="0" w:color="auto"/>
        <w:left w:val="none" w:sz="0" w:space="0" w:color="auto"/>
        <w:bottom w:val="none" w:sz="0" w:space="0" w:color="auto"/>
        <w:right w:val="none" w:sz="0" w:space="0" w:color="auto"/>
      </w:divBdr>
    </w:div>
    <w:div w:id="208614018">
      <w:marLeft w:val="480"/>
      <w:marRight w:val="0"/>
      <w:marTop w:val="0"/>
      <w:marBottom w:val="0"/>
      <w:divBdr>
        <w:top w:val="none" w:sz="0" w:space="0" w:color="auto"/>
        <w:left w:val="none" w:sz="0" w:space="0" w:color="auto"/>
        <w:bottom w:val="none" w:sz="0" w:space="0" w:color="auto"/>
        <w:right w:val="none" w:sz="0" w:space="0" w:color="auto"/>
      </w:divBdr>
    </w:div>
    <w:div w:id="219295200">
      <w:marLeft w:val="480"/>
      <w:marRight w:val="0"/>
      <w:marTop w:val="0"/>
      <w:marBottom w:val="0"/>
      <w:divBdr>
        <w:top w:val="none" w:sz="0" w:space="0" w:color="auto"/>
        <w:left w:val="none" w:sz="0" w:space="0" w:color="auto"/>
        <w:bottom w:val="none" w:sz="0" w:space="0" w:color="auto"/>
        <w:right w:val="none" w:sz="0" w:space="0" w:color="auto"/>
      </w:divBdr>
    </w:div>
    <w:div w:id="237329192">
      <w:marLeft w:val="480"/>
      <w:marRight w:val="0"/>
      <w:marTop w:val="0"/>
      <w:marBottom w:val="0"/>
      <w:divBdr>
        <w:top w:val="none" w:sz="0" w:space="0" w:color="auto"/>
        <w:left w:val="none" w:sz="0" w:space="0" w:color="auto"/>
        <w:bottom w:val="none" w:sz="0" w:space="0" w:color="auto"/>
        <w:right w:val="none" w:sz="0" w:space="0" w:color="auto"/>
      </w:divBdr>
    </w:div>
    <w:div w:id="292639037">
      <w:marLeft w:val="480"/>
      <w:marRight w:val="0"/>
      <w:marTop w:val="0"/>
      <w:marBottom w:val="0"/>
      <w:divBdr>
        <w:top w:val="none" w:sz="0" w:space="0" w:color="auto"/>
        <w:left w:val="none" w:sz="0" w:space="0" w:color="auto"/>
        <w:bottom w:val="none" w:sz="0" w:space="0" w:color="auto"/>
        <w:right w:val="none" w:sz="0" w:space="0" w:color="auto"/>
      </w:divBdr>
    </w:div>
    <w:div w:id="312952527">
      <w:marLeft w:val="480"/>
      <w:marRight w:val="0"/>
      <w:marTop w:val="0"/>
      <w:marBottom w:val="0"/>
      <w:divBdr>
        <w:top w:val="none" w:sz="0" w:space="0" w:color="auto"/>
        <w:left w:val="none" w:sz="0" w:space="0" w:color="auto"/>
        <w:bottom w:val="none" w:sz="0" w:space="0" w:color="auto"/>
        <w:right w:val="none" w:sz="0" w:space="0" w:color="auto"/>
      </w:divBdr>
    </w:div>
    <w:div w:id="320819935">
      <w:marLeft w:val="480"/>
      <w:marRight w:val="0"/>
      <w:marTop w:val="0"/>
      <w:marBottom w:val="0"/>
      <w:divBdr>
        <w:top w:val="none" w:sz="0" w:space="0" w:color="auto"/>
        <w:left w:val="none" w:sz="0" w:space="0" w:color="auto"/>
        <w:bottom w:val="none" w:sz="0" w:space="0" w:color="auto"/>
        <w:right w:val="none" w:sz="0" w:space="0" w:color="auto"/>
      </w:divBdr>
    </w:div>
    <w:div w:id="331766124">
      <w:marLeft w:val="0"/>
      <w:marRight w:val="0"/>
      <w:marTop w:val="0"/>
      <w:marBottom w:val="0"/>
      <w:divBdr>
        <w:top w:val="none" w:sz="0" w:space="0" w:color="auto"/>
        <w:left w:val="none" w:sz="0" w:space="0" w:color="auto"/>
        <w:bottom w:val="none" w:sz="0" w:space="0" w:color="auto"/>
        <w:right w:val="none" w:sz="0" w:space="0" w:color="auto"/>
      </w:divBdr>
    </w:div>
    <w:div w:id="338432776">
      <w:marLeft w:val="480"/>
      <w:marRight w:val="0"/>
      <w:marTop w:val="0"/>
      <w:marBottom w:val="0"/>
      <w:divBdr>
        <w:top w:val="none" w:sz="0" w:space="0" w:color="auto"/>
        <w:left w:val="none" w:sz="0" w:space="0" w:color="auto"/>
        <w:bottom w:val="none" w:sz="0" w:space="0" w:color="auto"/>
        <w:right w:val="none" w:sz="0" w:space="0" w:color="auto"/>
      </w:divBdr>
    </w:div>
    <w:div w:id="353462131">
      <w:marLeft w:val="480"/>
      <w:marRight w:val="0"/>
      <w:marTop w:val="0"/>
      <w:marBottom w:val="0"/>
      <w:divBdr>
        <w:top w:val="none" w:sz="0" w:space="0" w:color="auto"/>
        <w:left w:val="none" w:sz="0" w:space="0" w:color="auto"/>
        <w:bottom w:val="none" w:sz="0" w:space="0" w:color="auto"/>
        <w:right w:val="none" w:sz="0" w:space="0" w:color="auto"/>
      </w:divBdr>
    </w:div>
    <w:div w:id="373310004">
      <w:marLeft w:val="480"/>
      <w:marRight w:val="0"/>
      <w:marTop w:val="0"/>
      <w:marBottom w:val="0"/>
      <w:divBdr>
        <w:top w:val="none" w:sz="0" w:space="0" w:color="auto"/>
        <w:left w:val="none" w:sz="0" w:space="0" w:color="auto"/>
        <w:bottom w:val="none" w:sz="0" w:space="0" w:color="auto"/>
        <w:right w:val="none" w:sz="0" w:space="0" w:color="auto"/>
      </w:divBdr>
    </w:div>
    <w:div w:id="382947655">
      <w:marLeft w:val="480"/>
      <w:marRight w:val="0"/>
      <w:marTop w:val="0"/>
      <w:marBottom w:val="0"/>
      <w:divBdr>
        <w:top w:val="none" w:sz="0" w:space="0" w:color="auto"/>
        <w:left w:val="none" w:sz="0" w:space="0" w:color="auto"/>
        <w:bottom w:val="none" w:sz="0" w:space="0" w:color="auto"/>
        <w:right w:val="none" w:sz="0" w:space="0" w:color="auto"/>
      </w:divBdr>
    </w:div>
    <w:div w:id="398867044">
      <w:marLeft w:val="480"/>
      <w:marRight w:val="0"/>
      <w:marTop w:val="0"/>
      <w:marBottom w:val="0"/>
      <w:divBdr>
        <w:top w:val="none" w:sz="0" w:space="0" w:color="auto"/>
        <w:left w:val="none" w:sz="0" w:space="0" w:color="auto"/>
        <w:bottom w:val="none" w:sz="0" w:space="0" w:color="auto"/>
        <w:right w:val="none" w:sz="0" w:space="0" w:color="auto"/>
      </w:divBdr>
    </w:div>
    <w:div w:id="400325961">
      <w:marLeft w:val="480"/>
      <w:marRight w:val="0"/>
      <w:marTop w:val="0"/>
      <w:marBottom w:val="0"/>
      <w:divBdr>
        <w:top w:val="none" w:sz="0" w:space="0" w:color="auto"/>
        <w:left w:val="none" w:sz="0" w:space="0" w:color="auto"/>
        <w:bottom w:val="none" w:sz="0" w:space="0" w:color="auto"/>
        <w:right w:val="none" w:sz="0" w:space="0" w:color="auto"/>
      </w:divBdr>
    </w:div>
    <w:div w:id="402602937">
      <w:marLeft w:val="480"/>
      <w:marRight w:val="0"/>
      <w:marTop w:val="0"/>
      <w:marBottom w:val="0"/>
      <w:divBdr>
        <w:top w:val="none" w:sz="0" w:space="0" w:color="auto"/>
        <w:left w:val="none" w:sz="0" w:space="0" w:color="auto"/>
        <w:bottom w:val="none" w:sz="0" w:space="0" w:color="auto"/>
        <w:right w:val="none" w:sz="0" w:space="0" w:color="auto"/>
      </w:divBdr>
    </w:div>
    <w:div w:id="407187862">
      <w:marLeft w:val="480"/>
      <w:marRight w:val="0"/>
      <w:marTop w:val="0"/>
      <w:marBottom w:val="0"/>
      <w:divBdr>
        <w:top w:val="none" w:sz="0" w:space="0" w:color="auto"/>
        <w:left w:val="none" w:sz="0" w:space="0" w:color="auto"/>
        <w:bottom w:val="none" w:sz="0" w:space="0" w:color="auto"/>
        <w:right w:val="none" w:sz="0" w:space="0" w:color="auto"/>
      </w:divBdr>
    </w:div>
    <w:div w:id="408160069">
      <w:marLeft w:val="480"/>
      <w:marRight w:val="0"/>
      <w:marTop w:val="0"/>
      <w:marBottom w:val="0"/>
      <w:divBdr>
        <w:top w:val="none" w:sz="0" w:space="0" w:color="auto"/>
        <w:left w:val="none" w:sz="0" w:space="0" w:color="auto"/>
        <w:bottom w:val="none" w:sz="0" w:space="0" w:color="auto"/>
        <w:right w:val="none" w:sz="0" w:space="0" w:color="auto"/>
      </w:divBdr>
    </w:div>
    <w:div w:id="426116494">
      <w:marLeft w:val="480"/>
      <w:marRight w:val="0"/>
      <w:marTop w:val="0"/>
      <w:marBottom w:val="0"/>
      <w:divBdr>
        <w:top w:val="none" w:sz="0" w:space="0" w:color="auto"/>
        <w:left w:val="none" w:sz="0" w:space="0" w:color="auto"/>
        <w:bottom w:val="none" w:sz="0" w:space="0" w:color="auto"/>
        <w:right w:val="none" w:sz="0" w:space="0" w:color="auto"/>
      </w:divBdr>
    </w:div>
    <w:div w:id="436559092">
      <w:marLeft w:val="480"/>
      <w:marRight w:val="0"/>
      <w:marTop w:val="0"/>
      <w:marBottom w:val="0"/>
      <w:divBdr>
        <w:top w:val="none" w:sz="0" w:space="0" w:color="auto"/>
        <w:left w:val="none" w:sz="0" w:space="0" w:color="auto"/>
        <w:bottom w:val="none" w:sz="0" w:space="0" w:color="auto"/>
        <w:right w:val="none" w:sz="0" w:space="0" w:color="auto"/>
      </w:divBdr>
    </w:div>
    <w:div w:id="452869856">
      <w:marLeft w:val="480"/>
      <w:marRight w:val="0"/>
      <w:marTop w:val="0"/>
      <w:marBottom w:val="0"/>
      <w:divBdr>
        <w:top w:val="none" w:sz="0" w:space="0" w:color="auto"/>
        <w:left w:val="none" w:sz="0" w:space="0" w:color="auto"/>
        <w:bottom w:val="none" w:sz="0" w:space="0" w:color="auto"/>
        <w:right w:val="none" w:sz="0" w:space="0" w:color="auto"/>
      </w:divBdr>
    </w:div>
    <w:div w:id="478426369">
      <w:marLeft w:val="480"/>
      <w:marRight w:val="0"/>
      <w:marTop w:val="0"/>
      <w:marBottom w:val="0"/>
      <w:divBdr>
        <w:top w:val="none" w:sz="0" w:space="0" w:color="auto"/>
        <w:left w:val="none" w:sz="0" w:space="0" w:color="auto"/>
        <w:bottom w:val="none" w:sz="0" w:space="0" w:color="auto"/>
        <w:right w:val="none" w:sz="0" w:space="0" w:color="auto"/>
      </w:divBdr>
    </w:div>
    <w:div w:id="482160040">
      <w:marLeft w:val="480"/>
      <w:marRight w:val="0"/>
      <w:marTop w:val="0"/>
      <w:marBottom w:val="0"/>
      <w:divBdr>
        <w:top w:val="none" w:sz="0" w:space="0" w:color="auto"/>
        <w:left w:val="none" w:sz="0" w:space="0" w:color="auto"/>
        <w:bottom w:val="none" w:sz="0" w:space="0" w:color="auto"/>
        <w:right w:val="none" w:sz="0" w:space="0" w:color="auto"/>
      </w:divBdr>
    </w:div>
    <w:div w:id="486477813">
      <w:marLeft w:val="480"/>
      <w:marRight w:val="0"/>
      <w:marTop w:val="0"/>
      <w:marBottom w:val="0"/>
      <w:divBdr>
        <w:top w:val="none" w:sz="0" w:space="0" w:color="auto"/>
        <w:left w:val="none" w:sz="0" w:space="0" w:color="auto"/>
        <w:bottom w:val="none" w:sz="0" w:space="0" w:color="auto"/>
        <w:right w:val="none" w:sz="0" w:space="0" w:color="auto"/>
      </w:divBdr>
    </w:div>
    <w:div w:id="533423856">
      <w:marLeft w:val="480"/>
      <w:marRight w:val="0"/>
      <w:marTop w:val="0"/>
      <w:marBottom w:val="0"/>
      <w:divBdr>
        <w:top w:val="none" w:sz="0" w:space="0" w:color="auto"/>
        <w:left w:val="none" w:sz="0" w:space="0" w:color="auto"/>
        <w:bottom w:val="none" w:sz="0" w:space="0" w:color="auto"/>
        <w:right w:val="none" w:sz="0" w:space="0" w:color="auto"/>
      </w:divBdr>
    </w:div>
    <w:div w:id="539440750">
      <w:marLeft w:val="480"/>
      <w:marRight w:val="0"/>
      <w:marTop w:val="0"/>
      <w:marBottom w:val="0"/>
      <w:divBdr>
        <w:top w:val="none" w:sz="0" w:space="0" w:color="auto"/>
        <w:left w:val="none" w:sz="0" w:space="0" w:color="auto"/>
        <w:bottom w:val="none" w:sz="0" w:space="0" w:color="auto"/>
        <w:right w:val="none" w:sz="0" w:space="0" w:color="auto"/>
      </w:divBdr>
    </w:div>
    <w:div w:id="546914131">
      <w:marLeft w:val="480"/>
      <w:marRight w:val="0"/>
      <w:marTop w:val="0"/>
      <w:marBottom w:val="0"/>
      <w:divBdr>
        <w:top w:val="none" w:sz="0" w:space="0" w:color="auto"/>
        <w:left w:val="none" w:sz="0" w:space="0" w:color="auto"/>
        <w:bottom w:val="none" w:sz="0" w:space="0" w:color="auto"/>
        <w:right w:val="none" w:sz="0" w:space="0" w:color="auto"/>
      </w:divBdr>
    </w:div>
    <w:div w:id="547953853">
      <w:marLeft w:val="480"/>
      <w:marRight w:val="0"/>
      <w:marTop w:val="0"/>
      <w:marBottom w:val="0"/>
      <w:divBdr>
        <w:top w:val="none" w:sz="0" w:space="0" w:color="auto"/>
        <w:left w:val="none" w:sz="0" w:space="0" w:color="auto"/>
        <w:bottom w:val="none" w:sz="0" w:space="0" w:color="auto"/>
        <w:right w:val="none" w:sz="0" w:space="0" w:color="auto"/>
      </w:divBdr>
    </w:div>
    <w:div w:id="559177131">
      <w:marLeft w:val="480"/>
      <w:marRight w:val="0"/>
      <w:marTop w:val="0"/>
      <w:marBottom w:val="0"/>
      <w:divBdr>
        <w:top w:val="none" w:sz="0" w:space="0" w:color="auto"/>
        <w:left w:val="none" w:sz="0" w:space="0" w:color="auto"/>
        <w:bottom w:val="none" w:sz="0" w:space="0" w:color="auto"/>
        <w:right w:val="none" w:sz="0" w:space="0" w:color="auto"/>
      </w:divBdr>
    </w:div>
    <w:div w:id="595671400">
      <w:marLeft w:val="480"/>
      <w:marRight w:val="0"/>
      <w:marTop w:val="0"/>
      <w:marBottom w:val="0"/>
      <w:divBdr>
        <w:top w:val="none" w:sz="0" w:space="0" w:color="auto"/>
        <w:left w:val="none" w:sz="0" w:space="0" w:color="auto"/>
        <w:bottom w:val="none" w:sz="0" w:space="0" w:color="auto"/>
        <w:right w:val="none" w:sz="0" w:space="0" w:color="auto"/>
      </w:divBdr>
    </w:div>
    <w:div w:id="598491773">
      <w:marLeft w:val="480"/>
      <w:marRight w:val="0"/>
      <w:marTop w:val="0"/>
      <w:marBottom w:val="0"/>
      <w:divBdr>
        <w:top w:val="none" w:sz="0" w:space="0" w:color="auto"/>
        <w:left w:val="none" w:sz="0" w:space="0" w:color="auto"/>
        <w:bottom w:val="none" w:sz="0" w:space="0" w:color="auto"/>
        <w:right w:val="none" w:sz="0" w:space="0" w:color="auto"/>
      </w:divBdr>
    </w:div>
    <w:div w:id="602877387">
      <w:marLeft w:val="480"/>
      <w:marRight w:val="0"/>
      <w:marTop w:val="0"/>
      <w:marBottom w:val="0"/>
      <w:divBdr>
        <w:top w:val="none" w:sz="0" w:space="0" w:color="auto"/>
        <w:left w:val="none" w:sz="0" w:space="0" w:color="auto"/>
        <w:bottom w:val="none" w:sz="0" w:space="0" w:color="auto"/>
        <w:right w:val="none" w:sz="0" w:space="0" w:color="auto"/>
      </w:divBdr>
    </w:div>
    <w:div w:id="605965142">
      <w:marLeft w:val="480"/>
      <w:marRight w:val="0"/>
      <w:marTop w:val="0"/>
      <w:marBottom w:val="0"/>
      <w:divBdr>
        <w:top w:val="none" w:sz="0" w:space="0" w:color="auto"/>
        <w:left w:val="none" w:sz="0" w:space="0" w:color="auto"/>
        <w:bottom w:val="none" w:sz="0" w:space="0" w:color="auto"/>
        <w:right w:val="none" w:sz="0" w:space="0" w:color="auto"/>
      </w:divBdr>
    </w:div>
    <w:div w:id="618027486">
      <w:marLeft w:val="480"/>
      <w:marRight w:val="0"/>
      <w:marTop w:val="0"/>
      <w:marBottom w:val="0"/>
      <w:divBdr>
        <w:top w:val="none" w:sz="0" w:space="0" w:color="auto"/>
        <w:left w:val="none" w:sz="0" w:space="0" w:color="auto"/>
        <w:bottom w:val="none" w:sz="0" w:space="0" w:color="auto"/>
        <w:right w:val="none" w:sz="0" w:space="0" w:color="auto"/>
      </w:divBdr>
    </w:div>
    <w:div w:id="620184692">
      <w:marLeft w:val="480"/>
      <w:marRight w:val="0"/>
      <w:marTop w:val="0"/>
      <w:marBottom w:val="0"/>
      <w:divBdr>
        <w:top w:val="none" w:sz="0" w:space="0" w:color="auto"/>
        <w:left w:val="none" w:sz="0" w:space="0" w:color="auto"/>
        <w:bottom w:val="none" w:sz="0" w:space="0" w:color="auto"/>
        <w:right w:val="none" w:sz="0" w:space="0" w:color="auto"/>
      </w:divBdr>
    </w:div>
    <w:div w:id="630090513">
      <w:marLeft w:val="480"/>
      <w:marRight w:val="0"/>
      <w:marTop w:val="0"/>
      <w:marBottom w:val="0"/>
      <w:divBdr>
        <w:top w:val="none" w:sz="0" w:space="0" w:color="auto"/>
        <w:left w:val="none" w:sz="0" w:space="0" w:color="auto"/>
        <w:bottom w:val="none" w:sz="0" w:space="0" w:color="auto"/>
        <w:right w:val="none" w:sz="0" w:space="0" w:color="auto"/>
      </w:divBdr>
    </w:div>
    <w:div w:id="678774525">
      <w:marLeft w:val="480"/>
      <w:marRight w:val="0"/>
      <w:marTop w:val="0"/>
      <w:marBottom w:val="0"/>
      <w:divBdr>
        <w:top w:val="none" w:sz="0" w:space="0" w:color="auto"/>
        <w:left w:val="none" w:sz="0" w:space="0" w:color="auto"/>
        <w:bottom w:val="none" w:sz="0" w:space="0" w:color="auto"/>
        <w:right w:val="none" w:sz="0" w:space="0" w:color="auto"/>
      </w:divBdr>
    </w:div>
    <w:div w:id="685328003">
      <w:marLeft w:val="480"/>
      <w:marRight w:val="0"/>
      <w:marTop w:val="0"/>
      <w:marBottom w:val="0"/>
      <w:divBdr>
        <w:top w:val="none" w:sz="0" w:space="0" w:color="auto"/>
        <w:left w:val="none" w:sz="0" w:space="0" w:color="auto"/>
        <w:bottom w:val="none" w:sz="0" w:space="0" w:color="auto"/>
        <w:right w:val="none" w:sz="0" w:space="0" w:color="auto"/>
      </w:divBdr>
    </w:div>
    <w:div w:id="704333842">
      <w:marLeft w:val="480"/>
      <w:marRight w:val="0"/>
      <w:marTop w:val="0"/>
      <w:marBottom w:val="0"/>
      <w:divBdr>
        <w:top w:val="none" w:sz="0" w:space="0" w:color="auto"/>
        <w:left w:val="none" w:sz="0" w:space="0" w:color="auto"/>
        <w:bottom w:val="none" w:sz="0" w:space="0" w:color="auto"/>
        <w:right w:val="none" w:sz="0" w:space="0" w:color="auto"/>
      </w:divBdr>
    </w:div>
    <w:div w:id="722489669">
      <w:marLeft w:val="480"/>
      <w:marRight w:val="0"/>
      <w:marTop w:val="0"/>
      <w:marBottom w:val="0"/>
      <w:divBdr>
        <w:top w:val="none" w:sz="0" w:space="0" w:color="auto"/>
        <w:left w:val="none" w:sz="0" w:space="0" w:color="auto"/>
        <w:bottom w:val="none" w:sz="0" w:space="0" w:color="auto"/>
        <w:right w:val="none" w:sz="0" w:space="0" w:color="auto"/>
      </w:divBdr>
    </w:div>
    <w:div w:id="777143634">
      <w:marLeft w:val="480"/>
      <w:marRight w:val="0"/>
      <w:marTop w:val="0"/>
      <w:marBottom w:val="0"/>
      <w:divBdr>
        <w:top w:val="none" w:sz="0" w:space="0" w:color="auto"/>
        <w:left w:val="none" w:sz="0" w:space="0" w:color="auto"/>
        <w:bottom w:val="none" w:sz="0" w:space="0" w:color="auto"/>
        <w:right w:val="none" w:sz="0" w:space="0" w:color="auto"/>
      </w:divBdr>
    </w:div>
    <w:div w:id="793327763">
      <w:marLeft w:val="480"/>
      <w:marRight w:val="0"/>
      <w:marTop w:val="0"/>
      <w:marBottom w:val="0"/>
      <w:divBdr>
        <w:top w:val="none" w:sz="0" w:space="0" w:color="auto"/>
        <w:left w:val="none" w:sz="0" w:space="0" w:color="auto"/>
        <w:bottom w:val="none" w:sz="0" w:space="0" w:color="auto"/>
        <w:right w:val="none" w:sz="0" w:space="0" w:color="auto"/>
      </w:divBdr>
    </w:div>
    <w:div w:id="826483975">
      <w:marLeft w:val="480"/>
      <w:marRight w:val="0"/>
      <w:marTop w:val="0"/>
      <w:marBottom w:val="0"/>
      <w:divBdr>
        <w:top w:val="none" w:sz="0" w:space="0" w:color="auto"/>
        <w:left w:val="none" w:sz="0" w:space="0" w:color="auto"/>
        <w:bottom w:val="none" w:sz="0" w:space="0" w:color="auto"/>
        <w:right w:val="none" w:sz="0" w:space="0" w:color="auto"/>
      </w:divBdr>
    </w:div>
    <w:div w:id="856967577">
      <w:marLeft w:val="480"/>
      <w:marRight w:val="0"/>
      <w:marTop w:val="0"/>
      <w:marBottom w:val="0"/>
      <w:divBdr>
        <w:top w:val="none" w:sz="0" w:space="0" w:color="auto"/>
        <w:left w:val="none" w:sz="0" w:space="0" w:color="auto"/>
        <w:bottom w:val="none" w:sz="0" w:space="0" w:color="auto"/>
        <w:right w:val="none" w:sz="0" w:space="0" w:color="auto"/>
      </w:divBdr>
    </w:div>
    <w:div w:id="865027375">
      <w:marLeft w:val="480"/>
      <w:marRight w:val="0"/>
      <w:marTop w:val="0"/>
      <w:marBottom w:val="0"/>
      <w:divBdr>
        <w:top w:val="none" w:sz="0" w:space="0" w:color="auto"/>
        <w:left w:val="none" w:sz="0" w:space="0" w:color="auto"/>
        <w:bottom w:val="none" w:sz="0" w:space="0" w:color="auto"/>
        <w:right w:val="none" w:sz="0" w:space="0" w:color="auto"/>
      </w:divBdr>
    </w:div>
    <w:div w:id="878711096">
      <w:marLeft w:val="480"/>
      <w:marRight w:val="0"/>
      <w:marTop w:val="0"/>
      <w:marBottom w:val="0"/>
      <w:divBdr>
        <w:top w:val="none" w:sz="0" w:space="0" w:color="auto"/>
        <w:left w:val="none" w:sz="0" w:space="0" w:color="auto"/>
        <w:bottom w:val="none" w:sz="0" w:space="0" w:color="auto"/>
        <w:right w:val="none" w:sz="0" w:space="0" w:color="auto"/>
      </w:divBdr>
    </w:div>
    <w:div w:id="882599445">
      <w:marLeft w:val="480"/>
      <w:marRight w:val="0"/>
      <w:marTop w:val="0"/>
      <w:marBottom w:val="0"/>
      <w:divBdr>
        <w:top w:val="none" w:sz="0" w:space="0" w:color="auto"/>
        <w:left w:val="none" w:sz="0" w:space="0" w:color="auto"/>
        <w:bottom w:val="none" w:sz="0" w:space="0" w:color="auto"/>
        <w:right w:val="none" w:sz="0" w:space="0" w:color="auto"/>
      </w:divBdr>
    </w:div>
    <w:div w:id="928005987">
      <w:marLeft w:val="480"/>
      <w:marRight w:val="0"/>
      <w:marTop w:val="0"/>
      <w:marBottom w:val="0"/>
      <w:divBdr>
        <w:top w:val="none" w:sz="0" w:space="0" w:color="auto"/>
        <w:left w:val="none" w:sz="0" w:space="0" w:color="auto"/>
        <w:bottom w:val="none" w:sz="0" w:space="0" w:color="auto"/>
        <w:right w:val="none" w:sz="0" w:space="0" w:color="auto"/>
      </w:divBdr>
    </w:div>
    <w:div w:id="942301813">
      <w:marLeft w:val="480"/>
      <w:marRight w:val="0"/>
      <w:marTop w:val="0"/>
      <w:marBottom w:val="0"/>
      <w:divBdr>
        <w:top w:val="none" w:sz="0" w:space="0" w:color="auto"/>
        <w:left w:val="none" w:sz="0" w:space="0" w:color="auto"/>
        <w:bottom w:val="none" w:sz="0" w:space="0" w:color="auto"/>
        <w:right w:val="none" w:sz="0" w:space="0" w:color="auto"/>
      </w:divBdr>
    </w:div>
    <w:div w:id="964045310">
      <w:marLeft w:val="480"/>
      <w:marRight w:val="0"/>
      <w:marTop w:val="0"/>
      <w:marBottom w:val="0"/>
      <w:divBdr>
        <w:top w:val="none" w:sz="0" w:space="0" w:color="auto"/>
        <w:left w:val="none" w:sz="0" w:space="0" w:color="auto"/>
        <w:bottom w:val="none" w:sz="0" w:space="0" w:color="auto"/>
        <w:right w:val="none" w:sz="0" w:space="0" w:color="auto"/>
      </w:divBdr>
    </w:div>
    <w:div w:id="972323522">
      <w:marLeft w:val="480"/>
      <w:marRight w:val="0"/>
      <w:marTop w:val="0"/>
      <w:marBottom w:val="0"/>
      <w:divBdr>
        <w:top w:val="none" w:sz="0" w:space="0" w:color="auto"/>
        <w:left w:val="none" w:sz="0" w:space="0" w:color="auto"/>
        <w:bottom w:val="none" w:sz="0" w:space="0" w:color="auto"/>
        <w:right w:val="none" w:sz="0" w:space="0" w:color="auto"/>
      </w:divBdr>
    </w:div>
    <w:div w:id="982125362">
      <w:marLeft w:val="480"/>
      <w:marRight w:val="0"/>
      <w:marTop w:val="0"/>
      <w:marBottom w:val="0"/>
      <w:divBdr>
        <w:top w:val="none" w:sz="0" w:space="0" w:color="auto"/>
        <w:left w:val="none" w:sz="0" w:space="0" w:color="auto"/>
        <w:bottom w:val="none" w:sz="0" w:space="0" w:color="auto"/>
        <w:right w:val="none" w:sz="0" w:space="0" w:color="auto"/>
      </w:divBdr>
    </w:div>
    <w:div w:id="1007903610">
      <w:marLeft w:val="480"/>
      <w:marRight w:val="0"/>
      <w:marTop w:val="0"/>
      <w:marBottom w:val="0"/>
      <w:divBdr>
        <w:top w:val="none" w:sz="0" w:space="0" w:color="auto"/>
        <w:left w:val="none" w:sz="0" w:space="0" w:color="auto"/>
        <w:bottom w:val="none" w:sz="0" w:space="0" w:color="auto"/>
        <w:right w:val="none" w:sz="0" w:space="0" w:color="auto"/>
      </w:divBdr>
    </w:div>
    <w:div w:id="1025253031">
      <w:marLeft w:val="480"/>
      <w:marRight w:val="0"/>
      <w:marTop w:val="0"/>
      <w:marBottom w:val="0"/>
      <w:divBdr>
        <w:top w:val="none" w:sz="0" w:space="0" w:color="auto"/>
        <w:left w:val="none" w:sz="0" w:space="0" w:color="auto"/>
        <w:bottom w:val="none" w:sz="0" w:space="0" w:color="auto"/>
        <w:right w:val="none" w:sz="0" w:space="0" w:color="auto"/>
      </w:divBdr>
    </w:div>
    <w:div w:id="1048918945">
      <w:marLeft w:val="480"/>
      <w:marRight w:val="0"/>
      <w:marTop w:val="0"/>
      <w:marBottom w:val="0"/>
      <w:divBdr>
        <w:top w:val="none" w:sz="0" w:space="0" w:color="auto"/>
        <w:left w:val="none" w:sz="0" w:space="0" w:color="auto"/>
        <w:bottom w:val="none" w:sz="0" w:space="0" w:color="auto"/>
        <w:right w:val="none" w:sz="0" w:space="0" w:color="auto"/>
      </w:divBdr>
    </w:div>
    <w:div w:id="1055130656">
      <w:marLeft w:val="480"/>
      <w:marRight w:val="0"/>
      <w:marTop w:val="0"/>
      <w:marBottom w:val="0"/>
      <w:divBdr>
        <w:top w:val="none" w:sz="0" w:space="0" w:color="auto"/>
        <w:left w:val="none" w:sz="0" w:space="0" w:color="auto"/>
        <w:bottom w:val="none" w:sz="0" w:space="0" w:color="auto"/>
        <w:right w:val="none" w:sz="0" w:space="0" w:color="auto"/>
      </w:divBdr>
    </w:div>
    <w:div w:id="1113094541">
      <w:marLeft w:val="480"/>
      <w:marRight w:val="0"/>
      <w:marTop w:val="0"/>
      <w:marBottom w:val="0"/>
      <w:divBdr>
        <w:top w:val="none" w:sz="0" w:space="0" w:color="auto"/>
        <w:left w:val="none" w:sz="0" w:space="0" w:color="auto"/>
        <w:bottom w:val="none" w:sz="0" w:space="0" w:color="auto"/>
        <w:right w:val="none" w:sz="0" w:space="0" w:color="auto"/>
      </w:divBdr>
    </w:div>
    <w:div w:id="1114636344">
      <w:marLeft w:val="480"/>
      <w:marRight w:val="0"/>
      <w:marTop w:val="0"/>
      <w:marBottom w:val="0"/>
      <w:divBdr>
        <w:top w:val="none" w:sz="0" w:space="0" w:color="auto"/>
        <w:left w:val="none" w:sz="0" w:space="0" w:color="auto"/>
        <w:bottom w:val="none" w:sz="0" w:space="0" w:color="auto"/>
        <w:right w:val="none" w:sz="0" w:space="0" w:color="auto"/>
      </w:divBdr>
    </w:div>
    <w:div w:id="1114905280">
      <w:marLeft w:val="480"/>
      <w:marRight w:val="0"/>
      <w:marTop w:val="0"/>
      <w:marBottom w:val="0"/>
      <w:divBdr>
        <w:top w:val="none" w:sz="0" w:space="0" w:color="auto"/>
        <w:left w:val="none" w:sz="0" w:space="0" w:color="auto"/>
        <w:bottom w:val="none" w:sz="0" w:space="0" w:color="auto"/>
        <w:right w:val="none" w:sz="0" w:space="0" w:color="auto"/>
      </w:divBdr>
    </w:div>
    <w:div w:id="1137407883">
      <w:marLeft w:val="480"/>
      <w:marRight w:val="0"/>
      <w:marTop w:val="0"/>
      <w:marBottom w:val="0"/>
      <w:divBdr>
        <w:top w:val="none" w:sz="0" w:space="0" w:color="auto"/>
        <w:left w:val="none" w:sz="0" w:space="0" w:color="auto"/>
        <w:bottom w:val="none" w:sz="0" w:space="0" w:color="auto"/>
        <w:right w:val="none" w:sz="0" w:space="0" w:color="auto"/>
      </w:divBdr>
    </w:div>
    <w:div w:id="1141847251">
      <w:marLeft w:val="480"/>
      <w:marRight w:val="0"/>
      <w:marTop w:val="0"/>
      <w:marBottom w:val="0"/>
      <w:divBdr>
        <w:top w:val="none" w:sz="0" w:space="0" w:color="auto"/>
        <w:left w:val="none" w:sz="0" w:space="0" w:color="auto"/>
        <w:bottom w:val="none" w:sz="0" w:space="0" w:color="auto"/>
        <w:right w:val="none" w:sz="0" w:space="0" w:color="auto"/>
      </w:divBdr>
    </w:div>
    <w:div w:id="1150899569">
      <w:marLeft w:val="480"/>
      <w:marRight w:val="0"/>
      <w:marTop w:val="0"/>
      <w:marBottom w:val="0"/>
      <w:divBdr>
        <w:top w:val="none" w:sz="0" w:space="0" w:color="auto"/>
        <w:left w:val="none" w:sz="0" w:space="0" w:color="auto"/>
        <w:bottom w:val="none" w:sz="0" w:space="0" w:color="auto"/>
        <w:right w:val="none" w:sz="0" w:space="0" w:color="auto"/>
      </w:divBdr>
    </w:div>
    <w:div w:id="1160777177">
      <w:marLeft w:val="480"/>
      <w:marRight w:val="0"/>
      <w:marTop w:val="0"/>
      <w:marBottom w:val="0"/>
      <w:divBdr>
        <w:top w:val="none" w:sz="0" w:space="0" w:color="auto"/>
        <w:left w:val="none" w:sz="0" w:space="0" w:color="auto"/>
        <w:bottom w:val="none" w:sz="0" w:space="0" w:color="auto"/>
        <w:right w:val="none" w:sz="0" w:space="0" w:color="auto"/>
      </w:divBdr>
    </w:div>
    <w:div w:id="1171680184">
      <w:marLeft w:val="480"/>
      <w:marRight w:val="0"/>
      <w:marTop w:val="0"/>
      <w:marBottom w:val="0"/>
      <w:divBdr>
        <w:top w:val="none" w:sz="0" w:space="0" w:color="auto"/>
        <w:left w:val="none" w:sz="0" w:space="0" w:color="auto"/>
        <w:bottom w:val="none" w:sz="0" w:space="0" w:color="auto"/>
        <w:right w:val="none" w:sz="0" w:space="0" w:color="auto"/>
      </w:divBdr>
    </w:div>
    <w:div w:id="1172643005">
      <w:marLeft w:val="480"/>
      <w:marRight w:val="0"/>
      <w:marTop w:val="0"/>
      <w:marBottom w:val="0"/>
      <w:divBdr>
        <w:top w:val="none" w:sz="0" w:space="0" w:color="auto"/>
        <w:left w:val="none" w:sz="0" w:space="0" w:color="auto"/>
        <w:bottom w:val="none" w:sz="0" w:space="0" w:color="auto"/>
        <w:right w:val="none" w:sz="0" w:space="0" w:color="auto"/>
      </w:divBdr>
    </w:div>
    <w:div w:id="1203790069">
      <w:marLeft w:val="480"/>
      <w:marRight w:val="0"/>
      <w:marTop w:val="0"/>
      <w:marBottom w:val="0"/>
      <w:divBdr>
        <w:top w:val="none" w:sz="0" w:space="0" w:color="auto"/>
        <w:left w:val="none" w:sz="0" w:space="0" w:color="auto"/>
        <w:bottom w:val="none" w:sz="0" w:space="0" w:color="auto"/>
        <w:right w:val="none" w:sz="0" w:space="0" w:color="auto"/>
      </w:divBdr>
    </w:div>
    <w:div w:id="1206912899">
      <w:marLeft w:val="480"/>
      <w:marRight w:val="0"/>
      <w:marTop w:val="0"/>
      <w:marBottom w:val="0"/>
      <w:divBdr>
        <w:top w:val="none" w:sz="0" w:space="0" w:color="auto"/>
        <w:left w:val="none" w:sz="0" w:space="0" w:color="auto"/>
        <w:bottom w:val="none" w:sz="0" w:space="0" w:color="auto"/>
        <w:right w:val="none" w:sz="0" w:space="0" w:color="auto"/>
      </w:divBdr>
    </w:div>
    <w:div w:id="1227764255">
      <w:marLeft w:val="480"/>
      <w:marRight w:val="0"/>
      <w:marTop w:val="0"/>
      <w:marBottom w:val="0"/>
      <w:divBdr>
        <w:top w:val="none" w:sz="0" w:space="0" w:color="auto"/>
        <w:left w:val="none" w:sz="0" w:space="0" w:color="auto"/>
        <w:bottom w:val="none" w:sz="0" w:space="0" w:color="auto"/>
        <w:right w:val="none" w:sz="0" w:space="0" w:color="auto"/>
      </w:divBdr>
    </w:div>
    <w:div w:id="1245332795">
      <w:marLeft w:val="480"/>
      <w:marRight w:val="0"/>
      <w:marTop w:val="0"/>
      <w:marBottom w:val="0"/>
      <w:divBdr>
        <w:top w:val="none" w:sz="0" w:space="0" w:color="auto"/>
        <w:left w:val="none" w:sz="0" w:space="0" w:color="auto"/>
        <w:bottom w:val="none" w:sz="0" w:space="0" w:color="auto"/>
        <w:right w:val="none" w:sz="0" w:space="0" w:color="auto"/>
      </w:divBdr>
    </w:div>
    <w:div w:id="1263296415">
      <w:marLeft w:val="480"/>
      <w:marRight w:val="0"/>
      <w:marTop w:val="0"/>
      <w:marBottom w:val="0"/>
      <w:divBdr>
        <w:top w:val="none" w:sz="0" w:space="0" w:color="auto"/>
        <w:left w:val="none" w:sz="0" w:space="0" w:color="auto"/>
        <w:bottom w:val="none" w:sz="0" w:space="0" w:color="auto"/>
        <w:right w:val="none" w:sz="0" w:space="0" w:color="auto"/>
      </w:divBdr>
    </w:div>
    <w:div w:id="1263998823">
      <w:marLeft w:val="480"/>
      <w:marRight w:val="0"/>
      <w:marTop w:val="0"/>
      <w:marBottom w:val="0"/>
      <w:divBdr>
        <w:top w:val="none" w:sz="0" w:space="0" w:color="auto"/>
        <w:left w:val="none" w:sz="0" w:space="0" w:color="auto"/>
        <w:bottom w:val="none" w:sz="0" w:space="0" w:color="auto"/>
        <w:right w:val="none" w:sz="0" w:space="0" w:color="auto"/>
      </w:divBdr>
    </w:div>
    <w:div w:id="1278559347">
      <w:marLeft w:val="480"/>
      <w:marRight w:val="0"/>
      <w:marTop w:val="0"/>
      <w:marBottom w:val="0"/>
      <w:divBdr>
        <w:top w:val="none" w:sz="0" w:space="0" w:color="auto"/>
        <w:left w:val="none" w:sz="0" w:space="0" w:color="auto"/>
        <w:bottom w:val="none" w:sz="0" w:space="0" w:color="auto"/>
        <w:right w:val="none" w:sz="0" w:space="0" w:color="auto"/>
      </w:divBdr>
    </w:div>
    <w:div w:id="1279991736">
      <w:marLeft w:val="480"/>
      <w:marRight w:val="0"/>
      <w:marTop w:val="0"/>
      <w:marBottom w:val="0"/>
      <w:divBdr>
        <w:top w:val="none" w:sz="0" w:space="0" w:color="auto"/>
        <w:left w:val="none" w:sz="0" w:space="0" w:color="auto"/>
        <w:bottom w:val="none" w:sz="0" w:space="0" w:color="auto"/>
        <w:right w:val="none" w:sz="0" w:space="0" w:color="auto"/>
      </w:divBdr>
    </w:div>
    <w:div w:id="1305309098">
      <w:marLeft w:val="480"/>
      <w:marRight w:val="0"/>
      <w:marTop w:val="0"/>
      <w:marBottom w:val="0"/>
      <w:divBdr>
        <w:top w:val="none" w:sz="0" w:space="0" w:color="auto"/>
        <w:left w:val="none" w:sz="0" w:space="0" w:color="auto"/>
        <w:bottom w:val="none" w:sz="0" w:space="0" w:color="auto"/>
        <w:right w:val="none" w:sz="0" w:space="0" w:color="auto"/>
      </w:divBdr>
    </w:div>
    <w:div w:id="1328635299">
      <w:marLeft w:val="0"/>
      <w:marRight w:val="0"/>
      <w:marTop w:val="0"/>
      <w:marBottom w:val="0"/>
      <w:divBdr>
        <w:top w:val="none" w:sz="0" w:space="0" w:color="auto"/>
        <w:left w:val="none" w:sz="0" w:space="0" w:color="auto"/>
        <w:bottom w:val="none" w:sz="0" w:space="0" w:color="auto"/>
        <w:right w:val="none" w:sz="0" w:space="0" w:color="auto"/>
      </w:divBdr>
    </w:div>
    <w:div w:id="1330907556">
      <w:marLeft w:val="480"/>
      <w:marRight w:val="0"/>
      <w:marTop w:val="0"/>
      <w:marBottom w:val="0"/>
      <w:divBdr>
        <w:top w:val="none" w:sz="0" w:space="0" w:color="auto"/>
        <w:left w:val="none" w:sz="0" w:space="0" w:color="auto"/>
        <w:bottom w:val="none" w:sz="0" w:space="0" w:color="auto"/>
        <w:right w:val="none" w:sz="0" w:space="0" w:color="auto"/>
      </w:divBdr>
    </w:div>
    <w:div w:id="1347755821">
      <w:marLeft w:val="480"/>
      <w:marRight w:val="0"/>
      <w:marTop w:val="0"/>
      <w:marBottom w:val="0"/>
      <w:divBdr>
        <w:top w:val="none" w:sz="0" w:space="0" w:color="auto"/>
        <w:left w:val="none" w:sz="0" w:space="0" w:color="auto"/>
        <w:bottom w:val="none" w:sz="0" w:space="0" w:color="auto"/>
        <w:right w:val="none" w:sz="0" w:space="0" w:color="auto"/>
      </w:divBdr>
    </w:div>
    <w:div w:id="1427576489">
      <w:marLeft w:val="480"/>
      <w:marRight w:val="0"/>
      <w:marTop w:val="0"/>
      <w:marBottom w:val="0"/>
      <w:divBdr>
        <w:top w:val="none" w:sz="0" w:space="0" w:color="auto"/>
        <w:left w:val="none" w:sz="0" w:space="0" w:color="auto"/>
        <w:bottom w:val="none" w:sz="0" w:space="0" w:color="auto"/>
        <w:right w:val="none" w:sz="0" w:space="0" w:color="auto"/>
      </w:divBdr>
    </w:div>
    <w:div w:id="1430159101">
      <w:marLeft w:val="480"/>
      <w:marRight w:val="0"/>
      <w:marTop w:val="0"/>
      <w:marBottom w:val="0"/>
      <w:divBdr>
        <w:top w:val="none" w:sz="0" w:space="0" w:color="auto"/>
        <w:left w:val="none" w:sz="0" w:space="0" w:color="auto"/>
        <w:bottom w:val="none" w:sz="0" w:space="0" w:color="auto"/>
        <w:right w:val="none" w:sz="0" w:space="0" w:color="auto"/>
      </w:divBdr>
    </w:div>
    <w:div w:id="1441488313">
      <w:marLeft w:val="480"/>
      <w:marRight w:val="0"/>
      <w:marTop w:val="0"/>
      <w:marBottom w:val="0"/>
      <w:divBdr>
        <w:top w:val="none" w:sz="0" w:space="0" w:color="auto"/>
        <w:left w:val="none" w:sz="0" w:space="0" w:color="auto"/>
        <w:bottom w:val="none" w:sz="0" w:space="0" w:color="auto"/>
        <w:right w:val="none" w:sz="0" w:space="0" w:color="auto"/>
      </w:divBdr>
    </w:div>
    <w:div w:id="1459566866">
      <w:marLeft w:val="480"/>
      <w:marRight w:val="0"/>
      <w:marTop w:val="0"/>
      <w:marBottom w:val="0"/>
      <w:divBdr>
        <w:top w:val="none" w:sz="0" w:space="0" w:color="auto"/>
        <w:left w:val="none" w:sz="0" w:space="0" w:color="auto"/>
        <w:bottom w:val="none" w:sz="0" w:space="0" w:color="auto"/>
        <w:right w:val="none" w:sz="0" w:space="0" w:color="auto"/>
      </w:divBdr>
    </w:div>
    <w:div w:id="1465077674">
      <w:marLeft w:val="480"/>
      <w:marRight w:val="0"/>
      <w:marTop w:val="0"/>
      <w:marBottom w:val="0"/>
      <w:divBdr>
        <w:top w:val="none" w:sz="0" w:space="0" w:color="auto"/>
        <w:left w:val="none" w:sz="0" w:space="0" w:color="auto"/>
        <w:bottom w:val="none" w:sz="0" w:space="0" w:color="auto"/>
        <w:right w:val="none" w:sz="0" w:space="0" w:color="auto"/>
      </w:divBdr>
    </w:div>
    <w:div w:id="1465391469">
      <w:marLeft w:val="480"/>
      <w:marRight w:val="0"/>
      <w:marTop w:val="0"/>
      <w:marBottom w:val="0"/>
      <w:divBdr>
        <w:top w:val="none" w:sz="0" w:space="0" w:color="auto"/>
        <w:left w:val="none" w:sz="0" w:space="0" w:color="auto"/>
        <w:bottom w:val="none" w:sz="0" w:space="0" w:color="auto"/>
        <w:right w:val="none" w:sz="0" w:space="0" w:color="auto"/>
      </w:divBdr>
    </w:div>
    <w:div w:id="1468812604">
      <w:marLeft w:val="480"/>
      <w:marRight w:val="0"/>
      <w:marTop w:val="0"/>
      <w:marBottom w:val="0"/>
      <w:divBdr>
        <w:top w:val="none" w:sz="0" w:space="0" w:color="auto"/>
        <w:left w:val="none" w:sz="0" w:space="0" w:color="auto"/>
        <w:bottom w:val="none" w:sz="0" w:space="0" w:color="auto"/>
        <w:right w:val="none" w:sz="0" w:space="0" w:color="auto"/>
      </w:divBdr>
    </w:div>
    <w:div w:id="1475105342">
      <w:marLeft w:val="480"/>
      <w:marRight w:val="0"/>
      <w:marTop w:val="0"/>
      <w:marBottom w:val="0"/>
      <w:divBdr>
        <w:top w:val="none" w:sz="0" w:space="0" w:color="auto"/>
        <w:left w:val="none" w:sz="0" w:space="0" w:color="auto"/>
        <w:bottom w:val="none" w:sz="0" w:space="0" w:color="auto"/>
        <w:right w:val="none" w:sz="0" w:space="0" w:color="auto"/>
      </w:divBdr>
    </w:div>
    <w:div w:id="1490100853">
      <w:marLeft w:val="480"/>
      <w:marRight w:val="0"/>
      <w:marTop w:val="0"/>
      <w:marBottom w:val="0"/>
      <w:divBdr>
        <w:top w:val="none" w:sz="0" w:space="0" w:color="auto"/>
        <w:left w:val="none" w:sz="0" w:space="0" w:color="auto"/>
        <w:bottom w:val="none" w:sz="0" w:space="0" w:color="auto"/>
        <w:right w:val="none" w:sz="0" w:space="0" w:color="auto"/>
      </w:divBdr>
    </w:div>
    <w:div w:id="1495759783">
      <w:marLeft w:val="480"/>
      <w:marRight w:val="0"/>
      <w:marTop w:val="0"/>
      <w:marBottom w:val="0"/>
      <w:divBdr>
        <w:top w:val="none" w:sz="0" w:space="0" w:color="auto"/>
        <w:left w:val="none" w:sz="0" w:space="0" w:color="auto"/>
        <w:bottom w:val="none" w:sz="0" w:space="0" w:color="auto"/>
        <w:right w:val="none" w:sz="0" w:space="0" w:color="auto"/>
      </w:divBdr>
    </w:div>
    <w:div w:id="1498230937">
      <w:marLeft w:val="480"/>
      <w:marRight w:val="0"/>
      <w:marTop w:val="0"/>
      <w:marBottom w:val="0"/>
      <w:divBdr>
        <w:top w:val="none" w:sz="0" w:space="0" w:color="auto"/>
        <w:left w:val="none" w:sz="0" w:space="0" w:color="auto"/>
        <w:bottom w:val="none" w:sz="0" w:space="0" w:color="auto"/>
        <w:right w:val="none" w:sz="0" w:space="0" w:color="auto"/>
      </w:divBdr>
    </w:div>
    <w:div w:id="1525633939">
      <w:marLeft w:val="480"/>
      <w:marRight w:val="0"/>
      <w:marTop w:val="0"/>
      <w:marBottom w:val="0"/>
      <w:divBdr>
        <w:top w:val="none" w:sz="0" w:space="0" w:color="auto"/>
        <w:left w:val="none" w:sz="0" w:space="0" w:color="auto"/>
        <w:bottom w:val="none" w:sz="0" w:space="0" w:color="auto"/>
        <w:right w:val="none" w:sz="0" w:space="0" w:color="auto"/>
      </w:divBdr>
    </w:div>
    <w:div w:id="1533153573">
      <w:marLeft w:val="480"/>
      <w:marRight w:val="0"/>
      <w:marTop w:val="0"/>
      <w:marBottom w:val="0"/>
      <w:divBdr>
        <w:top w:val="none" w:sz="0" w:space="0" w:color="auto"/>
        <w:left w:val="none" w:sz="0" w:space="0" w:color="auto"/>
        <w:bottom w:val="none" w:sz="0" w:space="0" w:color="auto"/>
        <w:right w:val="none" w:sz="0" w:space="0" w:color="auto"/>
      </w:divBdr>
    </w:div>
    <w:div w:id="1534735173">
      <w:marLeft w:val="480"/>
      <w:marRight w:val="0"/>
      <w:marTop w:val="0"/>
      <w:marBottom w:val="0"/>
      <w:divBdr>
        <w:top w:val="none" w:sz="0" w:space="0" w:color="auto"/>
        <w:left w:val="none" w:sz="0" w:space="0" w:color="auto"/>
        <w:bottom w:val="none" w:sz="0" w:space="0" w:color="auto"/>
        <w:right w:val="none" w:sz="0" w:space="0" w:color="auto"/>
      </w:divBdr>
    </w:div>
    <w:div w:id="1539271285">
      <w:marLeft w:val="480"/>
      <w:marRight w:val="0"/>
      <w:marTop w:val="0"/>
      <w:marBottom w:val="0"/>
      <w:divBdr>
        <w:top w:val="none" w:sz="0" w:space="0" w:color="auto"/>
        <w:left w:val="none" w:sz="0" w:space="0" w:color="auto"/>
        <w:bottom w:val="none" w:sz="0" w:space="0" w:color="auto"/>
        <w:right w:val="none" w:sz="0" w:space="0" w:color="auto"/>
      </w:divBdr>
    </w:div>
    <w:div w:id="1581405609">
      <w:marLeft w:val="480"/>
      <w:marRight w:val="0"/>
      <w:marTop w:val="0"/>
      <w:marBottom w:val="0"/>
      <w:divBdr>
        <w:top w:val="none" w:sz="0" w:space="0" w:color="auto"/>
        <w:left w:val="none" w:sz="0" w:space="0" w:color="auto"/>
        <w:bottom w:val="none" w:sz="0" w:space="0" w:color="auto"/>
        <w:right w:val="none" w:sz="0" w:space="0" w:color="auto"/>
      </w:divBdr>
    </w:div>
    <w:div w:id="1586453058">
      <w:marLeft w:val="480"/>
      <w:marRight w:val="0"/>
      <w:marTop w:val="0"/>
      <w:marBottom w:val="0"/>
      <w:divBdr>
        <w:top w:val="none" w:sz="0" w:space="0" w:color="auto"/>
        <w:left w:val="none" w:sz="0" w:space="0" w:color="auto"/>
        <w:bottom w:val="none" w:sz="0" w:space="0" w:color="auto"/>
        <w:right w:val="none" w:sz="0" w:space="0" w:color="auto"/>
      </w:divBdr>
    </w:div>
    <w:div w:id="1593926117">
      <w:marLeft w:val="480"/>
      <w:marRight w:val="0"/>
      <w:marTop w:val="0"/>
      <w:marBottom w:val="0"/>
      <w:divBdr>
        <w:top w:val="none" w:sz="0" w:space="0" w:color="auto"/>
        <w:left w:val="none" w:sz="0" w:space="0" w:color="auto"/>
        <w:bottom w:val="none" w:sz="0" w:space="0" w:color="auto"/>
        <w:right w:val="none" w:sz="0" w:space="0" w:color="auto"/>
      </w:divBdr>
    </w:div>
    <w:div w:id="1599407071">
      <w:marLeft w:val="480"/>
      <w:marRight w:val="0"/>
      <w:marTop w:val="0"/>
      <w:marBottom w:val="0"/>
      <w:divBdr>
        <w:top w:val="none" w:sz="0" w:space="0" w:color="auto"/>
        <w:left w:val="none" w:sz="0" w:space="0" w:color="auto"/>
        <w:bottom w:val="none" w:sz="0" w:space="0" w:color="auto"/>
        <w:right w:val="none" w:sz="0" w:space="0" w:color="auto"/>
      </w:divBdr>
    </w:div>
    <w:div w:id="1636250215">
      <w:marLeft w:val="480"/>
      <w:marRight w:val="0"/>
      <w:marTop w:val="0"/>
      <w:marBottom w:val="0"/>
      <w:divBdr>
        <w:top w:val="none" w:sz="0" w:space="0" w:color="auto"/>
        <w:left w:val="none" w:sz="0" w:space="0" w:color="auto"/>
        <w:bottom w:val="none" w:sz="0" w:space="0" w:color="auto"/>
        <w:right w:val="none" w:sz="0" w:space="0" w:color="auto"/>
      </w:divBdr>
    </w:div>
    <w:div w:id="1640112599">
      <w:marLeft w:val="480"/>
      <w:marRight w:val="0"/>
      <w:marTop w:val="0"/>
      <w:marBottom w:val="0"/>
      <w:divBdr>
        <w:top w:val="none" w:sz="0" w:space="0" w:color="auto"/>
        <w:left w:val="none" w:sz="0" w:space="0" w:color="auto"/>
        <w:bottom w:val="none" w:sz="0" w:space="0" w:color="auto"/>
        <w:right w:val="none" w:sz="0" w:space="0" w:color="auto"/>
      </w:divBdr>
    </w:div>
    <w:div w:id="1647467749">
      <w:marLeft w:val="480"/>
      <w:marRight w:val="0"/>
      <w:marTop w:val="0"/>
      <w:marBottom w:val="0"/>
      <w:divBdr>
        <w:top w:val="none" w:sz="0" w:space="0" w:color="auto"/>
        <w:left w:val="none" w:sz="0" w:space="0" w:color="auto"/>
        <w:bottom w:val="none" w:sz="0" w:space="0" w:color="auto"/>
        <w:right w:val="none" w:sz="0" w:space="0" w:color="auto"/>
      </w:divBdr>
    </w:div>
    <w:div w:id="1661231078">
      <w:marLeft w:val="480"/>
      <w:marRight w:val="0"/>
      <w:marTop w:val="0"/>
      <w:marBottom w:val="0"/>
      <w:divBdr>
        <w:top w:val="none" w:sz="0" w:space="0" w:color="auto"/>
        <w:left w:val="none" w:sz="0" w:space="0" w:color="auto"/>
        <w:bottom w:val="none" w:sz="0" w:space="0" w:color="auto"/>
        <w:right w:val="none" w:sz="0" w:space="0" w:color="auto"/>
      </w:divBdr>
    </w:div>
    <w:div w:id="1663970150">
      <w:marLeft w:val="480"/>
      <w:marRight w:val="0"/>
      <w:marTop w:val="0"/>
      <w:marBottom w:val="0"/>
      <w:divBdr>
        <w:top w:val="none" w:sz="0" w:space="0" w:color="auto"/>
        <w:left w:val="none" w:sz="0" w:space="0" w:color="auto"/>
        <w:bottom w:val="none" w:sz="0" w:space="0" w:color="auto"/>
        <w:right w:val="none" w:sz="0" w:space="0" w:color="auto"/>
      </w:divBdr>
    </w:div>
    <w:div w:id="1678729388">
      <w:marLeft w:val="480"/>
      <w:marRight w:val="0"/>
      <w:marTop w:val="0"/>
      <w:marBottom w:val="0"/>
      <w:divBdr>
        <w:top w:val="none" w:sz="0" w:space="0" w:color="auto"/>
        <w:left w:val="none" w:sz="0" w:space="0" w:color="auto"/>
        <w:bottom w:val="none" w:sz="0" w:space="0" w:color="auto"/>
        <w:right w:val="none" w:sz="0" w:space="0" w:color="auto"/>
      </w:divBdr>
    </w:div>
    <w:div w:id="1679304908">
      <w:marLeft w:val="480"/>
      <w:marRight w:val="0"/>
      <w:marTop w:val="0"/>
      <w:marBottom w:val="0"/>
      <w:divBdr>
        <w:top w:val="none" w:sz="0" w:space="0" w:color="auto"/>
        <w:left w:val="none" w:sz="0" w:space="0" w:color="auto"/>
        <w:bottom w:val="none" w:sz="0" w:space="0" w:color="auto"/>
        <w:right w:val="none" w:sz="0" w:space="0" w:color="auto"/>
      </w:divBdr>
    </w:div>
    <w:div w:id="1683050783">
      <w:marLeft w:val="480"/>
      <w:marRight w:val="0"/>
      <w:marTop w:val="0"/>
      <w:marBottom w:val="0"/>
      <w:divBdr>
        <w:top w:val="none" w:sz="0" w:space="0" w:color="auto"/>
        <w:left w:val="none" w:sz="0" w:space="0" w:color="auto"/>
        <w:bottom w:val="none" w:sz="0" w:space="0" w:color="auto"/>
        <w:right w:val="none" w:sz="0" w:space="0" w:color="auto"/>
      </w:divBdr>
    </w:div>
    <w:div w:id="1683891682">
      <w:marLeft w:val="480"/>
      <w:marRight w:val="0"/>
      <w:marTop w:val="0"/>
      <w:marBottom w:val="0"/>
      <w:divBdr>
        <w:top w:val="none" w:sz="0" w:space="0" w:color="auto"/>
        <w:left w:val="none" w:sz="0" w:space="0" w:color="auto"/>
        <w:bottom w:val="none" w:sz="0" w:space="0" w:color="auto"/>
        <w:right w:val="none" w:sz="0" w:space="0" w:color="auto"/>
      </w:divBdr>
    </w:div>
    <w:div w:id="1684630745">
      <w:marLeft w:val="480"/>
      <w:marRight w:val="0"/>
      <w:marTop w:val="0"/>
      <w:marBottom w:val="0"/>
      <w:divBdr>
        <w:top w:val="none" w:sz="0" w:space="0" w:color="auto"/>
        <w:left w:val="none" w:sz="0" w:space="0" w:color="auto"/>
        <w:bottom w:val="none" w:sz="0" w:space="0" w:color="auto"/>
        <w:right w:val="none" w:sz="0" w:space="0" w:color="auto"/>
      </w:divBdr>
    </w:div>
    <w:div w:id="1689405281">
      <w:marLeft w:val="480"/>
      <w:marRight w:val="0"/>
      <w:marTop w:val="0"/>
      <w:marBottom w:val="0"/>
      <w:divBdr>
        <w:top w:val="none" w:sz="0" w:space="0" w:color="auto"/>
        <w:left w:val="none" w:sz="0" w:space="0" w:color="auto"/>
        <w:bottom w:val="none" w:sz="0" w:space="0" w:color="auto"/>
        <w:right w:val="none" w:sz="0" w:space="0" w:color="auto"/>
      </w:divBdr>
    </w:div>
    <w:div w:id="1737124809">
      <w:marLeft w:val="480"/>
      <w:marRight w:val="0"/>
      <w:marTop w:val="0"/>
      <w:marBottom w:val="0"/>
      <w:divBdr>
        <w:top w:val="none" w:sz="0" w:space="0" w:color="auto"/>
        <w:left w:val="none" w:sz="0" w:space="0" w:color="auto"/>
        <w:bottom w:val="none" w:sz="0" w:space="0" w:color="auto"/>
        <w:right w:val="none" w:sz="0" w:space="0" w:color="auto"/>
      </w:divBdr>
    </w:div>
    <w:div w:id="1738278950">
      <w:marLeft w:val="480"/>
      <w:marRight w:val="0"/>
      <w:marTop w:val="0"/>
      <w:marBottom w:val="0"/>
      <w:divBdr>
        <w:top w:val="none" w:sz="0" w:space="0" w:color="auto"/>
        <w:left w:val="none" w:sz="0" w:space="0" w:color="auto"/>
        <w:bottom w:val="none" w:sz="0" w:space="0" w:color="auto"/>
        <w:right w:val="none" w:sz="0" w:space="0" w:color="auto"/>
      </w:divBdr>
    </w:div>
    <w:div w:id="1742143567">
      <w:marLeft w:val="480"/>
      <w:marRight w:val="0"/>
      <w:marTop w:val="0"/>
      <w:marBottom w:val="0"/>
      <w:divBdr>
        <w:top w:val="none" w:sz="0" w:space="0" w:color="auto"/>
        <w:left w:val="none" w:sz="0" w:space="0" w:color="auto"/>
        <w:bottom w:val="none" w:sz="0" w:space="0" w:color="auto"/>
        <w:right w:val="none" w:sz="0" w:space="0" w:color="auto"/>
      </w:divBdr>
    </w:div>
    <w:div w:id="1762946323">
      <w:marLeft w:val="480"/>
      <w:marRight w:val="0"/>
      <w:marTop w:val="0"/>
      <w:marBottom w:val="0"/>
      <w:divBdr>
        <w:top w:val="none" w:sz="0" w:space="0" w:color="auto"/>
        <w:left w:val="none" w:sz="0" w:space="0" w:color="auto"/>
        <w:bottom w:val="none" w:sz="0" w:space="0" w:color="auto"/>
        <w:right w:val="none" w:sz="0" w:space="0" w:color="auto"/>
      </w:divBdr>
    </w:div>
    <w:div w:id="1776362881">
      <w:marLeft w:val="480"/>
      <w:marRight w:val="0"/>
      <w:marTop w:val="0"/>
      <w:marBottom w:val="0"/>
      <w:divBdr>
        <w:top w:val="none" w:sz="0" w:space="0" w:color="auto"/>
        <w:left w:val="none" w:sz="0" w:space="0" w:color="auto"/>
        <w:bottom w:val="none" w:sz="0" w:space="0" w:color="auto"/>
        <w:right w:val="none" w:sz="0" w:space="0" w:color="auto"/>
      </w:divBdr>
    </w:div>
    <w:div w:id="1792279982">
      <w:marLeft w:val="480"/>
      <w:marRight w:val="0"/>
      <w:marTop w:val="0"/>
      <w:marBottom w:val="0"/>
      <w:divBdr>
        <w:top w:val="none" w:sz="0" w:space="0" w:color="auto"/>
        <w:left w:val="none" w:sz="0" w:space="0" w:color="auto"/>
        <w:bottom w:val="none" w:sz="0" w:space="0" w:color="auto"/>
        <w:right w:val="none" w:sz="0" w:space="0" w:color="auto"/>
      </w:divBdr>
    </w:div>
    <w:div w:id="1807359967">
      <w:marLeft w:val="480"/>
      <w:marRight w:val="0"/>
      <w:marTop w:val="0"/>
      <w:marBottom w:val="0"/>
      <w:divBdr>
        <w:top w:val="none" w:sz="0" w:space="0" w:color="auto"/>
        <w:left w:val="none" w:sz="0" w:space="0" w:color="auto"/>
        <w:bottom w:val="none" w:sz="0" w:space="0" w:color="auto"/>
        <w:right w:val="none" w:sz="0" w:space="0" w:color="auto"/>
      </w:divBdr>
    </w:div>
    <w:div w:id="1813332813">
      <w:marLeft w:val="480"/>
      <w:marRight w:val="0"/>
      <w:marTop w:val="0"/>
      <w:marBottom w:val="0"/>
      <w:divBdr>
        <w:top w:val="none" w:sz="0" w:space="0" w:color="auto"/>
        <w:left w:val="none" w:sz="0" w:space="0" w:color="auto"/>
        <w:bottom w:val="none" w:sz="0" w:space="0" w:color="auto"/>
        <w:right w:val="none" w:sz="0" w:space="0" w:color="auto"/>
      </w:divBdr>
    </w:div>
    <w:div w:id="1830827564">
      <w:marLeft w:val="480"/>
      <w:marRight w:val="0"/>
      <w:marTop w:val="0"/>
      <w:marBottom w:val="0"/>
      <w:divBdr>
        <w:top w:val="none" w:sz="0" w:space="0" w:color="auto"/>
        <w:left w:val="none" w:sz="0" w:space="0" w:color="auto"/>
        <w:bottom w:val="none" w:sz="0" w:space="0" w:color="auto"/>
        <w:right w:val="none" w:sz="0" w:space="0" w:color="auto"/>
      </w:divBdr>
    </w:div>
    <w:div w:id="1834685001">
      <w:marLeft w:val="480"/>
      <w:marRight w:val="0"/>
      <w:marTop w:val="0"/>
      <w:marBottom w:val="0"/>
      <w:divBdr>
        <w:top w:val="none" w:sz="0" w:space="0" w:color="auto"/>
        <w:left w:val="none" w:sz="0" w:space="0" w:color="auto"/>
        <w:bottom w:val="none" w:sz="0" w:space="0" w:color="auto"/>
        <w:right w:val="none" w:sz="0" w:space="0" w:color="auto"/>
      </w:divBdr>
    </w:div>
    <w:div w:id="1838303696">
      <w:marLeft w:val="480"/>
      <w:marRight w:val="0"/>
      <w:marTop w:val="0"/>
      <w:marBottom w:val="0"/>
      <w:divBdr>
        <w:top w:val="none" w:sz="0" w:space="0" w:color="auto"/>
        <w:left w:val="none" w:sz="0" w:space="0" w:color="auto"/>
        <w:bottom w:val="none" w:sz="0" w:space="0" w:color="auto"/>
        <w:right w:val="none" w:sz="0" w:space="0" w:color="auto"/>
      </w:divBdr>
    </w:div>
    <w:div w:id="1841115862">
      <w:marLeft w:val="480"/>
      <w:marRight w:val="0"/>
      <w:marTop w:val="0"/>
      <w:marBottom w:val="0"/>
      <w:divBdr>
        <w:top w:val="none" w:sz="0" w:space="0" w:color="auto"/>
        <w:left w:val="none" w:sz="0" w:space="0" w:color="auto"/>
        <w:bottom w:val="none" w:sz="0" w:space="0" w:color="auto"/>
        <w:right w:val="none" w:sz="0" w:space="0" w:color="auto"/>
      </w:divBdr>
    </w:div>
    <w:div w:id="1855074536">
      <w:marLeft w:val="480"/>
      <w:marRight w:val="0"/>
      <w:marTop w:val="0"/>
      <w:marBottom w:val="0"/>
      <w:divBdr>
        <w:top w:val="none" w:sz="0" w:space="0" w:color="auto"/>
        <w:left w:val="none" w:sz="0" w:space="0" w:color="auto"/>
        <w:bottom w:val="none" w:sz="0" w:space="0" w:color="auto"/>
        <w:right w:val="none" w:sz="0" w:space="0" w:color="auto"/>
      </w:divBdr>
    </w:div>
    <w:div w:id="1872299922">
      <w:marLeft w:val="480"/>
      <w:marRight w:val="0"/>
      <w:marTop w:val="0"/>
      <w:marBottom w:val="0"/>
      <w:divBdr>
        <w:top w:val="none" w:sz="0" w:space="0" w:color="auto"/>
        <w:left w:val="none" w:sz="0" w:space="0" w:color="auto"/>
        <w:bottom w:val="none" w:sz="0" w:space="0" w:color="auto"/>
        <w:right w:val="none" w:sz="0" w:space="0" w:color="auto"/>
      </w:divBdr>
    </w:div>
    <w:div w:id="1880163475">
      <w:marLeft w:val="480"/>
      <w:marRight w:val="0"/>
      <w:marTop w:val="0"/>
      <w:marBottom w:val="0"/>
      <w:divBdr>
        <w:top w:val="none" w:sz="0" w:space="0" w:color="auto"/>
        <w:left w:val="none" w:sz="0" w:space="0" w:color="auto"/>
        <w:bottom w:val="none" w:sz="0" w:space="0" w:color="auto"/>
        <w:right w:val="none" w:sz="0" w:space="0" w:color="auto"/>
      </w:divBdr>
    </w:div>
    <w:div w:id="1904675454">
      <w:marLeft w:val="480"/>
      <w:marRight w:val="0"/>
      <w:marTop w:val="0"/>
      <w:marBottom w:val="0"/>
      <w:divBdr>
        <w:top w:val="none" w:sz="0" w:space="0" w:color="auto"/>
        <w:left w:val="none" w:sz="0" w:space="0" w:color="auto"/>
        <w:bottom w:val="none" w:sz="0" w:space="0" w:color="auto"/>
        <w:right w:val="none" w:sz="0" w:space="0" w:color="auto"/>
      </w:divBdr>
    </w:div>
    <w:div w:id="1940218643">
      <w:marLeft w:val="480"/>
      <w:marRight w:val="0"/>
      <w:marTop w:val="0"/>
      <w:marBottom w:val="0"/>
      <w:divBdr>
        <w:top w:val="none" w:sz="0" w:space="0" w:color="auto"/>
        <w:left w:val="none" w:sz="0" w:space="0" w:color="auto"/>
        <w:bottom w:val="none" w:sz="0" w:space="0" w:color="auto"/>
        <w:right w:val="none" w:sz="0" w:space="0" w:color="auto"/>
      </w:divBdr>
    </w:div>
    <w:div w:id="1945187677">
      <w:marLeft w:val="480"/>
      <w:marRight w:val="0"/>
      <w:marTop w:val="0"/>
      <w:marBottom w:val="0"/>
      <w:divBdr>
        <w:top w:val="none" w:sz="0" w:space="0" w:color="auto"/>
        <w:left w:val="none" w:sz="0" w:space="0" w:color="auto"/>
        <w:bottom w:val="none" w:sz="0" w:space="0" w:color="auto"/>
        <w:right w:val="none" w:sz="0" w:space="0" w:color="auto"/>
      </w:divBdr>
    </w:div>
    <w:div w:id="1986084345">
      <w:marLeft w:val="480"/>
      <w:marRight w:val="0"/>
      <w:marTop w:val="0"/>
      <w:marBottom w:val="0"/>
      <w:divBdr>
        <w:top w:val="none" w:sz="0" w:space="0" w:color="auto"/>
        <w:left w:val="none" w:sz="0" w:space="0" w:color="auto"/>
        <w:bottom w:val="none" w:sz="0" w:space="0" w:color="auto"/>
        <w:right w:val="none" w:sz="0" w:space="0" w:color="auto"/>
      </w:divBdr>
    </w:div>
    <w:div w:id="1989280964">
      <w:marLeft w:val="480"/>
      <w:marRight w:val="0"/>
      <w:marTop w:val="0"/>
      <w:marBottom w:val="0"/>
      <w:divBdr>
        <w:top w:val="none" w:sz="0" w:space="0" w:color="auto"/>
        <w:left w:val="none" w:sz="0" w:space="0" w:color="auto"/>
        <w:bottom w:val="none" w:sz="0" w:space="0" w:color="auto"/>
        <w:right w:val="none" w:sz="0" w:space="0" w:color="auto"/>
      </w:divBdr>
    </w:div>
    <w:div w:id="1998532233">
      <w:marLeft w:val="480"/>
      <w:marRight w:val="0"/>
      <w:marTop w:val="0"/>
      <w:marBottom w:val="0"/>
      <w:divBdr>
        <w:top w:val="none" w:sz="0" w:space="0" w:color="auto"/>
        <w:left w:val="none" w:sz="0" w:space="0" w:color="auto"/>
        <w:bottom w:val="none" w:sz="0" w:space="0" w:color="auto"/>
        <w:right w:val="none" w:sz="0" w:space="0" w:color="auto"/>
      </w:divBdr>
    </w:div>
    <w:div w:id="2029480135">
      <w:marLeft w:val="480"/>
      <w:marRight w:val="0"/>
      <w:marTop w:val="0"/>
      <w:marBottom w:val="0"/>
      <w:divBdr>
        <w:top w:val="none" w:sz="0" w:space="0" w:color="auto"/>
        <w:left w:val="none" w:sz="0" w:space="0" w:color="auto"/>
        <w:bottom w:val="none" w:sz="0" w:space="0" w:color="auto"/>
        <w:right w:val="none" w:sz="0" w:space="0" w:color="auto"/>
      </w:divBdr>
    </w:div>
    <w:div w:id="2060321812">
      <w:marLeft w:val="480"/>
      <w:marRight w:val="0"/>
      <w:marTop w:val="0"/>
      <w:marBottom w:val="0"/>
      <w:divBdr>
        <w:top w:val="none" w:sz="0" w:space="0" w:color="auto"/>
        <w:left w:val="none" w:sz="0" w:space="0" w:color="auto"/>
        <w:bottom w:val="none" w:sz="0" w:space="0" w:color="auto"/>
        <w:right w:val="none" w:sz="0" w:space="0" w:color="auto"/>
      </w:divBdr>
    </w:div>
    <w:div w:id="2069262989">
      <w:marLeft w:val="480"/>
      <w:marRight w:val="0"/>
      <w:marTop w:val="0"/>
      <w:marBottom w:val="0"/>
      <w:divBdr>
        <w:top w:val="none" w:sz="0" w:space="0" w:color="auto"/>
        <w:left w:val="none" w:sz="0" w:space="0" w:color="auto"/>
        <w:bottom w:val="none" w:sz="0" w:space="0" w:color="auto"/>
        <w:right w:val="none" w:sz="0" w:space="0" w:color="auto"/>
      </w:divBdr>
    </w:div>
    <w:div w:id="2071148652">
      <w:marLeft w:val="480"/>
      <w:marRight w:val="0"/>
      <w:marTop w:val="0"/>
      <w:marBottom w:val="0"/>
      <w:divBdr>
        <w:top w:val="none" w:sz="0" w:space="0" w:color="auto"/>
        <w:left w:val="none" w:sz="0" w:space="0" w:color="auto"/>
        <w:bottom w:val="none" w:sz="0" w:space="0" w:color="auto"/>
        <w:right w:val="none" w:sz="0" w:space="0" w:color="auto"/>
      </w:divBdr>
    </w:div>
    <w:div w:id="2075615126">
      <w:marLeft w:val="480"/>
      <w:marRight w:val="0"/>
      <w:marTop w:val="0"/>
      <w:marBottom w:val="0"/>
      <w:divBdr>
        <w:top w:val="none" w:sz="0" w:space="0" w:color="auto"/>
        <w:left w:val="none" w:sz="0" w:space="0" w:color="auto"/>
        <w:bottom w:val="none" w:sz="0" w:space="0" w:color="auto"/>
        <w:right w:val="none" w:sz="0" w:space="0" w:color="auto"/>
      </w:divBdr>
    </w:div>
    <w:div w:id="2099595828">
      <w:marLeft w:val="480"/>
      <w:marRight w:val="0"/>
      <w:marTop w:val="0"/>
      <w:marBottom w:val="0"/>
      <w:divBdr>
        <w:top w:val="none" w:sz="0" w:space="0" w:color="auto"/>
        <w:left w:val="none" w:sz="0" w:space="0" w:color="auto"/>
        <w:bottom w:val="none" w:sz="0" w:space="0" w:color="auto"/>
        <w:right w:val="none" w:sz="0" w:space="0" w:color="auto"/>
      </w:divBdr>
    </w:div>
    <w:div w:id="2105487952">
      <w:marLeft w:val="480"/>
      <w:marRight w:val="0"/>
      <w:marTop w:val="0"/>
      <w:marBottom w:val="0"/>
      <w:divBdr>
        <w:top w:val="none" w:sz="0" w:space="0" w:color="auto"/>
        <w:left w:val="none" w:sz="0" w:space="0" w:color="auto"/>
        <w:bottom w:val="none" w:sz="0" w:space="0" w:color="auto"/>
        <w:right w:val="none" w:sz="0" w:space="0" w:color="auto"/>
      </w:divBdr>
    </w:div>
    <w:div w:id="2134786861">
      <w:marLeft w:val="480"/>
      <w:marRight w:val="0"/>
      <w:marTop w:val="0"/>
      <w:marBottom w:val="0"/>
      <w:divBdr>
        <w:top w:val="none" w:sz="0" w:space="0" w:color="auto"/>
        <w:left w:val="none" w:sz="0" w:space="0" w:color="auto"/>
        <w:bottom w:val="none" w:sz="0" w:space="0" w:color="auto"/>
        <w:right w:val="none" w:sz="0" w:space="0" w:color="auto"/>
      </w:divBdr>
    </w:div>
    <w:div w:id="2137412085">
      <w:marLeft w:val="480"/>
      <w:marRight w:val="0"/>
      <w:marTop w:val="0"/>
      <w:marBottom w:val="0"/>
      <w:divBdr>
        <w:top w:val="none" w:sz="0" w:space="0" w:color="auto"/>
        <w:left w:val="none" w:sz="0" w:space="0" w:color="auto"/>
        <w:bottom w:val="none" w:sz="0" w:space="0" w:color="auto"/>
        <w:right w:val="none" w:sz="0" w:space="0" w:color="auto"/>
      </w:divBdr>
    </w:div>
    <w:div w:id="2141606626">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DB25EF-E1B6-4F9B-9202-9E8335A55BF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2843901896"/>
    <we:property name="MENDELEY_CITATIONS" value="[{&quot;citationID&quot;:&quot;MENDELEY_CITATION_8ffbcf92-2c12-4839-b66f-e495e45449c0&quot;,&quot;properties&quot;:{&quot;noteIndex&quot;:0},&quot;isEdited&quot;:false,&quot;manualOverride&quot;:{&quot;isManuallyOverridden&quot;:false,&quot;citeprocText&quot;:&quot;(UPME, 2025)&quot;,&quot;manualOverrideText&quot;:&quot;&quot;},&quot;citationTag&quot;:&quot;MENDELEY_CITATION_v3_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&quot;,&quot;citationItems&quot;:[{&quot;id&quot;:&quot;5ad7a5e7-fee6-369a-a7ce-50afc958eff6&quot;,&quot;itemData&quot;:{&quot;type&quot;:&quot;book&quot;,&quot;id&quot;:&quot;5ad7a5e7-fee6-369a-a7ce-50afc958eff6&quot;,&quot;title&quot;:&quot;Plan de Expansión de la Cobertura de Energía Eléctrica 2024-2028&quot;,&quot;author&quot;:[{&quot;family&quot;:&quot;UPME&quot;,&quot;given&quot;:&quot;&quot;,&quot;parse-names&quot;:false,&quot;dropping-particle&quot;:&quot;&quot;,&quot;non-dropping-particle&quot;:&quot;&quot;}],&quot;accessed&quot;:{&quot;date-parts&quot;:[[2025,9,21]]},&quot;URL&quot;:&quot;https://www.upme.gov.co/simec/planeacion-energetica/plan-de-expansion-de-cobertura/&quot;,&quot;issued&quot;:{&quot;date-parts&quot;:[[2025,4]]},&quot;publisher-place&quot;:&quot;Colombia&quot;,&quot;number-of-pages&quot;:&quot;1-92&quot;,&quot;container-title-short&quot;:&quot;&quot;},&quot;isTemporary&quot;:false,&quot;suppress-author&quot;:false,&quot;composite&quot;:false,&quot;author-only&quot;:false}]},{&quot;citationID&quot;:&quot;MENDELEY_CITATION_3324dd33-3d3c-483a-a3dc-b03ca2fd2e2c&quot;,&quot;properties&quot;:{&quot;noteIndex&quot;:0},&quot;isEdited&quot;:false,&quot;manualOverride&quot;:{&quot;isManuallyOverridden&quot;:false,&quot;citeprocText&quot;:&quot;(Decreto 4978 “Por la cual se reglamenta el artículo 59 de la Ley 1151 de 2007 y se dictan otras disposiciones”, 2007)&quot;,&quot;manualOverrideText&quot;:&quot;&quot;},&quot;citationTag&quot;:&quot;MENDELEY_CITATION_v3_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&quot;,&quot;citationItems&quot;:[{&quot;id&quot;:&quot;2b950015-832f-3db6-9772-a7887c561a28&quot;,&quot;itemData&quot;:{&quot;type&quot;:&quot;legislation&quot;,&quot;id&quot;:&quot;2b950015-832f-3db6-9772-a7887c561a28&quot;,&quot;title&quot;:&quot;Decreto 4978 \&quot;Por la cual se reglamenta el artículo 59 de la Ley 1151 de 2007 y se dictan otras disposiciones\&quot;&quot;,&quot;author&quot;:[{&quot;family&quot;:&quot;Presidencia de la República de Colombia&quot;,&quot;given&quot;:&quot;&quot;,&quot;parse-names&quot;:false,&quot;dropping-particle&quot;:&quot;&quot;,&quot;non-dropping-particle&quot;:&quot;&quot;}],&quot;container-title&quot;:&quot;Diario Oficial No. 46854 de diciembre 27 de 2007&quot;,&quot;accessed&quot;:{&quot;date-parts&quot;:[[2025,6,22]]},&quot;URL&quot;:&quot;https://www.funcionpublica.gov.co/eva/gestornormativo/norma.php?i=28304&quot;,&quot;issued&quot;:{&quot;date-parts&quot;:[[2007,12,7]]},&quot;publisher-place&quot;:&quot;Bogotá, D.C&quot;,&quot;page&quot;:&quot;1-6&quot;,&quot;abstract&quot;:&quot;Por la cual se reglamenta el artículo 59 de la Ley 1151 de 2007 y se dictan otras disposiciones&quot;,&quot;container-title-short&quot;:&quot;&quot;},&quot;isTemporary&quot;:false}]},{&quot;citationID&quot;:&quot;MENDELEY_CITATION_b352d8b0-0108-41af-8cb8-def5da82811c&quot;,&quot;properties&quot;:{&quot;noteIndex&quot;:0},&quot;isEdited&quot;:false,&quot;manualOverride&quot;:{&quot;isManuallyOverridden&quot;:false,&quot;citeprocText&quot;:&quot;(SSPD, 2020)&quot;,&quot;manualOverrideText&quot;:&quot;&quot;},&quot;citationTag&quot;:&quot;MENDELEY_CITATION_v3_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&quot;,&quot;citationItems&quot;:[{&quot;id&quot;:&quot;c28857e7-b1d2-3885-aa05-1ccb7f5be958&quot;,&quot;itemData&quot;:{&quot;type&quot;:&quot;report&quot;,&quot;id&quot;:&quot;c28857e7-b1d2-3885-aa05-1ccb7f5be958&quot;,&quot;title&quot;:&quot;Energía - Formato 11 - Información Barrios Subnormales&quot;,&quot;author&quot;:[{&quot;family&quot;:&quot;SSPD&quot;,&quot;given&quot;:&quot;&quot;,&quot;parse-names&quot;:false,&quot;dropping-particle&quot;:&quot;&quot;,&quot;non-dropping-particle&quot;:&quot;&quot;}],&quot;accessed&quot;:{&quot;date-parts&quot;:[[2025,5,5]]},&quot;URL&quot;:&quot;https://sui.superservicios.gov.co/datos-abiertos/Energia/Energia-Formato-11-Informacion-Barrios-Subnormales&quot;,&quot;issued&quot;:{&quot;date-parts&quot;:[[2020]]},&quot;publisher-place&quot;:&quot;Colombia&quot;,&quot;container-title-short&quot;:&quot;&quot;},&quot;isTemporary&quot;:false,&quot;suppress-author&quot;:false,&quot;composite&quot;:false,&quot;author-only&quot;:false}]},{&quot;citationID&quot;:&quot;MENDELEY_CITATION_816b670e-a918-4578-8b1d-e20865ca3249&quot;,&quot;properties&quot;:{&quot;noteIndex&quot;:0},&quot;isEdited&quot;:false,&quot;manualOverride&quot;:{&quot;isManuallyOverridden&quot;:false,&quot;citeprocText&quot;:&quot;(SSPD, 2020)&quot;,&quot;manualOverrideText&quot;:&quot;&quot;},&quot;citationTag&quot;:&quot;MENDELEY_CITATION_v3_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&quot;,&quot;citationItems&quot;:[{&quot;id&quot;:&quot;c28857e7-b1d2-3885-aa05-1ccb7f5be958&quot;,&quot;itemData&quot;:{&quot;type&quot;:&quot;report&quot;,&quot;id&quot;:&quot;c28857e7-b1d2-3885-aa05-1ccb7f5be958&quot;,&quot;title&quot;:&quot;Energía - Formato 11 - Información Barrios Subnormales&quot;,&quot;author&quot;:[{&quot;family&quot;:&quot;SSPD&quot;,&quot;given&quot;:&quot;&quot;,&quot;parse-names&quot;:false,&quot;dropping-particle&quot;:&quot;&quot;,&quot;non-dropping-particle&quot;:&quot;&quot;}],&quot;accessed&quot;:{&quot;date-parts&quot;:[[2025,5,5]]},&quot;URL&quot;:&quot;https://sui.superservicios.gov.co/datos-abiertos/Energia/Energia-Formato-11-Informacion-Barrios-Subnormales&quot;,&quot;issued&quot;:{&quot;date-parts&quot;:[[2020]]},&quot;publisher-place&quot;:&quot;Colombia&quot;,&quot;container-title-short&quot;:&quot;&quot;},&quot;isTemporary&quot;:false,&quot;suppress-author&quot;:false,&quot;composite&quot;:false,&quot;author-only&quot;:false}]},{&quot;citationID&quot;:&quot;MENDELEY_CITATION_3d016d1d-bbad-48a0-bf5c-205039435732&quot;,&quot;properties&quot;:{&quot;noteIndex&quot;:0},&quot;isEdited&quot;:false,&quot;manualOverride&quot;:{&quot;isManuallyOverridden&quot;:false,&quot;citeprocText&quot;:&quot;(SSPD, 2020)&quot;,&quot;manualOverrideText&quot;:&quot;&quot;},&quot;citationTag&quot;:&quot;MENDELEY_CITATION_v3_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&quot;,&quot;citationItems&quot;:[{&quot;id&quot;:&quot;c28857e7-b1d2-3885-aa05-1ccb7f5be958&quot;,&quot;itemData&quot;:{&quot;type&quot;:&quot;report&quot;,&quot;id&quot;:&quot;c28857e7-b1d2-3885-aa05-1ccb7f5be958&quot;,&quot;title&quot;:&quot;Energía - Formato 11 - Información Barrios Subnormales&quot;,&quot;author&quot;:[{&quot;family&quot;:&quot;SSPD&quot;,&quot;given&quot;:&quot;&quot;,&quot;parse-names&quot;:false,&quot;dropping-particle&quot;:&quot;&quot;,&quot;non-dropping-particle&quot;:&quot;&quot;}],&quot;accessed&quot;:{&quot;date-parts&quot;:[[2025,5,5]]},&quot;URL&quot;:&quot;https://sui.superservicios.gov.co/datos-abiertos/Energia/Energia-Formato-11-Informacion-Barrios-Subnormales&quot;,&quot;issued&quot;:{&quot;date-parts&quot;:[[2020]]},&quot;publisher-place&quot;:&quot;Colombia&quot;,&quot;container-title-short&quot;:&quot;&quot;},&quot;isTemporary&quot;:false,&quot;suppress-author&quot;:false,&quot;composite&quot;:false,&quot;author-only&quot;:false}]},{&quot;citationID&quot;:&quot;MENDELEY_CITATION_5febea88-e5a6-46e7-bd6d-eed48b1aebf9&quot;,&quot;properties&quot;:{&quot;noteIndex&quot;:0},&quot;isEdited&quot;:false,&quot;manualOverride&quot;:{&quot;isManuallyOverridden&quot;:false,&quot;citeprocText&quot;:&quot;(Castillo Quintana &amp;#38; Humanez Pacheco, 1991; Rey Suárez &amp;#38; Serrato Salazar, 2009; Serrano Rueda, 2019; Villagran Romero, 2022)&quot;,&quot;manualOverrideText&quot;:&quot;&quot;},&quot;citationTag&quot;:&quot;MENDELEY_CITATION_v3_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&quot;,&quot;citationItems&quot;:[{&quot;id&quot;:&quot;6c9b3f8a-a824-307a-891b-9aa047d0611f&quot;,&quot;itemData&quot;:{&quot;type&quot;:&quot;thesis&quot;,&quot;id&quot;:&quot;6c9b3f8a-a824-307a-891b-9aa047d0611f&quot;,&quot;title&quot;:&quot;Evaluación Económica y Social de Distribución de Energía Eléctrica por Tramos Secundarios en Zonas Subnormales de Cartagena&quot;,&quot;author&quot;:[{&quot;family&quot;:&quot;Castillo Quintana&quot;,&quot;given&quot;:&quot;Oscar Alex&quot;,&quot;parse-names&quot;:false,&quot;dropping-particle&quot;:&quot;&quot;,&quot;non-dropping-particle&quot;:&quot;&quot;},{&quot;family&quot;:&quot;Humanez Pacheco&quot;,&quot;given&quot;:&quot;Jose Alfredo&quot;,&quot;parse-names&quot;:false,&quot;dropping-particle&quot;:&quot;&quot;,&quot;non-dropping-particle&quot;:&quot;&quot;}],&quot;accessed&quot;:{&quot;date-parts&quot;:[[2025,6,20]]},&quot;URL&quot;:&quot;https://repositorio.unicartagena.edu.co/server/api/core/bitstreams/376ffb41-352c-4dc3-bce5-354e3f75f177/content&quot;,&quot;issued&quot;:{&quot;date-parts&quot;:[[1991,9,25]]},&quot;publisher-place&quot;:&quot;Cartagena&quot;,&quot;number-of-pages&quot;:&quot;1-171&quot;,&quot;publisher&quot;:&quot;Universidad de Cartagena&quot;,&quot;container-title-short&quot;:&quot;&quot;},&quot;isTemporary&quot;:false},{&quot;id&quot;:&quot;16b64901-a3df-3e20-ba93-79bf55da6d97&quot;,&quot;itemData&quot;:{&quot;type&quot;:&quot;thesis&quot;,&quot;id&quot;:&quot;16b64901-a3df-3e20-ba93-79bf55da6d97&quot;,&quot;title&quot;:&quot;Problemas de Incentivos en Barrios Subnormales y Zonas de Difícil Gestión del Sector Eléctrico&quot;,&quot;author&quot;:[{&quot;family&quot;:&quot;Rey Suárez&quot;,&quot;given&quot;:&quot;Dniel&quot;,&quot;parse-names&quot;:false,&quot;dropping-particle&quot;:&quot;&quot;,&quot;non-dropping-particle&quot;:&quot;&quot;},{&quot;family&quot;:&quot;Serrato Salazar&quot;,&quot;given&quot;:&quot;Luis Alfredo&quot;,&quot;parse-names&quot;:false,&quot;dropping-particle&quot;:&quot;&quot;,&quot;non-dropping-particle&quot;:&quot;&quot;}],&quot;accessed&quot;:{&quot;date-parts&quot;:[[2025,6,21]]},&quot;URL&quot;:&quot;https://repositorio.uniandes.edu.co/entities/publication/469ff696-1fb8-43a3-9da2-4f6d4a9eece3/full&quot;,&quot;issued&quot;:{&quot;date-parts&quot;:[[2009]]},&quot;number-of-pages&quot;:&quot;1-77&quot;,&quot;publisher&quot;:&quot;Universidad de los Andes&quot;,&quot;container-title-short&quot;:&quot;&quot;},&quot;isTemporary&quot;:false},{&quot;id&quot;:&quot;b9fb24b4-9cac-3d32-a5e5-51d9197114b6&quot;,&quot;itemData&quot;:{&quot;type&quot;:&quot;thesis&quot;,&quot;id&quot;:&quot;b9fb24b4-9cac-3d32-a5e5-51d9197114b6&quot;,&quot;title&quot;:&quot;Estudio de Nivel de Riesgo por Descargas Eléctricas Atmosféricas en el Barrio el Brillante Municipio de Villavicencio Bajo el Escenario del Programa de Normalización de Redes Eléctricas - PRONE&quot;,&quot;author&quot;:[{&quot;family&quot;:&quot;Villagran Romero&quot;,&quot;given&quot;:&quot;Diego Alejandro&quot;,&quot;parse-names&quot;:false,&quot;dropping-particle&quot;:&quot;&quot;,&quot;non-dropping-particle&quot;:&quot;&quot;}],&quot;accessed&quot;:{&quot;date-parts&quot;:[[2025,6,29]]},&quot;URL&quot;:&quot;https://repository.udistrital.edu.co/server/api/core/bitstreams/a446ca5e-3bfc-462e-b61a-30566c773603/content&quot;,&quot;issued&quot;:{&quot;date-parts&quot;:[[2022]]},&quot;publisher-place&quot;:&quot;Bogotá, D.C&quot;,&quot;number-of-pages&quot;:&quot;1-130&quot;,&quot;publisher&quot;:&quot;Universidad Distrital Francisco José de Caldas&quot;,&quot;container-title-short&quot;:&quot;&quot;},&quot;isTemporary&quot;:false},{&quot;id&quot;:&quot;243671c5-bcc3-3733-b3c0-b532c729aac9&quot;,&quot;itemData&quot;:{&quot;type&quot;:&quot;article-journal&quot;,&quot;id&quot;:&quot;243671c5-bcc3-3733-b3c0-b532c729aac9&quot;,&quot;title&quot;:&quot;\&quot;Energía Segura es Calidad de Vida\&quot;: Estrategia para la Normalización del Servicio de Energía en Barrios Subnormales de la Ciudad de Popayán, Cauca&quot;,&quot;author&quot;:[{&quot;family&quot;:&quot;Serrano Rueda&quot;,&quot;given&quot;:&quot;Ómar&quot;,&quot;parse-names&quot;:false,&quot;dropping-particle&quot;:&quot;&quot;,&quot;non-dropping-particle&quot;:&quot;&quot;}],&quot;container-title&quot;:&quot;Revista de Ingeniería ISSN 0121-4993, Nº. 48&quot;,&quot;accessed&quot;:{&quot;date-parts&quot;:[[2025,6,4]]},&quot;URL&quot;:&quot;https://revistas.uniandes.edu.co/index.php/rdi/article/view/7478/7867&quot;,&quot;issued&quot;:{&quot;date-parts&quot;:[[2019]]},&quot;page&quot;:&quot;94-103&quot;,&quot;container-title-short&quot;:&quot;&quot;},&quot;isTemporary&quot;:false}]},{&quot;citationID&quot;:&quot;MENDELEY_CITATION_013471f0-b069-469e-8fee-2d42bc856241&quot;,&quot;properties&quot;:{&quot;noteIndex&quot;:0},&quot;isEdited&quot;:false,&quot;manualOverride&quot;:{&quot;isManuallyOverridden&quot;:false,&quot;citeprocText&quot;:&quot;(Decreto 1073 “Por la cual medio del cual se expide el Decreto Único Reglamentario del Sector Administrativo de Minas y Energía”, 2015; Rey Suárez &amp;#38; Serrato Salazar, 2009)&quot;,&quot;manualOverrideText&quot;:&quot;&quot;},&quot;citationTag&quot;:&quot;MENDELEY_CITATION_v3_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&quot;,&quot;citationItems&quot;:[{&quot;id&quot;:&quot;16b64901-a3df-3e20-ba93-79bf55da6d97&quot;,&quot;itemData&quot;:{&quot;type&quot;:&quot;thesis&quot;,&quot;id&quot;:&quot;16b64901-a3df-3e20-ba93-79bf55da6d97&quot;,&quot;title&quot;:&quot;Problemas de Incentivos en Barrios Subnormales y Zonas de Difícil Gestión del Sector Eléctrico&quot;,&quot;author&quot;:[{&quot;family&quot;:&quot;Rey Suárez&quot;,&quot;given&quot;:&quot;Dniel&quot;,&quot;parse-names&quot;:false,&quot;dropping-particle&quot;:&quot;&quot;,&quot;non-dropping-particle&quot;:&quot;&quot;},{&quot;family&quot;:&quot;Serrato Salazar&quot;,&quot;given&quot;:&quot;Luis Alfredo&quot;,&quot;parse-names&quot;:false,&quot;dropping-particle&quot;:&quot;&quot;,&quot;non-dropping-particle&quot;:&quot;&quot;}],&quot;accessed&quot;:{&quot;date-parts&quot;:[[2025,6,21]]},&quot;URL&quot;:&quot;https://repositorio.uniandes.edu.co/entities/publication/469ff696-1fb8-43a3-9da2-4f6d4a9eece3/full&quot;,&quot;issued&quot;:{&quot;date-parts&quot;:[[2009]]},&quot;number-of-pages&quot;:&quot;1-77&quot;,&quot;publisher&quot;:&quot;Universidad de los Andes&quot;,&quot;container-title-short&quot;:&quot;&quot;},&quot;isTemporary&quot;:false},{&quot;id&quot;:&quot;5d6f9d85-2d43-3cdc-affa-7f6742969754&quot;,&quot;itemData&quot;:{&quot;type&quot;:&quot;legislation&quot;,&quot;id&quot;:&quot;5d6f9d85-2d43-3cdc-affa-7f6742969754&quot;,&quot;title&quot;:&quot;Decreto 1073 \&quot;Por la cual medio del cual se expide el Decreto Único Reglamentario del Sector Administrativo de Minas y Energía\&quot;&quot;,&quot;author&quot;:[{&quot;family&quot;:&quot;MME&quot;,&quot;given&quot;:&quot;&quot;,&quot;parse-names&quot;:false,&quot;dropping-particle&quot;:&quot;&quot;,&quot;non-dropping-particle&quot;:&quot;&quot;}],&quot;container-title&quot;:&quot;Diario Oficial No. 49.523 de 26 de mayo de 2015&quot;,&quot;accessed&quot;:{&quot;date-parts&quot;:[[2025,5,21]]},&quot;URL&quot;:&quot;https://gestornormativo.creg.gov.co/gestor/entorno/docs/decreto_1073_2015.htm&quot;,&quot;issued&quot;:{&quot;date-parts&quot;:[[2015,5,26]]},&quot;publisher-place&quot;:&quot;Colombia&quot;,&quot;page&quot;:&quot;1-503&quot;,&quot;abstract&quot;:&quot;Por la cual medio del cual se expide el Decreto Único Reglamentario del Sector Administrativo de Minas y Energía.&quot;,&quot;container-title-short&quot;:&quot;&quot;},&quot;isTemporary&quot;:false}]},{&quot;citationID&quot;:&quot;MENDELEY_CITATION_6cf3df8c-8a73-44dc-8518-29bfb6f72b5d&quot;,&quot;properties&quot;:{&quot;noteIndex&quot;:0},&quot;isEdited&quot;:false,&quot;manualOverride&quot;:{&quot;isManuallyOverridden&quot;:false,&quot;citeprocText&quot;:&quot;(Ley 1117 “Por la cual se expiden normas sobre normalización de redes eléctricas y de subsidios para estratos 1 y 2”, 2006)&quot;,&quot;manualOverrideText&quot;:&quot;&quot;},&quot;citationTag&quot;:&quot;MENDELEY_CITATION_v3_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&quot;,&quot;citationItems&quot;:[{&quot;id&quot;:&quot;53680cd5-4169-3f28-9c5f-f91e944679d6&quot;,&quot;itemData&quot;:{&quot;type&quot;:&quot;legislation&quot;,&quot;id&quot;:&quot;53680cd5-4169-3f28-9c5f-f91e944679d6&quot;,&quot;title&quot;:&quot;Ley 1117 \&quot;Por la cual se expiden normas sobre normalización de redes eléctricas y de subsidios para estratos 1 y 2\&quot;&quot;,&quot;author&quot;:[{&quot;family&quot;:&quot;Congreso de Colombia&quot;,&quot;given&quot;:&quot;&quot;,&quot;parse-names&quot;:false,&quot;dropping-particle&quot;:&quot;&quot;,&quot;non-dropping-particle&quot;:&quot;&quot;}],&quot;container-title&quot;:&quot;Diario Oficial No. 46494 de diciembre 27 de 2006&quot;,&quot;accessed&quot;:{&quot;date-parts&quot;:[[2025,6,21]]},&quot;URL&quot;:&quot;https://www.funcionpublica.gov.co/eva/gestornormativo/norma.php?i=22656&quot;,&quot;issued&quot;:{&quot;date-parts&quot;:[[2006,12,27]]},&quot;publisher-place&quot;:&quot;Colombia&quot;,&quot;page&quot;:&quot;1&quot;,&quot;abstract&quot;:&quot;Por la cual se expiden normas sobre normalización de redes eléctricas y de subsidios para estratos 1 y 2.&quot;,&quot;container-title-short&quot;:&quot;&quot;},&quot;isTemporary&quot;:false,&quot;suppress-author&quot;:false,&quot;composite&quot;:false,&quot;author-only&quot;:false}]},{&quot;citationID&quot;:&quot;MENDELEY_CITATION_c90351b6-2c90-4b9e-9c11-e360b3eaabcd&quot;,&quot;properties&quot;:{&quot;noteIndex&quot;:0},&quot;isEdited&quot;:false,&quot;manualOverride&quot;:{&quot;isManuallyOverridden&quot;:false,&quot;citeprocText&quot;:&quot;(Ley 2294 “Por el cual se expide el plan nacional de desarrollo 2022- 2026 “Colombia potencia mundial de la vida”, 2023)&quot;,&quot;manualOverrideText&quot;:&quot;&quot;},&quot;citationTag&quot;:&quot;MENDELEY_CITATION_v3_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&quot;,&quot;citationItems&quot;:[{&quot;id&quot;:&quot;8f6824b1-be1f-3d6d-ab4f-7ceff6c6ce37&quot;,&quot;itemData&quot;:{&quot;type&quot;:&quot;legislation&quot;,&quot;id&quot;:&quot;8f6824b1-be1f-3d6d-ab4f-7ceff6c6ce37&quot;,&quot;title&quot;:&quot;Ley 2294 \&quot;Por el cual se expide el plan nacional de desarrollo 2022- 2026 “Colombia potencia mundial de la vida\&quot;&quot;,&quot;author&quot;:[{&quot;family&quot;:&quot;Congreso de Colombia&quot;,&quot;given&quot;:&quot;&quot;,&quot;parse-names&quot;:false,&quot;dropping-particle&quot;:&quot;&quot;,&quot;non-dropping-particle&quot;:&quot;&quot;}],&quot;container-title&quot;:&quot;Diario Oficial No. 52.400 de 19 de mayo de 2023&quot;,&quot;accessed&quot;:{&quot;date-parts&quot;:[[2025,6,22]]},&quot;URL&quot;:&quot;https://www.funcionpublica.gov.co/eva/gestornormativo/norma.php?i=209510&quot;,&quot;issued&quot;:{&quot;date-parts&quot;:[[2023,5,19]]},&quot;publisher-place&quot;:&quot;Bogotá, D.C&quot;,&quot;page&quot;:&quot;1-159&quot;,&quot;abstract&quot;:&quot;Por el cual se expide el plan nacional de desarrollo 2022- 2026 “Colombia potencia mundial de la vida\&quot;&quot;,&quot;container-title-short&quot;:&quot;&quot;},&quot;isTemporary&quot;:false,&quot;suppress-author&quot;:false,&quot;composite&quot;:false,&quot;author-only&quot;:false}]},{&quot;citationID&quot;:&quot;MENDELEY_CITATION_d22e92c9-6bd9-450b-8169-433506977222&quot;,&quot;properties&quot;:{&quot;noteIndex&quot;:0},&quot;isEdited&quot;:false,&quot;manualOverride&quot;:{&quot;isManuallyOverridden&quot;:false,&quot;citeprocText&quot;:&quot;(Agencia Iberoamericana para la Difusión de la Ciencia y la Tecnología, 2017)&quot;,&quot;manualOverrideText&quot;:&quot;&quot;},&quot;citationTag&quot;:&quot;MENDELEY_CITATION_v3_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&quot;,&quot;citationItems&quot;:[{&quot;id&quot;:&quot;0159f5ff-97d8-3fd0-b573-6d50313e138b&quot;,&quot;itemData&quot;:{&quot;type&quot;:&quot;report&quot;,&quot;id&quot;:&quot;0159f5ff-97d8-3fd0-b573-6d50313e138b&quot;,&quot;title&quot;:&quot;Los Asentamientos Informales en América Latina, un Problema que ha sido una Solución&quot;,&quot;author&quot;:[{&quot;family&quot;:&quot;Agencia Iberoamericana para la Difusión de la Ciencia y la Tecnología&quot;,&quot;given&quot;:&quot;&quot;,&quot;parse-names&quot;:false,&quot;dropping-particle&quot;:&quot;&quot;,&quot;non-dropping-particle&quot;:&quot;&quot;}],&quot;accessed&quot;:{&quot;date-parts&quot;:[[2026,3,5]]},&quot;URL&quot;:&quot;https://www.dicyt.com/viewNews.php?newsId=38075&quot;,&quot;issued&quot;:{&quot;date-parts&quot;:[[2017,12,12]]},&quot;publisher-place&quot;:&quot;Paraguay&quot;,&quot;container-title-short&quot;:&quot;&quot;},&quot;isTemporary&quot;:false,&quot;suppress-author&quot;:false,&quot;composite&quot;:false,&quot;author-only&quot;:false}]},{&quot;citationID&quot;:&quot;MENDELEY_CITATION_9b0cc04b-6838-4df2-b01c-588813fea97e&quot;,&quot;properties&quot;:{&quot;noteIndex&quot;:0},&quot;isEdited&quot;:false,&quot;manualOverride&quot;:{&quot;isManuallyOverridden&quot;:false,&quot;citeprocText&quot;:&quot;(Mosquera Noguera &amp;#38; Ahumada Manjarres, 2005)&quot;,&quot;manualOverrideText&quot;:&quot;&quot;},&quot;citationTag&quot;:&quot;MENDELEY_CITATION_v3_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&quot;,&quot;citationItems&quot;:[{&quot;id&quot;:&quot;64646739-c725-383a-9d68-09285e49ac58&quot;,&quot;itemData&quot;:{&quot;type&quot;:&quot;article-journal&quot;,&quot;id&quot;:&quot;64646739-c725-383a-9d68-09285e49ac58&quot;,&quot;title&quot;:&quot;Aspectos de los Asentamientos Irregulares en América Latina&quot;,&quot;author&quot;:[{&quot;family&quot;:&quot;Mosquera Noguera&quot;,&quot;given&quot;:&quot;Ricardo Andrés&quot;,&quot;parse-names&quot;:false,&quot;dropping-particle&quot;:&quot;&quot;,&quot;non-dropping-particle&quot;:&quot;&quot;},{&quot;family&quot;:&quot;Ahumada Manjarres&quot;,&quot;given&quot;:&quot;Angela Patricia&quot;,&quot;parse-names&quot;:false,&quot;dropping-particle&quot;:&quot;&quot;,&quot;non-dropping-particle&quot;:&quot;&quot;}],&quot;container-title&quot;:&quot;Revista de Arquitectura&quot;,&quot;accessed&quot;:{&quot;date-parts&quot;:[[2025,5,11]]},&quot;URL&quot;:&quot;https://revistadearquitectura.ucatolica.edu.co/article/view/815&quot;,&quot;issued&quot;:{&quot;date-parts&quot;:[[2005,12]]},&quot;page&quot;:&quot;14-16&quot;,&quot;abstract&quot;:&quot;Asentamiento es la forma de apropiación del suelo y el término irregular es la ilegitimidad en cuanto a órdenes urbano y arquitectónico legales vigentes. La connotación social responde a la incapacidad que tienen las familias de adquirir los recursos para acceder de manera regular a vivienda y servicios. La manifestación de estos asentamientos en las ciudades se puede apreciar en zonas de decadencia (centros de la ciudad) y en la periferia hoy denominados barrios subnormales, vecindad, entre otros. Los principales componentes de los asentamientos irregulares son el acceso al suelo, la producción de la vivienda y la apropiación/obtención de bienes colectivos asociados a vivienda y servicios urbanos. Durante este proceso de lucha para obtener estos servicios, la población de manera ilegal\nlogra dotarse de algunos y paralelamente asegura su permanencia con el proceso de regularización del poder gubernamental vigente que de forma particular mejora y\nconsolida estos bienes colectivos.&quot;,&quot;volume&quot;:&quot;7&quot;,&quot;container-title-short&quot;:&quot;&quot;},&quot;isTemporary&quot;:false,&quot;suppress-author&quot;:false,&quot;composite&quot;:false,&quot;author-only&quot;:false}]},{&quot;citationID&quot;:&quot;MENDELEY_CITATION_e8b489b6-d3dc-4db2-89f2-4aed27cabcc7&quot;,&quot;properties&quot;:{&quot;noteIndex&quot;:0},&quot;isEdited&quot;:false,&quot;manualOverride&quot;:{&quot;isManuallyOverridden&quot;:false,&quot;citeprocText&quot;:&quot;(Fernandes, 2011)&quot;,&quot;manualOverrideText&quot;:&quot;&quot;},&quot;citationTag&quot;:&quot;MENDELEY_CITATION_v3_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&quot;,&quot;citationItems&quot;:[{&quot;id&quot;:&quot;665c2aa8-82a1-3678-b1b1-0ad6e2d690fa&quot;,&quot;itemData&quot;:{&quot;type&quot;:&quot;report&quot;,&quot;id&quot;:&quot;665c2aa8-82a1-3678-b1b1-0ad6e2d690fa&quot;,&quot;title&quot;:&quot;Regularización de Asentamientos Informales en América Latina&quot;,&quot;author&quot;:[{&quot;family&quot;:&quot;Fernandes&quot;,&quot;given&quot;:&quot;Edésio&quot;,&quot;parse-names&quot;:false,&quot;dropping-particle&quot;:&quot;&quot;,&quot;non-dropping-particle&quot;:&quot;&quot;}],&quot;accessed&quot;:{&quot;date-parts&quot;:[[2025,6,6]]},&quot;ISBN&quot;:&quot;9781558442023&quot;,&quot;URL&quot;:&quot;https://www.lincolninst.edu/app/uploads/legacy-files/pubfiles/regularizacion-asentamientos-informales-full_0.pdf&quot;,&quot;issued&quot;:{&quot;date-parts&quot;:[[2011]]},&quot;number-of-pages&quot;:&quot;1-54&quot;,&quot;publisher&quot;:&quot;Lincoln Institute of Land Policy&quot;,&quot;container-title-short&quot;:&quot;&quot;},&quot;isTemporary&quot;:false,&quot;suppress-author&quot;:false,&quot;composite&quot;:false,&quot;author-only&quot;:false}]},{&quot;citationID&quot;:&quot;MENDELEY_CITATION_2baae073-f276-49dc-b10e-97b956ca62e7&quot;,&quot;properties&quot;:{&quot;noteIndex&quot;:0},&quot;isEdited&quot;:false,&quot;manualOverride&quot;:{&quot;isManuallyOverridden&quot;:false,&quot;citeprocText&quot;:&quot;(Méndez Fuentes et al., 2013; Resolución 015 “Por la cual se establece la metodología para la remuneración de la actividad de distribución de energía eléctrica en el Sistema Interconectado Nacional”, 2018)&quot;,&quot;manualOverrideText&quot;:&quot;&quot;},&quot;citationTag&quot;:&quot;MENDELEY_CITATION_v3_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&quot;,&quot;citationItems&quot;:[{&quot;id&quot;:&quot;498a60ac-8658-30b8-9991-ade80cb4e5c7&quot;,&quot;itemData&quot;:{&quot;type&quot;:&quot;thesis&quot;,&quot;id&quot;:&quot;498a60ac-8658-30b8-9991-ade80cb4e5c7&quot;,&quot;title&quot;:&quot;Evaluación Técnica y Financiera del Proyecto de Reducción y Control de Pérdidas de Energía no Técnicas en ESSA&quot;,&quot;author&quot;:[{&quot;family&quot;:&quot;Méndez Fuentes&quot;,&quot;given&quot;:&quot;Andrea Paola&quot;,&quot;parse-names&quot;:false,&quot;dropping-particle&quot;:&quot;&quot;,&quot;non-dropping-particle&quot;:&quot;&quot;},{&quot;family&quot;:&quot;Mojica Gómez&quot;,&quot;given&quot;:&quot;Willmer Ronald&quot;,&quot;parse-names&quot;:false,&quot;dropping-particle&quot;:&quot;&quot;,&quot;non-dropping-particle&quot;:&quot;&quot;},{&quot;family&quot;:&quot;Oliveros Porras&quot;,&quot;given&quot;:&quot;Felix Yazmir&quot;,&quot;parse-names&quot;:false,&quot;dropping-particle&quot;:&quot;&quot;,&quot;non-dropping-particle&quot;:&quot;&quot;}],&quot;accessed&quot;:{&quot;date-parts&quot;:[[2025,6,20]]},&quot;URL&quot;:&quot;https://repository.unab.edu.co/bitstream/handle/20.500.12749/11855/2013_Tesis_Mendez_Fuentes_Paola_Andrea.pdf?sequence=1&quot;,&quot;issued&quot;:{&quot;date-parts&quot;:[[2013]]},&quot;publisher-place&quot;:&quot;Bucaramanga&quot;,&quot;number-of-pages&quot;:&quot;1-90&quot;,&quot;publisher&quot;:&quot;Universidad Autónoma de Bucaramanga&quot;,&quot;container-title-short&quot;:&quot;&quot;},&quot;isTemporary&quot;:false},{&quot;id&quot;:&quot;ce5f9f3a-5c33-3db5-a042-f0ac48537c9d&quot;,&quot;itemData&quot;:{&quot;type&quot;:&quot;legislation&quot;,&quot;id&quot;:&quot;ce5f9f3a-5c33-3db5-a042-f0ac48537c9d&quot;,&quot;title&quot;:&quot;Resolución 015 \&quot;Por la cual se establece la metodología para la remuneración de la actividad de distribución de energía eléctrica en el Sistema Interconectado Nacional\&quot;&quot;,&quot;author&quot;:[{&quot;family&quot;:&quot;CREG&quot;,&quot;given&quot;:&quot;&quot;,&quot;parse-names&quot;:false,&quot;dropping-particle&quot;:&quot;&quot;,&quot;non-dropping-particle&quot;:&quot;&quot;}],&quot;container-title&quot;:&quot;Diario Oficial No. 50.496 de 3 de febrero de 2018&quot;,&quot;accessed&quot;:{&quot;date-parts&quot;:[[2025,6,22]]},&quot;URL&quot;:&quot;https://gestornormativo.creg.gov.co/gestor/entorno/docs/resolucion_creg_0015_2018.htm&quot;,&quot;issued&quot;:{&quot;date-parts&quot;:[[2018,1,29]]},&quot;page&quot;:&quot;1-239&quot;,&quot;abstract&quot;:&quot;Por la cual se establece la metodología para la remuneración de la actividad de distribución de energía eléctrica en el Sistema Interconectado Nacional&quot;,&quot;container-title-short&quot;:&quot;&quot;},&quot;isTemporary&quot;:false}]},{&quot;citationID&quot;:&quot;MENDELEY_CITATION_e534bd44-fc68-495a-b4d3-ef64dfa4671c&quot;,&quot;properties&quot;:{&quot;noteIndex&quot;:0},&quot;isEdited&quot;:false,&quot;manualOverride&quot;:{&quot;isManuallyOverridden&quot;:false,&quot;citeprocText&quot;:&quot;(Castillo Quintana &amp;#38; Humanez Pacheco, 1991)&quot;,&quot;manualOverrideText&quot;:&quot;&quot;},&quot;citationTag&quot;:&quot;MENDELEY_CITATION_v3_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&quot;,&quot;citationItems&quot;:[{&quot;id&quot;:&quot;6c9b3f8a-a824-307a-891b-9aa047d0611f&quot;,&quot;itemData&quot;:{&quot;type&quot;:&quot;thesis&quot;,&quot;id&quot;:&quot;6c9b3f8a-a824-307a-891b-9aa047d0611f&quot;,&quot;title&quot;:&quot;Evaluación Económica y Social de Distribución de Energía Eléctrica por Tramos Secundarios en Zonas Subnormales de Cartagena&quot;,&quot;author&quot;:[{&quot;family&quot;:&quot;Castillo Quintana&quot;,&quot;given&quot;:&quot;Oscar Alex&quot;,&quot;parse-names&quot;:false,&quot;dropping-particle&quot;:&quot;&quot;,&quot;non-dropping-particle&quot;:&quot;&quot;},{&quot;family&quot;:&quot;Humanez Pacheco&quot;,&quot;given&quot;:&quot;Jose Alfredo&quot;,&quot;parse-names&quot;:false,&quot;dropping-particle&quot;:&quot;&quot;,&quot;non-dropping-particle&quot;:&quot;&quot;}],&quot;accessed&quot;:{&quot;date-parts&quot;:[[2025,6,20]]},&quot;URL&quot;:&quot;https://repositorio.unicartagena.edu.co/server/api/core/bitstreams/376ffb41-352c-4dc3-bce5-354e3f75f177/content&quot;,&quot;issued&quot;:{&quot;date-parts&quot;:[[1991,9,25]]},&quot;publisher-place&quot;:&quot;Cartagena&quot;,&quot;number-of-pages&quot;:&quot;1-171&quot;,&quot;publisher&quot;:&quot;Universidad de Cartagena&quot;,&quot;container-title-short&quot;:&quot;&quot;},&quot;isTemporary&quot;:false,&quot;suppress-author&quot;:false,&quot;composite&quot;:false,&quot;author-only&quot;:false}]},{&quot;citationID&quot;:&quot;MENDELEY_CITATION_062d90d0-c2f1-4de3-a23b-3bcdf280087e&quot;,&quot;properties&quot;:{&quot;noteIndex&quot;:0},&quot;isEdited&quot;:false,&quot;manualOverride&quot;:{&quot;isManuallyOverridden&quot;:false,&quot;citeprocText&quot;:&quot;(Méndez Fuentes et al., 2013)&quot;,&quot;manualOverrideText&quot;:&quot;&quot;},&quot;citationTag&quot;:&quot;MENDELEY_CITATION_v3_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&quot;,&quot;citationItems&quot;:[{&quot;id&quot;:&quot;498a60ac-8658-30b8-9991-ade80cb4e5c7&quot;,&quot;itemData&quot;:{&quot;type&quot;:&quot;thesis&quot;,&quot;id&quot;:&quot;498a60ac-8658-30b8-9991-ade80cb4e5c7&quot;,&quot;title&quot;:&quot;Evaluación Técnica y Financiera del Proyecto de Reducción y Control de Pérdidas de Energía no Técnicas en ESSA&quot;,&quot;author&quot;:[{&quot;family&quot;:&quot;Méndez Fuentes&quot;,&quot;given&quot;:&quot;Andrea Paola&quot;,&quot;parse-names&quot;:false,&quot;dropping-particle&quot;:&quot;&quot;,&quot;non-dropping-particle&quot;:&quot;&quot;},{&quot;family&quot;:&quot;Mojica Gómez&quot;,&quot;given&quot;:&quot;Willmer Ronald&quot;,&quot;parse-names&quot;:false,&quot;dropping-particle&quot;:&quot;&quot;,&quot;non-dropping-particle&quot;:&quot;&quot;},{&quot;family&quot;:&quot;Oliveros Porras&quot;,&quot;given&quot;:&quot;Felix Yazmir&quot;,&quot;parse-names&quot;:false,&quot;dropping-particle&quot;:&quot;&quot;,&quot;non-dropping-particle&quot;:&quot;&quot;}],&quot;accessed&quot;:{&quot;date-parts&quot;:[[2025,6,20]]},&quot;URL&quot;:&quot;https://repository.unab.edu.co/bitstream/handle/20.500.12749/11855/2013_Tesis_Mendez_Fuentes_Paola_Andrea.pdf?sequence=1&quot;,&quot;issued&quot;:{&quot;date-parts&quot;:[[2013]]},&quot;publisher-place&quot;:&quot;Bucaramanga&quot;,&quot;number-of-pages&quot;:&quot;1-90&quot;,&quot;publisher&quot;:&quot;Universidad Autónoma de Bucaramanga&quot;,&quot;container-title-short&quot;:&quot;&quot;},&quot;isTemporary&quot;:false,&quot;suppress-author&quot;:false,&quot;composite&quot;:false,&quot;author-only&quot;:false}]},{&quot;citationID&quot;:&quot;MENDELEY_CITATION_06c8e43e-ebe6-4c16-87d6-fa121a038693&quot;,&quot;properties&quot;:{&quot;noteIndex&quot;:0},&quot;isEdited&quot;:false,&quot;manualOverride&quot;:{&quot;isManuallyOverridden&quot;:false,&quot;citeprocText&quot;:&quot;(Méndez Fuentes et al., 2013)&quot;,&quot;manualOverrideText&quot;:&quot;&quot;},&quot;citationTag&quot;:&quot;MENDELEY_CITATION_v3_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&quot;,&quot;citationItems&quot;:[{&quot;id&quot;:&quot;498a60ac-8658-30b8-9991-ade80cb4e5c7&quot;,&quot;itemData&quot;:{&quot;type&quot;:&quot;thesis&quot;,&quot;id&quot;:&quot;498a60ac-8658-30b8-9991-ade80cb4e5c7&quot;,&quot;title&quot;:&quot;Evaluación Técnica y Financiera del Proyecto de Reducción y Control de Pérdidas de Energía no Técnicas en ESSA&quot;,&quot;author&quot;:[{&quot;family&quot;:&quot;Méndez Fuentes&quot;,&quot;given&quot;:&quot;Andrea Paola&quot;,&quot;parse-names&quot;:false,&quot;dropping-particle&quot;:&quot;&quot;,&quot;non-dropping-particle&quot;:&quot;&quot;},{&quot;family&quot;:&quot;Mojica Gómez&quot;,&quot;given&quot;:&quot;Willmer Ronald&quot;,&quot;parse-names&quot;:false,&quot;dropping-particle&quot;:&quot;&quot;,&quot;non-dropping-particle&quot;:&quot;&quot;},{&quot;family&quot;:&quot;Oliveros Porras&quot;,&quot;given&quot;:&quot;Felix Yazmir&quot;,&quot;parse-names&quot;:false,&quot;dropping-particle&quot;:&quot;&quot;,&quot;non-dropping-particle&quot;:&quot;&quot;}],&quot;accessed&quot;:{&quot;date-parts&quot;:[[2025,6,20]]},&quot;URL&quot;:&quot;https://repository.unab.edu.co/bitstream/handle/20.500.12749/11855/2013_Tesis_Mendez_Fuentes_Paola_Andrea.pdf?sequence=1&quot;,&quot;issued&quot;:{&quot;date-parts&quot;:[[2013]]},&quot;publisher-place&quot;:&quot;Bucaramanga&quot;,&quot;number-of-pages&quot;:&quot;1-90&quot;,&quot;publisher&quot;:&quot;Universidad Autónoma de Bucaramanga&quot;,&quot;container-title-short&quot;:&quot;&quot;},&quot;isTemporary&quot;:false,&quot;suppress-author&quot;:false,&quot;composite&quot;:false,&quot;author-only&quot;:false}]},{&quot;citationID&quot;:&quot;MENDELEY_CITATION_244178ab-0069-485c-9e84-a8c3690925ae&quot;,&quot;properties&quot;:{&quot;noteIndex&quot;:0},&quot;isEdited&quot;:false,&quot;manualOverride&quot;:{&quot;isManuallyOverridden&quot;:false,&quot;citeprocText&quot;:&quot;(Peña Mantilla &amp;#38; Restrepo Arrieta, 2020)&quot;,&quot;manualOverrideText&quot;:&quot;&quot;},&quot;citationTag&quot;:&quot;MENDELEY_CITATION_v3_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&quot;,&quot;citationItems&quot;:[{&quot;id&quot;:&quot;11269f39-5827-399b-bbc6-dd173212c61b&quot;,&quot;itemData&quot;:{&quot;type&quot;:&quot;thesis&quot;,&quot;id&quot;:&quot;11269f39-5827-399b-bbc6-dd173212c61b&quot;,&quot;title&quot;:&quot;Diseño e implementación de un modelo de selección de alternativas de mitigación de \npérdidas no técnicas de energía eléctrica, basado en el retorno de la inversión (ROI) para \nmejorar el proceso de toma de decisiones de la unidad control pérdidas de energía de EPM. \nCaso de estudio aplicado al municipio de Itagüí, Colombia entre 2017 y 2019&quot;,&quot;author&quot;:[{&quot;family&quot;:&quot;Peña Mantilla&quot;,&quot;given&quot;:&quot;Mauricio Andrés&quot;,&quot;parse-names&quot;:false,&quot;dropping-particle&quot;:&quot;&quot;,&quot;non-dropping-particle&quot;:&quot;&quot;},{&quot;family&quot;:&quot;Restrepo Arrieta&quot;,&quot;given&quot;:&quot;Cristian&quot;,&quot;parse-names&quot;:false,&quot;dropping-particle&quot;:&quot;&quot;,&quot;non-dropping-particle&quot;:&quot;&quot;}],&quot;accessed&quot;:{&quot;date-parts&quot;:[[2025,8,26]]},&quot;URL&quot;:&quot;https://repository.uniminuto.edu/server/api/core/bitstreams/e7ea35c9-cd79-41c7-94de-fc3e75f76abf/content&quot;,&quot;issued&quot;:{&quot;date-parts&quot;:[[2020,5]]},&quot;publisher-place&quot;:&quot;Medellín&quot;,&quot;number-of-pages&quot;:&quot;-65&quot;,&quot;publisher&quot;:&quot;UNIMINUTO&quot;,&quot;container-title-short&quot;:&quot;&quot;},&quot;isTemporary&quot;:false,&quot;suppress-author&quot;:false,&quot;composite&quot;:false,&quot;author-only&quot;:false}]},{&quot;citationID&quot;:&quot;MENDELEY_CITATION_6e19d07e-7abc-45e1-b400-302e03dffb7b&quot;,&quot;properties&quot;:{&quot;noteIndex&quot;:0},&quot;isEdited&quot;:false,&quot;manualOverride&quot;:{&quot;isManuallyOverridden&quot;:false,&quot;citeprocText&quot;:&quot;(Serrano Rueda, 2019)&quot;,&quot;manualOverrideText&quot;:&quot;&quot;},&quot;citationTag&quot;:&quot;MENDELEY_CITATION_v3_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&quot;,&quot;citationItems&quot;:[{&quot;id&quot;:&quot;243671c5-bcc3-3733-b3c0-b532c729aac9&quot;,&quot;itemData&quot;:{&quot;type&quot;:&quot;article-journal&quot;,&quot;id&quot;:&quot;243671c5-bcc3-3733-b3c0-b532c729aac9&quot;,&quot;title&quot;:&quot;\&quot;Energía Segura es Calidad de Vida\&quot;: Estrategia para la Normalización del Servicio de Energía en Barrios Subnormales de la Ciudad de Popayán, Cauca&quot;,&quot;author&quot;:[{&quot;family&quot;:&quot;Serrano Rueda&quot;,&quot;given&quot;:&quot;Ómar&quot;,&quot;parse-names&quot;:false,&quot;dropping-particle&quot;:&quot;&quot;,&quot;non-dropping-particle&quot;:&quot;&quot;}],&quot;container-title&quot;:&quot;Revista de Ingeniería ISSN 0121-4993, Nº. 48&quot;,&quot;accessed&quot;:{&quot;date-parts&quot;:[[2025,6,4]]},&quot;URL&quot;:&quot;https://revistas.uniandes.edu.co/index.php/rdi/article/view/7478/7867&quot;,&quot;issued&quot;:{&quot;date-parts&quot;:[[2019]]},&quot;page&quot;:&quot;94-103&quot;,&quot;container-title-short&quot;:&quot;&quot;},&quot;isTemporary&quot;:false,&quot;suppress-author&quot;:false,&quot;composite&quot;:false,&quot;author-only&quot;:false}]},{&quot;citationID&quot;:&quot;MENDELEY_CITATION_e9d122e1-6c41-4fa9-bd9c-1ef25bf2f2c3&quot;,&quot;properties&quot;:{&quot;noteIndex&quot;:0},&quot;isEdited&quot;:false,&quot;manualOverride&quot;:{&quot;isManuallyOverridden&quot;:false,&quot;citeprocText&quot;:&quot;(MME, 2025)&quot;,&quot;manualOverrideText&quot;:&quot;&quot;},&quot;citationTag&quot;:&quot;MENDELEY_CITATION_v3_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&quot;,&quot;citationItems&quot;:[{&quot;id&quot;:&quot;2e82161b-cb8d-3616-866f-24b1cf607a2a&quot;,&quot;itemData&quot;:{&quot;type&quot;:&quot;webpage&quot;,&quot;id&quot;:&quot;2e82161b-cb8d-3616-866f-24b1cf607a2a&quot;,&quot;title&quot;:&quot;Programa de Normalización de Redes Eléctricas (PRONE)&quot;,&quot;author&quot;:[{&quot;family&quot;:&quot;MME&quot;,&quot;given&quot;:&quot;&quot;,&quot;parse-names&quot;:false,&quot;dropping-particle&quot;:&quot;&quot;,&quot;non-dropping-particle&quot;:&quot;&quot;}],&quot;accessed&quot;:{&quot;date-parts&quot;:[[2026,3,5]]},&quot;URL&quot;:&quot;https://www.minenergia.gov.co/es/misional/energia-electrica-2/fondos-especiales/programa-de-normalización-de-redes-eléctricas-prone/&quot;,&quot;issued&quot;:{&quot;date-parts&quot;:[[2025]]},&quot;container-title-short&quot;:&quot;&quot;},&quot;isTemporary&quot;:false,&quot;suppress-author&quot;:false,&quot;composite&quot;:false,&quot;author-only&quot;:false}]},{&quot;citationID&quot;:&quot;MENDELEY_CITATION_a2b54434-df27-499c-b865-a5537b101921&quot;,&quot;properties&quot;:{&quot;noteIndex&quot;:0},&quot;isEdited&quot;:false,&quot;manualOverride&quot;:{&quot;isManuallyOverridden&quot;:false,&quot;citeprocText&quot;:&quot;(Resolución 40243 “Por la cual se convoca a los Operadores de Red del servicio de energía eléctrica para presentar Planes, Programas y/o Proyectos de Normalización de Redes Eléctricas incluyendo sistemas de Autogeneración a Pequeña Escala, para la adjudicación de recursos del Programa de Normalización de Redes Eléctricas - PRONE 001, así como para llevar a cabo su desarrollo”, 2025)&quot;,&quot;manualOverrideText&quot;:&quot;&quot;},&quot;citationTag&quot;:&quot;MENDELEY_CITATION_v3_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&quot;,&quot;citationItems&quot;:[{&quot;id&quot;:&quot;c960b65d-aa1e-3af5-8022-3af13686a20e&quot;,&quot;itemData&quot;:{&quot;type&quot;:&quot;legislation&quot;,&quot;id&quot;:&quot;c960b65d-aa1e-3af5-8022-3af13686a20e&quot;,&quot;title&quot;:&quot;Resolución 40243 \&quot;Por la cual se convoca a los Operadores de Red del servicio de energía eléctrica para presentar Planes, Programas y/o Proyectos de Normalización de Redes Eléctricas incluyendo sistemas de Autogeneración a Pequeña Escala, para la adjudicación de recursos del Programa de Normalización de Redes Eléctricas - PRONE 001, así como para llevar a cabo su desarrollo\&quot;&quot;,&quot;author&quot;:[{&quot;family&quot;:&quot;MME&quot;,&quot;given&quot;:&quot;&quot;,&quot;parse-names&quot;:false,&quot;dropping-particle&quot;:&quot;&quot;,&quot;non-dropping-particle&quot;:&quot;&quot;}],&quot;container-title&quot;:&quot;Diario Oficial No. 53.138 de 4 de junio de 2025&quot;,&quot;accessed&quot;:{&quot;date-parts&quot;:[[2025,6,3]]},&quot;URL&quot;:&quot;https://normativame.minenergia.gov.co/normatividad/7282/norma/&quot;,&quot;issued&quot;:{&quot;date-parts&quot;:[[2025,6,3]]},&quot;publisher-place&quot;:&quot;Colombia&quot;,&quot;page&quot;:&quot;1-39&quot;,&quot;container-title-short&quot;:&quot;&quot;},&quot;isTemporary&quot;:false,&quot;suppress-author&quot;:false,&quot;composite&quot;:false,&quot;author-only&quot;:false}]},{&quot;citationID&quot;:&quot;MENDELEY_CITATION_cc3ac472-1bc4-4f54-847a-e7bb523235e6&quot;,&quot;properties&quot;:{&quot;noteIndex&quot;:0},&quot;isEdited&quot;:false,&quot;manualOverride&quot;:{&quot;isManuallyOverridden&quot;:false,&quot;citeprocText&quot;:&quot;(Ley 142 “Por la cual se establece el régimen de los servicios públicos domiciliarios y se dictan otras disposiciones”, 1994; Ley 143 “Por la cual se establece el régimen para la generación, interconexión, trasmisión, distribución y comercialización de electricidad en el territorio nacional, se conceden unas autorizaciones y se dictan otras disposiciones en materia energética”, 1994)&quot;,&quot;manualOverrideText&quot;:&quot;&quot;},&quot;citationTag&quot;:&quot;MENDELEY_CITATION_v3_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&quot;,&quot;citationItems&quot;:[{&quot;id&quot;:&quot;cb03754c-a7ac-329d-b8bc-b1ec1fbcd129&quot;,&quot;itemData&quot;:{&quot;type&quot;:&quot;legislation&quot;,&quot;id&quot;:&quot;cb03754c-a7ac-329d-b8bc-b1ec1fbcd129&quot;,&quot;title&quot;:&quot;Ley 142 \&quot;Por la cual se establece el régimen de los servicios públicos domiciliarios y se dictan otras disposiciones\&quot;&quot;,&quot;author&quot;:[{&quot;family&quot;:&quot;Congreso de Colombia&quot;,&quot;given&quot;:&quot;&quot;,&quot;parse-names&quot;:false,&quot;dropping-particle&quot;:&quot;&quot;,&quot;non-dropping-particle&quot;:&quot;&quot;}],&quot;container-title&quot;:&quot;Diario Oficial No 41.433 de 11 de julio de 1994&quot;,&quot;accessed&quot;:{&quot;date-parts&quot;:[[2025,6,21]]},&quot;URL&quot;:&quot;https://www.funcionpublica.gov.co/eva/gestornormativo/norma.php?i=2752&quot;,&quot;issued&quot;:{&quot;date-parts&quot;:[[1994,7,11]]},&quot;publisher-place&quot;:&quot;Colombia&quot;,&quot;page&quot;:&quot;1-76&quot;,&quot;abstract&quot;:&quot;Por la cual se establece el régimen de los servicios públicos domiciliarios y se dictan otras disposiciones.&quot;,&quot;container-title-short&quot;:&quot;&quot;},&quot;isTemporary&quot;:false},{&quot;id&quot;:&quot;f465676c-8453-3414-a8dd-6879423e7423&quot;,&quot;itemData&quot;:{&quot;type&quot;:&quot;legislation&quot;,&quot;id&quot;:&quot;f465676c-8453-3414-a8dd-6879423e7423&quot;,&quot;title&quot;:&quot;Ley 143 \&quot;Por la cual se establece el régimen para la generación, interconexión, trasmisión, distribución y comercialización de electricidad en el territorio nacional, se conceden unas autorizaciones y se dictan otras disposiciones en materia energética\&quot;&quot;,&quot;author&quot;:[{&quot;family&quot;:&quot;Congreso de Colombia&quot;,&quot;given&quot;:&quot;&quot;,&quot;parse-names&quot;:false,&quot;dropping-particle&quot;:&quot;&quot;,&quot;non-dropping-particle&quot;:&quot;&quot;}],&quot;container-title&quot;:&quot;Diario Oficial No. 41.434 de julio 12 de 1994&quot;,&quot;accessed&quot;:{&quot;date-parts&quot;:[[2025,6,21]]},&quot;URL&quot;:&quot;https://www.funcionpublica.gov.co/eva/gestornormativo/norma.php?i=4631&quot;,&quot;issued&quot;:{&quot;date-parts&quot;:[[1994,7,11]]},&quot;publisher-place&quot;:&quot;Colombia&quot;,&quot;page&quot;:&quot;1-29&quot;,&quot;abstract&quot;:&quot;Por la cual se establece el régimen para la generación, interconexión, trasmisión, distribución y comercialización de electricidad en el territorio nacional, se conceden unas autorizaciones y se dictan otras disposiciones en materia energética.&quot;,&quot;container-title-short&quot;:&quot;&quot;},&quot;isTemporary&quot;:false}]},{&quot;citationID&quot;:&quot;MENDELEY_CITATION_762d78e3-1fd4-46f4-a075-7787f0f7dc5d&quot;,&quot;properties&quot;:{&quot;noteIndex&quot;:0},&quot;isEdited&quot;:false,&quot;manualOverride&quot;:{&quot;isManuallyOverridden&quot;:false,&quot;citeprocText&quot;:&quot;(Ley 142 “Por la cual se establece el régimen de los servicios públicos domiciliarios y se dictan otras disposiciones”, 1994)&quot;,&quot;manualOverrideText&quot;:&quot;&quot;},&quot;citationTag&quot;:&quot;MENDELEY_CITATION_v3_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&quot;,&quot;citationItems&quot;:[{&quot;id&quot;:&quot;cb03754c-a7ac-329d-b8bc-b1ec1fbcd129&quot;,&quot;itemData&quot;:{&quot;type&quot;:&quot;legislation&quot;,&quot;id&quot;:&quot;cb03754c-a7ac-329d-b8bc-b1ec1fbcd129&quot;,&quot;title&quot;:&quot;Ley 142 \&quot;Por la cual se establece el régimen de los servicios públicos domiciliarios y se dictan otras disposiciones\&quot;&quot;,&quot;author&quot;:[{&quot;family&quot;:&quot;Congreso de Colombia&quot;,&quot;given&quot;:&quot;&quot;,&quot;parse-names&quot;:false,&quot;dropping-particle&quot;:&quot;&quot;,&quot;non-dropping-particle&quot;:&quot;&quot;}],&quot;container-title&quot;:&quot;Diario Oficial No 41.433 de 11 de julio de 1994&quot;,&quot;accessed&quot;:{&quot;date-parts&quot;:[[2025,6,21]]},&quot;URL&quot;:&quot;https://www.funcionpublica.gov.co/eva/gestornormativo/norma.php?i=2752&quot;,&quot;issued&quot;:{&quot;date-parts&quot;:[[1994,7,11]]},&quot;publisher-place&quot;:&quot;Colombia&quot;,&quot;page&quot;:&quot;1-76&quot;,&quot;abstract&quot;:&quot;Por la cual se establece el régimen de los servicios públicos domiciliarios y se dictan otras disposiciones.&quot;,&quot;container-title-short&quot;:&quot;&quot;},&quot;isTemporary&quot;:false,&quot;suppress-author&quot;:false,&quot;composite&quot;:false,&quot;author-only&quot;:false}]},{&quot;citationID&quot;:&quot;MENDELEY_CITATION_9c8d9cbf-e7b0-44f4-a2ac-733594c295a1&quot;,&quot;properties&quot;:{&quot;noteIndex&quot;:0},&quot;isEdited&quot;:false,&quot;manualOverride&quot;:{&quot;isManuallyOverridden&quot;:false,&quot;citeprocText&quot;:&quot;(Ley 143 “Por la cual se establece el régimen para la generación, interconexión, trasmisión, distribución y comercialización de electricidad en el territorio nacional, se conceden unas autorizaciones y se dictan otras disposiciones en materia energética”, 1994)&quot;,&quot;manualOverrideText&quot;:&quot;&quot;},&quot;citationTag&quot;:&quot;MENDELEY_CITATION_v3_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&quot;,&quot;citationItems&quot;:[{&quot;id&quot;:&quot;f465676c-8453-3414-a8dd-6879423e7423&quot;,&quot;itemData&quot;:{&quot;type&quot;:&quot;legislation&quot;,&quot;id&quot;:&quot;f465676c-8453-3414-a8dd-6879423e7423&quot;,&quot;title&quot;:&quot;Ley 143 \&quot;Por la cual se establece el régimen para la generación, interconexión, trasmisión, distribución y comercialización de electricidad en el territorio nacional, se conceden unas autorizaciones y se dictan otras disposiciones en materia energética\&quot;&quot;,&quot;author&quot;:[{&quot;family&quot;:&quot;Congreso de Colombia&quot;,&quot;given&quot;:&quot;&quot;,&quot;parse-names&quot;:false,&quot;dropping-particle&quot;:&quot;&quot;,&quot;non-dropping-particle&quot;:&quot;&quot;}],&quot;container-title&quot;:&quot;Diario Oficial No. 41.434 de julio 12 de 1994&quot;,&quot;accessed&quot;:{&quot;date-parts&quot;:[[2025,6,21]]},&quot;URL&quot;:&quot;https://www.funcionpublica.gov.co/eva/gestornormativo/norma.php?i=4631&quot;,&quot;issued&quot;:{&quot;date-parts&quot;:[[1994,7,11]]},&quot;publisher-place&quot;:&quot;Colombia&quot;,&quot;page&quot;:&quot;1-29&quot;,&quot;abstract&quot;:&quot;Por la cual se establece el régimen para la generación, interconexión, trasmisión, distribución y comercialización de electricidad en el territorio nacional, se conceden unas autorizaciones y se dictan otras disposiciones en materia energética.&quot;,&quot;container-title-short&quot;:&quot;&quot;},&quot;isTemporary&quot;:false,&quot;suppress-author&quot;:false,&quot;composite&quot;:false,&quot;author-only&quot;:false}]},{&quot;citationID&quot;:&quot;MENDELEY_CITATION_60601588-c796-4088-b964-78edd5146b2b&quot;,&quot;properties&quot;:{&quot;noteIndex&quot;:0},&quot;isEdited&quot;:false,&quot;manualOverride&quot;:{&quot;isManuallyOverridden&quot;:false,&quot;citeprocText&quot;:&quot;(Ley 812 “Por la cual se aprueba el Plan Nacional de Desarrollo 2003-2006, hacia un Estado comunitario”, 2003)&quot;,&quot;manualOverrideText&quot;:&quot;&quot;},&quot;citationTag&quot;:&quot;MENDELEY_CITATION_v3_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&quot;,&quot;citationItems&quot;:[{&quot;id&quot;:&quot;a32a5d12-161d-3d6b-86c5-14ae6d88ce60&quot;,&quot;itemData&quot;:{&quot;type&quot;:&quot;legislation&quot;,&quot;id&quot;:&quot;a32a5d12-161d-3d6b-86c5-14ae6d88ce60&quot;,&quot;title&quot;:&quot;Ley 812 \&quot;Por la cual se aprueba el Plan Nacional de Desarrollo 2003-2006, hacia un Estado comunitario\&quot;&quot;,&quot;author&quot;:[{&quot;family&quot;:&quot;Congreso de Colombia&quot;,&quot;given&quot;:&quot;&quot;,&quot;parse-names&quot;:false,&quot;dropping-particle&quot;:&quot;&quot;,&quot;non-dropping-particle&quot;:&quot;&quot;}],&quot;container-title&quot;:&quot;Diario Oficial  No. 45.231 de Junio 27 de 2003&quot;,&quot;accessed&quot;:{&quot;date-parts&quot;:[[2025,7,21]]},&quot;URL&quot;:&quot;https://www.funcionpublica.gov.co/eva/gestornormativo/norma.php?i=8795&quot;,&quot;issued&quot;:{&quot;date-parts&quot;:[[2003,6,26]]},&quot;publisher-place&quot;:&quot;Colombia&quot;,&quot;page&quot;:&quot;1-43&quot;,&quot;abstract&quot;:&quot;Por la cual se aprueba el Plan Nacional de Desarrollo 2003-2006, hacia un Estado comunitario&quot;,&quot;container-title-short&quot;:&quot;&quot;},&quot;isTemporary&quot;:false,&quot;suppress-author&quot;:false,&quot;composite&quot;:false,&quot;author-only&quot;:false}]},{&quot;citationID&quot;:&quot;MENDELEY_CITATION_de5c732d-21db-41a4-a25c-4a461187cda4&quot;,&quot;properties&quot;:{&quot;noteIndex&quot;:0},&quot;isEdited&quot;:false,&quot;manualOverride&quot;:{&quot;isManuallyOverridden&quot;:false,&quot;citeprocText&quot;:&quot;(Ley 1117 “Por la cual se expiden normas sobre normalización de redes eléctricas y de subsidios para estratos 1 y 2”, 2006)&quot;,&quot;manualOverrideText&quot;:&quot;&quot;},&quot;citationTag&quot;:&quot;MENDELEY_CITATION_v3_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&quot;,&quot;citationItems&quot;:[{&quot;id&quot;:&quot;53680cd5-4169-3f28-9c5f-f91e944679d6&quot;,&quot;itemData&quot;:{&quot;type&quot;:&quot;legislation&quot;,&quot;id&quot;:&quot;53680cd5-4169-3f28-9c5f-f91e944679d6&quot;,&quot;title&quot;:&quot;Ley 1117 \&quot;Por la cual se expiden normas sobre normalización de redes eléctricas y de subsidios para estratos 1 y 2\&quot;&quot;,&quot;author&quot;:[{&quot;family&quot;:&quot;Congreso de Colombia&quot;,&quot;given&quot;:&quot;&quot;,&quot;parse-names&quot;:false,&quot;dropping-particle&quot;:&quot;&quot;,&quot;non-dropping-particle&quot;:&quot;&quot;}],&quot;container-title&quot;:&quot;Diario Oficial No. 46494 de diciembre 27 de 2006&quot;,&quot;accessed&quot;:{&quot;date-parts&quot;:[[2025,6,21]]},&quot;URL&quot;:&quot;https://www.funcionpublica.gov.co/eva/gestornormativo/norma.php?i=22656&quot;,&quot;issued&quot;:{&quot;date-parts&quot;:[[2006,12,27]]},&quot;publisher-place&quot;:&quot;Colombia&quot;,&quot;page&quot;:&quot;1&quot;,&quot;abstract&quot;:&quot;Por la cual se expiden normas sobre normalización de redes eléctricas y de subsidios para estratos 1 y 2.&quot;,&quot;container-title-short&quot;:&quot;&quot;},&quot;isTemporary&quot;:false,&quot;suppress-author&quot;:false,&quot;composite&quot;:false,&quot;author-only&quot;:false}]},{&quot;citationID&quot;:&quot;MENDELEY_CITATION_ffe81232-db2b-4a7f-89f3-7b205f2dd3a2&quot;,&quot;properties&quot;:{&quot;noteIndex&quot;:0},&quot;isEdited&quot;:false,&quot;manualOverride&quot;:{&quot;isManuallyOverridden&quot;:false,&quot;citeprocText&quot;:&quot;(Decreto 1073 “Por la cual medio del cual se expide el Decreto Único Reglamentario del Sector Administrativo de Minas y Energía”, 2015)&quot;,&quot;manualOverrideText&quot;:&quot;&quot;},&quot;citationTag&quot;:&quot;MENDELEY_CITATION_v3_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&quot;,&quot;citationItems&quot;:[{&quot;id&quot;:&quot;5d6f9d85-2d43-3cdc-affa-7f6742969754&quot;,&quot;itemData&quot;:{&quot;type&quot;:&quot;legislation&quot;,&quot;id&quot;:&quot;5d6f9d85-2d43-3cdc-affa-7f6742969754&quot;,&quot;title&quot;:&quot;Decreto 1073 \&quot;Por la cual medio del cual se expide el Decreto Único Reglamentario del Sector Administrativo de Minas y Energía\&quot;&quot;,&quot;author&quot;:[{&quot;family&quot;:&quot;MME&quot;,&quot;given&quot;:&quot;&quot;,&quot;parse-names&quot;:false,&quot;dropping-particle&quot;:&quot;&quot;,&quot;non-dropping-particle&quot;:&quot;&quot;}],&quot;container-title&quot;:&quot;Diario Oficial No. 49.523 de 26 de mayo de 2015&quot;,&quot;accessed&quot;:{&quot;date-parts&quot;:[[2025,5,21]]},&quot;URL&quot;:&quot;https://gestornormativo.creg.gov.co/gestor/entorno/docs/decreto_1073_2015.htm&quot;,&quot;issued&quot;:{&quot;date-parts&quot;:[[2015,5,26]]},&quot;publisher-place&quot;:&quot;Colombia&quot;,&quot;page&quot;:&quot;1-503&quot;,&quot;abstract&quot;:&quot;Por la cual medio del cual se expide el Decreto Único Reglamentario del Sector Administrativo de Minas y Energía.&quot;,&quot;container-title-short&quot;:&quot;&quot;},&quot;isTemporary&quot;:false,&quot;suppress-author&quot;:false,&quot;composite&quot;:false,&quot;author-only&quot;:false}]},{&quot;citationID&quot;:&quot;MENDELEY_CITATION_9ddb4eca-c8cd-49e8-91da-cecfd637e80a&quot;,&quot;properties&quot;:{&quot;noteIndex&quot;:0},&quot;isEdited&quot;:false,&quot;manualOverride&quot;:{&quot;isManuallyOverridden&quot;:false,&quot;citeprocText&quot;:&quot;(Decreto 1023 “Por el cual se adiciona la Subsección 3.4. a la Sección 3 del Capítulo 3 del Título I - Libro 2 del Decreto Único Reglamentario 1073 de 2015, en cuanto se reglamenta el artículo 1 de la Ley 1117 del 2006”, 2024; Decreto 1073 “Por la cual medio del cual se expide el Decreto Único Reglamentario del Sector Administrativo de Minas y Energía”, 2015)&quot;,&quot;manualOverrideText&quot;:&quot;&quot;},&quot;citationTag&quot;:&quot;MENDELEY_CITATION_v3_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&quot;,&quot;citationItems&quot;:[{&quot;id&quot;:&quot;5d6f9d85-2d43-3cdc-affa-7f6742969754&quot;,&quot;itemData&quot;:{&quot;type&quot;:&quot;legislation&quot;,&quot;id&quot;:&quot;5d6f9d85-2d43-3cdc-affa-7f6742969754&quot;,&quot;title&quot;:&quot;Decreto 1073 \&quot;Por la cual medio del cual se expide el Decreto Único Reglamentario del Sector Administrativo de Minas y Energía\&quot;&quot;,&quot;author&quot;:[{&quot;family&quot;:&quot;MME&quot;,&quot;given&quot;:&quot;&quot;,&quot;parse-names&quot;:false,&quot;dropping-particle&quot;:&quot;&quot;,&quot;non-dropping-particle&quot;:&quot;&quot;}],&quot;container-title&quot;:&quot;Diario Oficial No. 49.523 de 26 de mayo de 2015&quot;,&quot;accessed&quot;:{&quot;date-parts&quot;:[[2025,5,21]]},&quot;URL&quot;:&quot;https://gestornormativo.creg.gov.co/gestor/entorno/docs/decreto_1073_2015.htm&quot;,&quot;issued&quot;:{&quot;date-parts&quot;:[[2015,5,26]]},&quot;publisher-place&quot;:&quot;Colombia&quot;,&quot;page&quot;:&quot;1-503&quot;,&quot;abstract&quot;:&quot;Por la cual medio del cual se expide el Decreto Único Reglamentario del Sector Administrativo de Minas y Energía.&quot;,&quot;container-title-short&quot;:&quot;&quot;},&quot;isTemporary&quot;:false},{&quot;id&quot;:&quot;3a51bb66-69d4-3cc9-8720-28780ddb513f&quot;,&quot;itemData&quot;:{&quot;type&quot;:&quot;legislation&quot;,&quot;id&quot;:&quot;3a51bb66-69d4-3cc9-8720-28780ddb513f&quot;,&quot;title&quot;:&quot;Decreto 1023 \&quot;Por el cual se adiciona la Subsección 3.4. a la Sección 3 del Capítulo 3 del Título I - Libro 2 del Decreto Único Reglamentario 1073 de 2015, en cuanto se reglamenta el artículo 1 de la Ley 1117 del 2006\&quot;&quot;,&quot;author&quot;:[{&quot;family&quot;:&quot;MME&quot;,&quot;given&quot;:&quot;&quot;,&quot;parse-names&quot;:false,&quot;dropping-particle&quot;:&quot;&quot;,&quot;non-dropping-particle&quot;:&quot;&quot;}],&quot;container-title&quot;:&quot;Diario Oficial No. 52.846 de 12 de agosto de 2024&quot;,&quot;accessed&quot;:{&quot;date-parts&quot;:[[2025,6,21]]},&quot;URL&quot;:&quot;https://gestornormativo.creg.gov.co/gestor/entorno/docs/decreto_1023_2024.htm&quot;,&quot;issued&quot;:{&quot;date-parts&quot;:[[2024,8,12]]},&quot;publisher-place&quot;:&quot;Colombia&quot;,&quot;page&quot;:&quot;1-5&quot;,&quot;abstract&quot;:&quot;Por el cual se adiciona la Subsección 3.4. a la Sección 3 del Capítulo 3 del Título I - Libro 2 del Decreto Único Reglamentario 1073 de 2015, en cuanto se reglamenta el artículo 1 de la Ley 1117 del 2006&quot;,&quot;container-title-short&quot;:&quot;&quot;},&quot;isTemporary&quot;:false}]},{&quot;citationID&quot;:&quot;MENDELEY_CITATION_e7617d02-c198-4ddd-8e55-4e44cc6edf6e&quot;,&quot;properties&quot;:{&quot;noteIndex&quot;:0},&quot;isEdited&quot;:false,&quot;manualOverride&quot;:{&quot;isManuallyOverridden&quot;:false,&quot;citeprocText&quot;:&quot;(Resolución 174 “Por la cual se regulan las actividades de autogeneración a pequeña escala y de generación distribuida en el Sistema Interconectado Nacional”, 2021)&quot;,&quot;manualOverrideText&quot;:&quot;&quot;},&quot;citationTag&quot;:&quot;MENDELEY_CITATION_v3_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&quot;,&quot;citationItems&quot;:[{&quot;id&quot;:&quot;92824fe4-a9e6-3984-b4e7-dda005cebf74&quot;,&quot;itemData&quot;:{&quot;type&quot;:&quot;legislation&quot;,&quot;id&quot;:&quot;92824fe4-a9e6-3984-b4e7-dda005cebf74&quot;,&quot;title&quot;:&quot;Resolución 174 \&quot;Por la cual se regulan las actividades de autogeneración a pequeña escala y de generación distribuida en el Sistema Interconectado Nacional\&quot;&quot;,&quot;author&quot;:[{&quot;family&quot;:&quot;CREG&quot;,&quot;given&quot;:&quot;&quot;,&quot;parse-names&quot;:false,&quot;dropping-particle&quot;:&quot;&quot;,&quot;non-dropping-particle&quot;:&quot;&quot;}],&quot;container-title&quot;:&quot;Diario Oficial No. 51.867 de 23 de noviembre de 2021&quot;,&quot;accessed&quot;:{&quot;date-parts&quot;:[[2025,5,17]]},&quot;URL&quot;:&quot;https://gestornormativo.creg.gov.co/gestor/entorno/docs/resolucion_creg_0174_2021.htm&quot;,&quot;issued&quot;:{&quot;date-parts&quot;:[[2021,10,7]]},&quot;publisher-place&quot;:&quot;Colombia&quot;,&quot;page&quot;:&quot;1-67&quot;,&quot;abstract&quot;:&quot;Por la cual se regulan las actividades de autogeneración a pequeña escala y de generación distribuida en el Sistema Interconectado Nacional&quot;,&quot;container-title-short&quot;:&quot;&quot;},&quot;isTemporary&quot;:false,&quot;suppress-author&quot;:false,&quot;composite&quot;:false,&quot;author-only&quot;:false}]},{&quot;citationID&quot;:&quot;MENDELEY_CITATION_edf028c9-79e4-4877-bfcc-3b61c6dbdf08&quot;,&quot;properties&quot;:{&quot;noteIndex&quot;:0},&quot;isEdited&quot;:false,&quot;manualOverride&quot;:{&quot;isManuallyOverridden&quot;:false,&quot;citeprocText&quot;:&quot;(Decreto 1403 “Por el cual se modiﬁca el Decreto 1073 de 2015, en relación con los lineamientos de política energética en materia de autogeneración y producción marginal”, 2024)&quot;,&quot;manualOverrideText&quot;:&quot;&quot;},&quot;citationTag&quot;:&quot;MENDELEY_CITATION_v3_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&quot;,&quot;citationItems&quot;:[{&quot;id&quot;:&quot;d182465d-4b5e-3198-b9ee-2858c729dba8&quot;,&quot;itemData&quot;:{&quot;type&quot;:&quot;legislation&quot;,&quot;id&quot;:&quot;d182465d-4b5e-3198-b9ee-2858c729dba8&quot;,&quot;title&quot;:&quot;Decreto 1403 \&quot;Por el cual se modiﬁca el Decreto 1073 de 2015, en relación con los lineamientos de política energética en materia de autogeneración y producción marginal\&quot;&quot;,&quot;author&quot;:[{&quot;family&quot;:&quot;MME&quot;,&quot;given&quot;:&quot;&quot;,&quot;parse-names&quot;:false,&quot;dropping-particle&quot;:&quot;&quot;,&quot;non-dropping-particle&quot;:&quot;&quot;}],&quot;container-title&quot;:&quot;Diario Oficial No. 52.948 de 22 de noviembre de 2024&quot;,&quot;accessed&quot;:{&quot;date-parts&quot;:[[2025,6,21]]},&quot;URL&quot;:&quot;https://gestornormativo.creg.gov.co/gestor/entorno/docs/decreto_1403_2024.htm&quot;,&quot;issued&quot;:{&quot;date-parts&quot;:[[2024,11,22]]},&quot;publisher-place&quot;:&quot;Colombia&quot;,&quot;page&quot;:&quot;1-6&quot;,&quot;abstract&quot;:&quot;Por el cual se modiﬁca el Decreto 1073 de 2015, en relación con los lineamientos de política energética en materia de autogeneración y producción marginal&quot;,&quot;container-title-short&quot;:&quot;&quot;},&quot;isTemporary&quot;:false,&quot;suppress-author&quot;:false,&quot;composite&quot;:false,&quot;author-only&quot;:false}]},{&quot;citationID&quot;:&quot;MENDELEY_CITATION_067bb63a-0227-4637-bfa7-1cc8455acf88&quot;,&quot;properties&quot;:{&quot;noteIndex&quot;:0},&quot;isEdited&quot;:false,&quot;manualOverride&quot;:{&quot;isManuallyOverridden&quot;:false,&quot;citeprocText&quot;:&quot;(Decreto 1073 “Por la cual medio del cual se expide el Decreto Único Reglamentario del Sector Administrativo de Minas y Energía”, 2015; Decreto 2236 “Por el cual se adiciona al Decreto 1073 de 2015 con el ﬁn de reglamentar parcialmente el artículo 235 de la Ley 2294 de 2023 del Plan Nacional de Desarrollo 2022 - 2026 en lo relacionado con las Comunidades Energéticas en el marco de la Transición Energética Justa en Colombia”, 2023)&quot;,&quot;manualOverrideText&quot;:&quot;&quot;},&quot;citationTag&quot;:&quot;MENDELEY_CITATION_v3_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&quot;,&quot;citationItems&quot;:[{&quot;id&quot;:&quot;5d6f9d85-2d43-3cdc-affa-7f6742969754&quot;,&quot;itemData&quot;:{&quot;type&quot;:&quot;legislation&quot;,&quot;id&quot;:&quot;5d6f9d85-2d43-3cdc-affa-7f6742969754&quot;,&quot;title&quot;:&quot;Decreto 1073 \&quot;Por la cual medio del cual se expide el Decreto Único Reglamentario del Sector Administrativo de Minas y Energía\&quot;&quot;,&quot;author&quot;:[{&quot;family&quot;:&quot;MME&quot;,&quot;given&quot;:&quot;&quot;,&quot;parse-names&quot;:false,&quot;dropping-particle&quot;:&quot;&quot;,&quot;non-dropping-particle&quot;:&quot;&quot;}],&quot;container-title&quot;:&quot;Diario Oficial No. 49.523 de 26 de mayo de 2015&quot;,&quot;accessed&quot;:{&quot;date-parts&quot;:[[2025,5,21]]},&quot;URL&quot;:&quot;https://gestornormativo.creg.gov.co/gestor/entorno/docs/decreto_1073_2015.htm&quot;,&quot;issued&quot;:{&quot;date-parts&quot;:[[2015,5,26]]},&quot;publisher-place&quot;:&quot;Colombia&quot;,&quot;page&quot;:&quot;1-503&quot;,&quot;abstract&quot;:&quot;Por la cual medio del cual se expide el Decreto Único Reglamentario del Sector Administrativo de Minas y Energía.&quot;,&quot;container-title-short&quot;:&quot;&quot;},&quot;isTemporary&quot;:false},{&quot;id&quot;:&quot;2d24db98-cb7e-3747-b5f1-51b89ab39f82&quot;,&quot;itemData&quot;:{&quot;type&quot;:&quot;legislation&quot;,&quot;id&quot;:&quot;2d24db98-cb7e-3747-b5f1-51b89ab39f82&quot;,&quot;title&quot;:&quot;Decreto 2236 \&quot;Por el cual se adiciona al Decreto 1073 de 2015 con el ﬁn de reglamentar parcialmente el artículo 235 de la Ley 2294 de 2023 del Plan Nacional de Desarrollo 2022 - 2026 en lo relacionado con las Comunidades Energéticas en el marco de la Transición Energética Justa en Colombia\&quot;&quot;,&quot;author&quot;:[{&quot;family&quot;:&quot;MME&quot;,&quot;given&quot;:&quot;&quot;,&quot;parse-names&quot;:false,&quot;dropping-particle&quot;:&quot;&quot;,&quot;non-dropping-particle&quot;:&quot;&quot;}],&quot;container-title&quot;:&quot;Diario Oficial No. 52.617 de 22 de diciembre de 2023&quot;,&quot;accessed&quot;:{&quot;date-parts&quot;:[[2025,6,21]]},&quot;URL&quot;:&quot;https://gestornormativo.creg.gov.co/gestor/entorno/docs/decreto_2236_2023.htm&quot;,&quot;issued&quot;:{&quot;date-parts&quot;:[[2023,12,22]]},&quot;publisher-place&quot;:&quot;Colombia&quot;,&quot;page&quot;:&quot;1-10&quot;,&quot;abstract&quot;:&quot;Por el cual se adiciona al Decreto 1073 de 2015 con el ﬁn de reglamentar parcialmente el artículo 235 de la Ley 2294 de 2023 del Plan Nacional de Desarrollo 2022 - 2026 en lo relacionado con las Comunidades Energéticas en el marco de la Transición Energética Justa en Colombia&quot;,&quot;publisher&quot;:&quot;Ministerio de Minas y Energía&quot;,&quot;container-title-short&quot;:&quot;&quot;},&quot;isTemporary&quot;:false}]},{&quot;citationID&quot;:&quot;MENDELEY_CITATION_08135104-583d-47a8-9255-37558b1d27ab&quot;,&quot;properties&quot;:{&quot;noteIndex&quot;:0},&quot;isEdited&quot;:false,&quot;manualOverride&quot;:{&quot;isManuallyOverridden&quot;:false,&quot;citeprocText&quot;:&quot;(Constitución Política de la República de Colombia, 1991)&quot;,&quot;manualOverrideText&quot;:&quot;&quot;},&quot;citationTag&quot;:&quot;MENDELEY_CITATION_v3_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&quot;,&quot;citationItems&quot;:[{&quot;id&quot;:&quot;76718781-169b-381b-81dc-82bf2ccc8c75&quot;,&quot;itemData&quot;:{&quot;type&quot;:&quot;legislation&quot;,&quot;id&quot;:&quot;76718781-169b-381b-81dc-82bf2ccc8c75&quot;,&quot;title&quot;:&quot;Constitución Política de la República de Colombia&quot;,&quot;author&quot;:[{&quot;family&quot;:&quot;Asamblea Nacional Constituyente&quot;,&quot;given&quot;:&quot;&quot;,&quot;parse-names&quot;:false,&quot;dropping-particle&quot;:&quot;&quot;,&quot;non-dropping-particle&quot;:&quot;&quot;}],&quot;container-title&quot;:&quot;Diario Oficial No. 53.142 de 3 de febrero de 2026&quot;,&quot;accessed&quot;:{&quot;date-parts&quot;:[[2026,2,28]]},&quot;URL&quot;:&quot;http://www.secretariasenado.gov.co/senado/basedoc/constitucion_politica_1991.html&quot;,&quot;issued&quot;:{&quot;date-parts&quot;:[[1991,7,6]]},&quot;publisher-place&quot;:&quot;Colombia&quot;,&quot;container-title-short&quot;:&quot;&quot;},&quot;isTemporary&quot;:false,&quot;suppress-author&quot;:false,&quot;composite&quot;:false,&quot;author-only&quot;:false}]},{&quot;citationID&quot;:&quot;MENDELEY_CITATION_2c8b14c9-6266-45b2-8fe7-8d1e837154fa&quot;,&quot;properties&quot;:{&quot;noteIndex&quot;:0},&quot;isEdited&quot;:false,&quot;manualOverride&quot;:{&quot;isManuallyOverridden&quot;:false,&quot;citeprocText&quot;:&quot;(Uribe Castro, 2011)&quot;,&quot;manualOverrideText&quot;:&quot;&quot;},&quot;citationTag&quot;:&quot;MENDELEY_CITATION_v3_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&quot;,&quot;citationItems&quot;:[{&quot;id&quot;:&quot;1da995a6-a684-3716-a25a-2b459d89c853&quot;,&quot;itemData&quot;:{&quot;type&quot;:&quot;article-journal&quot;,&quot;id&quot;:&quot;1da995a6-a684-3716-a25a-2b459d89c853&quot;,&quot;title&quot;:&quot;Los asentamientos Ilegales en Colombia: las Contradicciones de la Economía-Mundo Capitalista en la Sociedad Global&quot;,&quot;author&quot;:[{&quot;family&quot;:&quot;Uribe Castro&quot;,&quot;given&quot;:&quot;Hernando&quot;,&quot;parse-names&quot;:false,&quot;dropping-particle&quot;:&quot;&quot;,&quot;non-dropping-particle&quot;:&quot;&quot;}],&quot;container-title&quot;:&quot;Latino América 53&quot;,&quot;accessed&quot;:{&quot;date-parts&quot;:[[2025,5,18]]},&quot;URL&quot;:&quot;https://www.scielo.org.mx/scielo.php?script=sci_arttext&amp;pid=S1665-85742011000200009&quot;,&quot;issued&quot;:{&quot;date-parts&quot;:[[2011,9,26]]},&quot;page&quot;:&quot;169-200&quot;,&quot;volume&quot;:&quot;2&quot;,&quot;container-title-short&quot;:&quot;&quot;},&quot;isTemporary&quot;:false,&quot;suppress-author&quot;:false,&quot;composite&quot;:false,&quot;author-only&quot;:false}]},{&quot;citationID&quot;:&quot;MENDELEY_CITATION_588a6431-d91b-4aab-a560-2dead057541c&quot;,&quot;properties&quot;:{&quot;noteIndex&quot;:0},&quot;isEdited&quot;:false,&quot;manualOverride&quot;:{&quot;isManuallyOverridden&quot;:false,&quot;citeprocText&quot;:&quot;(Cabrales Sanjuan et al., 2015)&quot;,&quot;manualOverrideText&quot;:&quot;&quot;},&quot;citationTag&quot;:&quot;MENDELEY_CITATION_v3_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&quot;,&quot;citationItems&quot;:[{&quot;id&quot;:&quot;6cc2de2d-fa8f-364b-b1fe-5f7fdee7508a&quot;,&quot;itemData&quot;:{&quot;type&quot;:&quot;thesis&quot;,&quot;id&quot;:&quot;6cc2de2d-fa8f-364b-b1fe-5f7fdee7508a&quot;,&quot;title&quot;:&quot;Estudio de Factibilidad del Proyecto de Reducción y Control de Perdidas de Energía Eléctrica en Centrales Eléctricas del Norte de Santander Regional (Ocaña-Aguachica)&quot;,&quot;author&quot;:[{&quot;family&quot;:&quot;Cabrales Sanjuan&quot;,&quot;given&quot;:&quot;Javier Camilo&quot;,&quot;parse-names&quot;:false,&quot;dropping-particle&quot;:&quot;&quot;,&quot;non-dropping-particle&quot;:&quot;&quot;},{&quot;family&quot;:&quot;Meléndez Angarita&quot;,&quot;given&quot;:&quot;Mx&quot;,&quot;parse-names&quot;:false,&quot;dropping-particle&quot;:&quot;&quot;,&quot;non-dropping-particle&quot;:&quot;&quot;},{&quot;family&quot;:&quot;Navarro Gómez&quot;,&quot;given&quot;:&quot;Cristhian Andrés&quot;,&quot;parse-names&quot;:false,&quot;dropping-particle&quot;:&quot;&quot;,&quot;non-dropping-particle&quot;:&quot;&quot;}],&quot;accessed&quot;:{&quot;date-parts&quot;:[[2025,6,10]]},&quot;URL&quot;:&quot;https://repository.unab.edu.co/bitstream/handle/20.500.12749/1187/2015_Tesis_Cabrales_Sanjuan_Javier_Camilo.pdf?sequence=1&amp;isAllowed=y&quot;,&quot;issued&quot;:{&quot;date-parts&quot;:[[2015]]},&quot;publisher-place&quot;:&quot;Bucaramanga, Bucaramanga&quot;,&quot;number-of-pages&quot;:&quot;1-106&quot;,&quot;publisher&quot;:&quot;Universidad Autónoma de Bucaramanga&quot;,&quot;container-title-short&quot;:&quot;&quot;},&quot;isTemporary&quot;:false,&quot;suppress-author&quot;:false,&quot;composite&quot;:false,&quot;author-only&quot;:false}]},{&quot;citationID&quot;:&quot;MENDELEY_CITATION_43005a7a-4573-466c-81f3-ce26da131cb5&quot;,&quot;properties&quot;:{&quot;noteIndex&quot;:0},&quot;isEdited&quot;:false,&quot;manualOverride&quot;:{&quot;isManuallyOverridden&quot;:false,&quot;citeprocText&quot;:&quot;(Arias Arias &amp;#38; Salgado Benitez, 2017)&quot;,&quot;manualOverrideText&quot;:&quot;&quot;},&quot;citationTag&quot;:&quot;MENDELEY_CITATION_v3_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&quot;,&quot;citationItems&quot;:[{&quot;id&quot;:&quot;3cb25151-50e6-32ec-aff6-d89f522a3070&quot;,&quot;itemData&quot;:{&quot;type&quot;:&quot;report&quot;,&quot;id&quot;:&quot;3cb25151-50e6-32ec-aff6-d89f522a3070&quot;,&quot;title&quot;:&quot;Procedimiento para la Asignación de Recursos a Solicitantes del Programa PRONE&quot;,&quot;author&quot;:[{&quot;family&quot;:&quot;Arias Arias&quot;,&quot;given&quot;:&quot;Beyer Andres&quot;,&quot;parse-names&quot;:false,&quot;dropping-particle&quot;:&quot;&quot;,&quot;non-dropping-particle&quot;:&quot;&quot;},{&quot;family&quot;:&quot;Salgado Benitez&quot;,&quot;given&quot;:&quot;Nelson Alberto&quot;,&quot;parse-names&quot;:false,&quot;dropping-particle&quot;:&quot;&quot;,&quot;non-dropping-particle&quot;:&quot;&quot;}],&quot;accessed&quot;:{&quot;date-parts&quot;:[[2025,6,19]]},&quot;URL&quot;:&quot;https://repository.udistrital.edu.co/server/api/core/bitstreams/124cf361-0177-4fb8-bfd0-9eef4e86b901/content&quot;,&quot;issued&quot;:{&quot;date-parts&quot;:[[2017]]},&quot;publisher-place&quot;:&quot;Bogotá D.C&quot;,&quot;number-of-pages&quot;:&quot;1-60&quot;,&quot;container-title-short&quot;:&quot;&quot;},&quot;isTemporary&quot;:false,&quot;suppress-author&quot;:false,&quot;composite&quot;:false,&quot;author-only&quot;:false}]},{&quot;citationID&quot;:&quot;MENDELEY_CITATION_14c97b9d-170e-41c3-8ddb-577dbe1fe8c3&quot;,&quot;properties&quot;:{&quot;noteIndex&quot;:0},&quot;isEdited&quot;:false,&quot;manualOverride&quot;:{&quot;isManuallyOverridden&quot;:false,&quot;citeprocText&quot;:&quot;(SSPD, 2020)&quot;,&quot;manualOverrideText&quot;:&quot;&quot;},&quot;citationTag&quot;:&quot;MENDELEY_CITATION_v3_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&quot;,&quot;citationItems&quot;:[{&quot;id&quot;:&quot;c28857e7-b1d2-3885-aa05-1ccb7f5be958&quot;,&quot;itemData&quot;:{&quot;type&quot;:&quot;report&quot;,&quot;id&quot;:&quot;c28857e7-b1d2-3885-aa05-1ccb7f5be958&quot;,&quot;title&quot;:&quot;Energía - Formato 11 - Información Barrios Subnormales&quot;,&quot;author&quot;:[{&quot;family&quot;:&quot;SSPD&quot;,&quot;given&quot;:&quot;&quot;,&quot;parse-names&quot;:false,&quot;dropping-particle&quot;:&quot;&quot;,&quot;non-dropping-particle&quot;:&quot;&quot;}],&quot;accessed&quot;:{&quot;date-parts&quot;:[[2025,5,5]]},&quot;URL&quot;:&quot;https://sui.superservicios.gov.co/datos-abiertos/Energia/Energia-Formato-11-Informacion-Barrios-Subnormales&quot;,&quot;issued&quot;:{&quot;date-parts&quot;:[[2020]]},&quot;publisher-place&quot;:&quot;Colombia&quot;,&quot;container-title-short&quot;:&quot;&quot;},&quot;isTemporary&quot;:false,&quot;suppress-author&quot;:false,&quot;composite&quot;:false,&quot;author-only&quot;:false}]},{&quot;citationID&quot;:&quot;MENDELEY_CITATION_9e2edb23-9b4e-40c9-878a-8b262f8e11ec&quot;,&quot;properties&quot;:{&quot;noteIndex&quot;:0},&quot;isEdited&quot;:false,&quot;manualOverride&quot;:{&quot;isManuallyOverridden&quot;:false,&quot;citeprocText&quot;:&quot;(Afinia Grupo emp, 2021; Air-e Intervenida Superservicios, 2023; SSPD, 2020)&quot;,&quot;manualOverrideText&quot;:&quot;&quot;},&quot;citationTag&quot;:&quot;MENDELEY_CITATION_v3_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&quot;,&quot;citationItems&quot;:[{&quot;id&quot;:&quot;c28857e7-b1d2-3885-aa05-1ccb7f5be958&quot;,&quot;itemData&quot;:{&quot;type&quot;:&quot;report&quot;,&quot;id&quot;:&quot;c28857e7-b1d2-3885-aa05-1ccb7f5be958&quot;,&quot;title&quot;:&quot;Energía - Formato 11 - Información Barrios Subnormales&quot;,&quot;author&quot;:[{&quot;family&quot;:&quot;SSPD&quot;,&quot;given&quot;:&quot;&quot;,&quot;parse-names&quot;:false,&quot;dropping-particle&quot;:&quot;&quot;,&quot;non-dropping-particle&quot;:&quot;&quot;}],&quot;accessed&quot;:{&quot;date-parts&quot;:[[2025,5,5]]},&quot;URL&quot;:&quot;https://sui.superservicios.gov.co/datos-abiertos/Energia/Energia-Formato-11-Informacion-Barrios-Subnormales&quot;,&quot;issued&quot;:{&quot;date-parts&quot;:[[2020]]},&quot;publisher-place&quot;:&quot;Colombia&quot;,&quot;container-title-short&quot;:&quot;&quot;},&quot;isTemporary&quot;:false},{&quot;id&quot;:&quot;6ae1caba-d7cf-3c18-944d-d1618c06d61e&quot;,&quot;itemData&quot;:{&quot;type&quot;:&quot;report&quot;,&quot;id&quot;:&quot;6ae1caba-d7cf-3c18-944d-d1618c06d61e&quot;,&quot;title&quot;:&quot;Informe anual de Gestión 2021&quot;,&quot;author&quot;:[{&quot;family&quot;:&quot;Afinia Grupo emp&quot;,&quot;given&quot;:&quot;&quot;,&quot;parse-names&quot;:false,&quot;dropping-particle&quot;:&quot;&quot;,&quot;non-dropping-particle&quot;:&quot;&quot;}],&quot;accessed&quot;:{&quot;date-parts&quot;:[[2026,1,12]]},&quot;URL&quot;:&quot;https://afinia.com.co/Portals/afinia/documentos/Documentos-Transparencia-y-acceso-a-la-infromacion/Informes%20de%20sostenibilidad/INFORME-DE-SOSTENIBILIDAD.pdf&quot;,&quot;issued&quot;:{&quot;date-parts&quot;:[[2021]]},&quot;publisher-place&quot;:&quot;Colombia&quot;,&quot;container-title-short&quot;:&quot;&quot;},&quot;isTemporary&quot;:false},{&quot;id&quot;:&quot;36beccb6-c577-3c03-b462-2f732c6db135&quot;,&quot;itemData&quot;:{&quot;type&quot;:&quot;report&quot;,&quot;id&quot;:&quot;36beccb6-c577-3c03-b462-2f732c6db135&quot;,&quot;title&quot;:&quot;Informe de Ejecución Plan de Inversiones&quot;,&quot;author&quot;:[{&quot;family&quot;:&quot;Air-e Intervenida Superservicios&quot;,&quot;given&quot;:&quot;&quot;,&quot;parse-names&quot;:false,&quot;dropping-particle&quot;:&quot;&quot;,&quot;non-dropping-particle&quot;:&quot;&quot;}],&quot;accessed&quot;:{&quot;date-parts&quot;:[[2026,1,31]]},&quot;URL&quot;:&quot;https://www.air-e.com/informe-plan-inversiones/2023-INFORME-DE-EJECUCION-PLAN-DE-INVERSION-2023.pdf&quot;,&quot;issued&quot;:{&quot;date-parts&quot;:[[2023]]},&quot;publisher-place&quot;:&quot;Colombia&quot;,&quot;container-title-short&quot;:&quot;&quot;},&quot;isTemporary&quot;:false}]},{&quot;citationID&quot;:&quot;MENDELEY_CITATION_d836ba18-b6c8-4d9c-aa2f-b225764ed491&quot;,&quot;properties&quot;:{&quot;noteIndex&quot;:0},&quot;isEdited&quot;:false,&quot;manualOverride&quot;:{&quot;isManuallyOverridden&quot;:false,&quot;citeprocText&quot;:&quot;(DANE, 2024a)&quot;,&quot;manualOverrideText&quot;:&quot;&quot;},&quot;citationTag&quot;:&quot;MENDELEY_CITATION_v3_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&quot;,&quot;citationItems&quot;:[{&quot;id&quot;:&quot;74065f5d-0a5d-305a-9f37-de8d28be70e3&quot;,&quot;itemData&quot;:{&quot;type&quot;:&quot;report&quot;,&quot;id&quot;:&quot;74065f5d-0a5d-305a-9f37-de8d28be70e3&quot;,&quot;title&quot;:&quot;Encuesta Nacional de Calidad de Vida ECV - 2024&quot;,&quot;author&quot;:[{&quot;family&quot;:&quot;DANE&quot;,&quot;given&quot;:&quot;&quot;,&quot;parse-names&quot;:false,&quot;dropping-particle&quot;:&quot;&quot;,&quot;non-dropping-particle&quot;:&quot;&quot;}],&quot;accessed&quot;:{&quot;date-parts&quot;:[[2025,11,14]]},&quot;URL&quot;:&quot;https://www.dane.gov.co/index.php/estadisticas-por-tema/salud/calidad-de-vida-ecv/encuesta-nacional-de-calidad-de-vida-ecv-2024&quot;,&quot;issued&quot;:{&quot;date-parts&quot;:[[2024]]},&quot;container-title-short&quot;:&quot;&quot;},&quot;isTemporary&quot;:false,&quot;suppress-author&quot;:false,&quot;composite&quot;:false,&quot;author-only&quot;:false}]},{&quot;citationID&quot;:&quot;MENDELEY_CITATION_ba330099-1605-4edb-893d-46db579c532d&quot;,&quot;properties&quot;:{&quot;noteIndex&quot;:0},&quot;isEdited&quot;:false,&quot;manualOverride&quot;:{&quot;isManuallyOverridden&quot;:false,&quot;citeprocText&quot;:&quot;(DANE, 2024b)&quot;,&quot;manualOverrideText&quot;:&quot;&quot;},&quot;citationTag&quot;:&quot;MENDELEY_CITATION_v3_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&quot;,&quot;citationItems&quot;:[{&quot;id&quot;:&quot;936c49e4-2ddc-32a3-bf61-ce0c7aff05e1&quot;,&quot;itemData&quot;:{&quot;type&quot;:&quot;report&quot;,&quot;id&quot;:&quot;936c49e4-2ddc-32a3-bf61-ce0c7aff05e1&quot;,&quot;title&quot;:&quot;Pobreza Multidimensional&quot;,&quot;author&quot;:[{&quot;family&quot;:&quot;DANE&quot;,&quot;given&quot;:&quot;&quot;,&quot;parse-names&quot;:false,&quot;dropping-particle&quot;:&quot;&quot;,&quot;non-dropping-particle&quot;:&quot;&quot;}],&quot;accessed&quot;:{&quot;date-parts&quot;:[[2025,11,24]]},&quot;URL&quot;:&quot;https://www.dane.gov.co/index.php/estadisticas-por-tema/pobreza-y-condiciones-de-vida/pobreza-multidimensional&quot;,&quot;issued&quot;:{&quot;date-parts&quot;:[[2024]]},&quot;publisher-place&quot;:&quot;Colombia&quot;,&quot;container-title-short&quot;:&quot;&quot;},&quot;isTemporary&quot;:false}]},{&quot;citationID&quot;:&quot;MENDELEY_CITATION_1cc08265-3e89-44ab-805a-d5aaba22e944&quot;,&quot;properties&quot;:{&quot;noteIndex&quot;:0},&quot;isEdited&quot;:false,&quot;manualOverride&quot;:{&quot;isManuallyOverridden&quot;:false,&quot;citeprocText&quot;:&quot;(DANE, 2024b)&quot;,&quot;manualOverrideText&quot;:&quot;&quot;},&quot;citationTag&quot;:&quot;MENDELEY_CITATION_v3_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&quot;,&quot;citationItems&quot;:[{&quot;id&quot;:&quot;936c49e4-2ddc-32a3-bf61-ce0c7aff05e1&quot;,&quot;itemData&quot;:{&quot;type&quot;:&quot;report&quot;,&quot;id&quot;:&quot;936c49e4-2ddc-32a3-bf61-ce0c7aff05e1&quot;,&quot;title&quot;:&quot;Pobreza Multidimensional&quot;,&quot;author&quot;:[{&quot;family&quot;:&quot;DANE&quot;,&quot;given&quot;:&quot;&quot;,&quot;parse-names&quot;:false,&quot;dropping-particle&quot;:&quot;&quot;,&quot;non-dropping-particle&quot;:&quot;&quot;}],&quot;accessed&quot;:{&quot;date-parts&quot;:[[2025,11,24]]},&quot;URL&quot;:&quot;https://www.dane.gov.co/index.php/estadisticas-por-tema/pobreza-y-condiciones-de-vida/pobreza-multidimensional&quot;,&quot;issued&quot;:{&quot;date-parts&quot;:[[2024]]},&quot;publisher-place&quot;:&quot;Colombia&quot;,&quot;container-title-short&quot;:&quot;&quot;},&quot;isTemporary&quot;:false,&quot;suppress-author&quot;:false,&quot;composite&quot;:false,&quot;author-only&quot;:false}]},{&quot;citationID&quot;:&quot;MENDELEY_CITATION_f724aed8-9af8-4898-b943-85aece38539a&quot;,&quot;properties&quot;:{&quot;noteIndex&quot;:0},&quot;isEdited&quot;:false,&quot;manualOverride&quot;:{&quot;isManuallyOverridden&quot;:false,&quot;citeprocText&quot;:&quot;(DANE, 2024b)&quot;,&quot;manualOverrideText&quot;:&quot;&quot;},&quot;citationTag&quot;:&quot;MENDELEY_CITATION_v3_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&quot;,&quot;citationItems&quot;:[{&quot;id&quot;:&quot;936c49e4-2ddc-32a3-bf61-ce0c7aff05e1&quot;,&quot;itemData&quot;:{&quot;type&quot;:&quot;report&quot;,&quot;id&quot;:&quot;936c49e4-2ddc-32a3-bf61-ce0c7aff05e1&quot;,&quot;title&quot;:&quot;Pobreza Multidimensional&quot;,&quot;author&quot;:[{&quot;family&quot;:&quot;DANE&quot;,&quot;given&quot;:&quot;&quot;,&quot;parse-names&quot;:false,&quot;dropping-particle&quot;:&quot;&quot;,&quot;non-dropping-particle&quot;:&quot;&quot;}],&quot;accessed&quot;:{&quot;date-parts&quot;:[[2025,11,24]]},&quot;URL&quot;:&quot;https://www.dane.gov.co/index.php/estadisticas-por-tema/pobreza-y-condiciones-de-vida/pobreza-multidimensional&quot;,&quot;issued&quot;:{&quot;date-parts&quot;:[[2024]]},&quot;publisher-place&quot;:&quot;Colombia&quot;,&quot;container-title-short&quot;:&quot;&quot;},&quot;isTemporary&quot;:false,&quot;suppress-author&quot;:false,&quot;composite&quot;:false,&quot;author-only&quot;:false}]},{&quot;citationID&quot;:&quot;MENDELEY_CITATION_6ac1358a-812c-4075-a786-e482804891ab&quot;,&quot;properties&quot;:{&quot;noteIndex&quot;:0},&quot;isEdited&quot;:false,&quot;manualOverride&quot;:{&quot;isManuallyOverridden&quot;:false,&quot;citeprocText&quot;:&quot;(DANE, 2024b)&quot;,&quot;manualOverrideText&quot;:&quot;&quot;},&quot;citationTag&quot;:&quot;MENDELEY_CITATION_v3_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&quot;,&quot;citationItems&quot;:[{&quot;id&quot;:&quot;936c49e4-2ddc-32a3-bf61-ce0c7aff05e1&quot;,&quot;itemData&quot;:{&quot;type&quot;:&quot;report&quot;,&quot;id&quot;:&quot;936c49e4-2ddc-32a3-bf61-ce0c7aff05e1&quot;,&quot;title&quot;:&quot;Pobreza Multidimensional&quot;,&quot;author&quot;:[{&quot;family&quot;:&quot;DANE&quot;,&quot;given&quot;:&quot;&quot;,&quot;parse-names&quot;:false,&quot;dropping-particle&quot;:&quot;&quot;,&quot;non-dropping-particle&quot;:&quot;&quot;}],&quot;accessed&quot;:{&quot;date-parts&quot;:[[2025,11,24]]},&quot;URL&quot;:&quot;https://www.dane.gov.co/index.php/estadisticas-por-tema/pobreza-y-condiciones-de-vida/pobreza-multidimensional&quot;,&quot;issued&quot;:{&quot;date-parts&quot;:[[2024]]},&quot;publisher-place&quot;:&quot;Colombia&quot;,&quot;container-title-short&quot;:&quot;&quot;},&quot;isTemporary&quot;:false,&quot;suppress-author&quot;:false,&quot;composite&quot;:false,&quot;author-only&quot;:false}]},{&quot;citationID&quot;:&quot;MENDELEY_CITATION_007acdae-fa3d-4a46-933e-9857e7a26c9c&quot;,&quot;properties&quot;:{&quot;noteIndex&quot;:0},&quot;isEdited&quot;:false,&quot;manualOverride&quot;:{&quot;isManuallyOverridden&quot;:false,&quot;citeprocText&quot;:&quot;(Serrano Rueda, 2019; Villagran Romero, 2022)&quot;,&quot;manualOverrideText&quot;:&quot;&quot;},&quot;citationTag&quot;:&quot;MENDELEY_CITATION_v3_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&quot;,&quot;citationItems&quot;:[{&quot;id&quot;:&quot;243671c5-bcc3-3733-b3c0-b532c729aac9&quot;,&quot;itemData&quot;:{&quot;type&quot;:&quot;article-journal&quot;,&quot;id&quot;:&quot;243671c5-bcc3-3733-b3c0-b532c729aac9&quot;,&quot;title&quot;:&quot;\&quot;Energía Segura es Calidad de Vida\&quot;: Estrategia para la Normalización del Servicio de Energía en Barrios Subnormales de la Ciudad de Popayán, Cauca&quot;,&quot;author&quot;:[{&quot;family&quot;:&quot;Serrano Rueda&quot;,&quot;given&quot;:&quot;Ómar&quot;,&quot;parse-names&quot;:false,&quot;dropping-particle&quot;:&quot;&quot;,&quot;non-dropping-particle&quot;:&quot;&quot;}],&quot;container-title&quot;:&quot;Revista de Ingeniería ISSN 0121-4993, Nº. 48&quot;,&quot;accessed&quot;:{&quot;date-parts&quot;:[[2025,6,4]]},&quot;URL&quot;:&quot;https://revistas.uniandes.edu.co/index.php/rdi/article/view/7478/7867&quot;,&quot;issued&quot;:{&quot;date-parts&quot;:[[2019]]},&quot;page&quot;:&quot;94-103&quot;,&quot;container-title-short&quot;:&quot;&quot;},&quot;isTemporary&quot;:false},{&quot;id&quot;:&quot;b9fb24b4-9cac-3d32-a5e5-51d9197114b6&quot;,&quot;itemData&quot;:{&quot;type&quot;:&quot;thesis&quot;,&quot;id&quot;:&quot;b9fb24b4-9cac-3d32-a5e5-51d9197114b6&quot;,&quot;title&quot;:&quot;Estudio de Nivel de Riesgo por Descargas Eléctricas Atmosféricas en el Barrio el Brillante Municipio de Villavicencio Bajo el Escenario del Programa de Normalización de Redes Eléctricas - PRONE&quot;,&quot;author&quot;:[{&quot;family&quot;:&quot;Villagran Romero&quot;,&quot;given&quot;:&quot;Diego Alejandro&quot;,&quot;parse-names&quot;:false,&quot;dropping-particle&quot;:&quot;&quot;,&quot;non-dropping-particle&quot;:&quot;&quot;}],&quot;accessed&quot;:{&quot;date-parts&quot;:[[2025,6,29]]},&quot;URL&quot;:&quot;https://repository.udistrital.edu.co/server/api/core/bitstreams/a446ca5e-3bfc-462e-b61a-30566c773603/content&quot;,&quot;issued&quot;:{&quot;date-parts&quot;:[[2022]]},&quot;publisher-place&quot;:&quot;Bogotá, D.C&quot;,&quot;number-of-pages&quot;:&quot;1-130&quot;,&quot;publisher&quot;:&quot;Universidad Distrital Francisco José de Caldas&quot;,&quot;container-title-short&quot;:&quot;&quot;},&quot;isTemporary&quot;:false}]},{&quot;citationID&quot;:&quot;MENDELEY_CITATION_7ba6c8ac-1adf-46cc-94b6-4a014d3c5711&quot;,&quot;properties&quot;:{&quot;noteIndex&quot;:0},&quot;isEdited&quot;:false,&quot;manualOverride&quot;:{&quot;isManuallyOverridden&quot;:false,&quot;citeprocText&quot;:&quot;(Villagran Romero, 2022)&quot;,&quot;manualOverrideText&quot;:&quot;&quot;},&quot;citationTag&quot;:&quot;MENDELEY_CITATION_v3_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&quot;,&quot;citationItems&quot;:[{&quot;id&quot;:&quot;b9fb24b4-9cac-3d32-a5e5-51d9197114b6&quot;,&quot;itemData&quot;:{&quot;type&quot;:&quot;thesis&quot;,&quot;id&quot;:&quot;b9fb24b4-9cac-3d32-a5e5-51d9197114b6&quot;,&quot;title&quot;:&quot;Estudio de Nivel de Riesgo por Descargas Eléctricas Atmosféricas en el Barrio el Brillante Municipio de Villavicencio Bajo el Escenario del Programa de Normalización de Redes Eléctricas - PRONE&quot;,&quot;author&quot;:[{&quot;family&quot;:&quot;Villagran Romero&quot;,&quot;given&quot;:&quot;Diego Alejandro&quot;,&quot;parse-names&quot;:false,&quot;dropping-particle&quot;:&quot;&quot;,&quot;non-dropping-particle&quot;:&quot;&quot;}],&quot;accessed&quot;:{&quot;date-parts&quot;:[[2025,6,29]]},&quot;URL&quot;:&quot;https://repository.udistrital.edu.co/server/api/core/bitstreams/a446ca5e-3bfc-462e-b61a-30566c773603/content&quot;,&quot;issued&quot;:{&quot;date-parts&quot;:[[2022]]},&quot;publisher-place&quot;:&quot;Bogotá, D.C&quot;,&quot;number-of-pages&quot;:&quot;1-130&quot;,&quot;publisher&quot;:&quot;Universidad Distrital Francisco José de Caldas&quot;,&quot;container-title-short&quot;:&quot;&quot;},&quot;isTemporary&quot;:false,&quot;suppress-author&quot;:false,&quot;composite&quot;:false,&quot;author-only&quot;:false}]},{&quot;citationID&quot;:&quot;MENDELEY_CITATION_7bc0c3ff-abd1-4c52-b436-7c76d65b5128&quot;,&quot;properties&quot;:{&quot;noteIndex&quot;:0},&quot;isEdited&quot;:false,&quot;manualOverride&quot;:{&quot;isManuallyOverridden&quot;:false,&quot;citeprocText&quot;:&quot;(Ley 1117 “Por la cual se expiden normas sobre normalización de redes eléctricas y de subsidios para estratos 1 y 2”, 2006)&quot;,&quot;manualOverrideText&quot;:&quot;&quot;},&quot;citationTag&quot;:&quot;MENDELEY_CITATION_v3_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&quot;,&quot;citationItems&quot;:[{&quot;id&quot;:&quot;53680cd5-4169-3f28-9c5f-f91e944679d6&quot;,&quot;itemData&quot;:{&quot;type&quot;:&quot;legislation&quot;,&quot;id&quot;:&quot;53680cd5-4169-3f28-9c5f-f91e944679d6&quot;,&quot;title&quot;:&quot;Ley 1117 \&quot;Por la cual se expiden normas sobre normalización de redes eléctricas y de subsidios para estratos 1 y 2\&quot;&quot;,&quot;author&quot;:[{&quot;family&quot;:&quot;Congreso de Colombia&quot;,&quot;given&quot;:&quot;&quot;,&quot;parse-names&quot;:false,&quot;dropping-particle&quot;:&quot;&quot;,&quot;non-dropping-particle&quot;:&quot;&quot;}],&quot;container-title&quot;:&quot;Diario Oficial No. 46494 de diciembre 27 de 2006&quot;,&quot;accessed&quot;:{&quot;date-parts&quot;:[[2025,6,21]]},&quot;URL&quot;:&quot;https://www.funcionpublica.gov.co/eva/gestornormativo/norma.php?i=22656&quot;,&quot;issued&quot;:{&quot;date-parts&quot;:[[2006,12,27]]},&quot;publisher-place&quot;:&quot;Colombia&quot;,&quot;page&quot;:&quot;1&quot;,&quot;abstract&quot;:&quot;Por la cual se expiden normas sobre normalización de redes eléctricas y de subsidios para estratos 1 y 2.&quot;,&quot;container-title-short&quot;:&quot;&quot;},&quot;isTemporary&quot;:false,&quot;suppress-author&quot;:false,&quot;composite&quot;:false,&quot;author-only&quot;:false}]},{&quot;citationID&quot;:&quot;MENDELEY_CITATION_23b5d93d-104b-4c77-a9aa-2bed3c6ace0b&quot;,&quot;properties&quot;:{&quot;noteIndex&quot;:0},&quot;isEdited&quot;:false,&quot;manualOverride&quot;:{&quot;isManuallyOverridden&quot;:false,&quot;citeprocText&quot;:&quot;(Serrano Rueda, 2019)&quot;,&quot;manualOverrideText&quot;:&quot;&quot;},&quot;citationTag&quot;:&quot;MENDELEY_CITATION_v3_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&quot;,&quot;citationItems&quot;:[{&quot;id&quot;:&quot;243671c5-bcc3-3733-b3c0-b532c729aac9&quot;,&quot;itemData&quot;:{&quot;type&quot;:&quot;article-journal&quot;,&quot;id&quot;:&quot;243671c5-bcc3-3733-b3c0-b532c729aac9&quot;,&quot;title&quot;:&quot;\&quot;Energía Segura es Calidad de Vida\&quot;: Estrategia para la Normalización del Servicio de Energía en Barrios Subnormales de la Ciudad de Popayán, Cauca&quot;,&quot;author&quot;:[{&quot;family&quot;:&quot;Serrano Rueda&quot;,&quot;given&quot;:&quot;Ómar&quot;,&quot;parse-names&quot;:false,&quot;dropping-particle&quot;:&quot;&quot;,&quot;non-dropping-particle&quot;:&quot;&quot;}],&quot;container-title&quot;:&quot;Revista de Ingeniería ISSN 0121-4993, Nº. 48&quot;,&quot;accessed&quot;:{&quot;date-parts&quot;:[[2025,6,4]]},&quot;URL&quot;:&quot;https://revistas.uniandes.edu.co/index.php/rdi/article/view/7478/7867&quot;,&quot;issued&quot;:{&quot;date-parts&quot;:[[2019]]},&quot;page&quot;:&quot;94-103&quot;,&quot;container-title-short&quot;:&quot;&quot;},&quot;isTemporary&quot;:false,&quot;suppress-author&quot;:false,&quot;composite&quot;:false,&quot;author-only&quot;:false}]},{&quot;citationID&quot;:&quot;MENDELEY_CITATION_4d67cf14-a34d-4ba2-80ef-30e2860584a9&quot;,&quot;properties&quot;:{&quot;noteIndex&quot;:0},&quot;isEdited&quot;:false,&quot;manualOverride&quot;:{&quot;isManuallyOverridden&quot;:false,&quot;citeprocText&quot;:&quot;(DANE, 2018)&quot;,&quot;manualOverrideText&quot;:&quot;&quot;},&quot;citationTag&quot;:&quot;MENDELEY_CITATION_v3_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&quot;,&quot;citationItems&quot;:[{&quot;id&quot;:&quot;a7950f9b-a7c5-389b-9cf5-b6caca6df9e6&quot;,&quot;itemData&quot;:{&quot;type&quot;:&quot;webpage&quot;,&quot;id&quot;:&quot;a7950f9b-a7c5-389b-9cf5-b6caca6df9e6&quot;,&quot;title&quot;:&quot;Censo Nacional de Población y Vivienda 2018&quot;,&quot;author&quot;:[{&quot;family&quot;:&quot;DANE&quot;,&quot;given&quot;:&quot;&quot;,&quot;parse-names&quot;:false,&quot;dropping-particle&quot;:&quot;&quot;,&quot;non-dropping-particle&quot;:&quot;&quot;}],&quot;accessed&quot;:{&quot;date-parts&quot;:[[2026,1,11]]},&quot;URL&quot;:&quot;https://www.dane.gov.co/index.php/estadisticas-por-tema/demografia-y-poblacion/censo-nacional-de-poblacion-y-vivenda-2018/cuantos-somos&quot;,&quot;issued&quot;:{&quot;date-parts&quot;:[[2018]]},&quot;container-title-short&quot;:&quot;&quot;},&quot;isTemporary&quot;:false}]},{&quot;citationID&quot;:&quot;MENDELEY_CITATION_4d8337bc-2054-4151-9551-6e2c24c609d1&quot;,&quot;properties&quot;:{&quot;noteIndex&quot;:0},&quot;isEdited&quot;:false,&quot;manualOverride&quot;:{&quot;isManuallyOverridden&quot;:false,&quot;citeprocText&quot;:&quot;(UPME, 2025)&quot;,&quot;manualOverrideText&quot;:&quot;&quot;},&quot;citationTag&quot;:&quot;MENDELEY_CITATION_v3_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&quot;,&quot;citationItems&quot;:[{&quot;id&quot;:&quot;5ad7a5e7-fee6-369a-a7ce-50afc958eff6&quot;,&quot;itemData&quot;:{&quot;type&quot;:&quot;book&quot;,&quot;id&quot;:&quot;5ad7a5e7-fee6-369a-a7ce-50afc958eff6&quot;,&quot;title&quot;:&quot;Plan de Expansión de la Cobertura de Energía Eléctrica 2024-2028&quot;,&quot;author&quot;:[{&quot;family&quot;:&quot;UPME&quot;,&quot;given&quot;:&quot;&quot;,&quot;parse-names&quot;:false,&quot;dropping-particle&quot;:&quot;&quot;,&quot;non-dropping-particle&quot;:&quot;&quot;}],&quot;accessed&quot;:{&quot;date-parts&quot;:[[2025,9,21]]},&quot;URL&quot;:&quot;https://www.upme.gov.co/simec/planeacion-energetica/plan-de-expansion-de-cobertura/&quot;,&quot;issued&quot;:{&quot;date-parts&quot;:[[2025,4]]},&quot;publisher-place&quot;:&quot;Colombia&quot;,&quot;number-of-pages&quot;:&quot;1-92&quot;,&quot;container-title-short&quot;:&quot;&quot;},&quot;isTemporary&quot;:false,&quot;suppress-author&quot;:false,&quot;composite&quot;:false,&quot;author-only&quot;:false}]},{&quot;citationID&quot;:&quot;MENDELEY_CITATION_eb6d7c76-b592-45c9-9fc6-32c18ffccb47&quot;,&quot;properties&quot;:{&quot;noteIndex&quot;:0},&quot;isEdited&quot;:false,&quot;manualOverride&quot;:{&quot;isManuallyOverridden&quot;:false,&quot;citeprocText&quot;:&quot;(Cabrales Sanjuan et al., 2015; Decreto 1073 “Por la cual medio del cual se expide el Decreto Único Reglamentario del Sector Administrativo de Minas y Energía”, 2015; Méndez Fuentes et al., 2013; SSPD, 2020)&quot;,&quot;manualOverrideText&quot;:&quot;&quot;},&quot;citationTag&quot;:&quot;MENDELEY_CITATION_v3_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&quot;,&quot;citationItems&quot;:[{&quot;id&quot;:&quot;498a60ac-8658-30b8-9991-ade80cb4e5c7&quot;,&quot;itemData&quot;:{&quot;type&quot;:&quot;thesis&quot;,&quot;id&quot;:&quot;498a60ac-8658-30b8-9991-ade80cb4e5c7&quot;,&quot;title&quot;:&quot;Evaluación Técnica y Financiera del Proyecto de Reducción y Control de Pérdidas de Energía no Técnicas en ESSA&quot;,&quot;author&quot;:[{&quot;family&quot;:&quot;Méndez Fuentes&quot;,&quot;given&quot;:&quot;Andrea Paola&quot;,&quot;parse-names&quot;:false,&quot;dropping-particle&quot;:&quot;&quot;,&quot;non-dropping-particle&quot;:&quot;&quot;},{&quot;family&quot;:&quot;Mojica Gómez&quot;,&quot;given&quot;:&quot;Willmer Ronald&quot;,&quot;parse-names&quot;:false,&quot;dropping-particle&quot;:&quot;&quot;,&quot;non-dropping-particle&quot;:&quot;&quot;},{&quot;family&quot;:&quot;Oliveros Porras&quot;,&quot;given&quot;:&quot;Felix Yazmir&quot;,&quot;parse-names&quot;:false,&quot;dropping-particle&quot;:&quot;&quot;,&quot;non-dropping-particle&quot;:&quot;&quot;}],&quot;accessed&quot;:{&quot;date-parts&quot;:[[2025,6,20]]},&quot;URL&quot;:&quot;https://repository.unab.edu.co/bitstream/handle/20.500.12749/11855/2013_Tesis_Mendez_Fuentes_Paola_Andrea.pdf?sequence=1&quot;,&quot;issued&quot;:{&quot;date-parts&quot;:[[2013]]},&quot;publisher-place&quot;:&quot;Bucaramanga&quot;,&quot;number-of-pages&quot;:&quot;1-90&quot;,&quot;publisher&quot;:&quot;Universidad Autónoma de Bucaramanga&quot;,&quot;container-title-short&quot;:&quot;&quot;},&quot;isTemporary&quot;:false},{&quot;id&quot;:&quot;6cc2de2d-fa8f-364b-b1fe-5f7fdee7508a&quot;,&quot;itemData&quot;:{&quot;type&quot;:&quot;thesis&quot;,&quot;id&quot;:&quot;6cc2de2d-fa8f-364b-b1fe-5f7fdee7508a&quot;,&quot;title&quot;:&quot;Estudio de Factibilidad del Proyecto de Reducción y Control de Perdidas de Energía Eléctrica en Centrales Eléctricas del Norte de Santander Regional (Ocaña-Aguachica)&quot;,&quot;author&quot;:[{&quot;family&quot;:&quot;Cabrales Sanjuan&quot;,&quot;given&quot;:&quot;Javier Camilo&quot;,&quot;parse-names&quot;:false,&quot;dropping-particle&quot;:&quot;&quot;,&quot;non-dropping-particle&quot;:&quot;&quot;},{&quot;family&quot;:&quot;Meléndez Angarita&quot;,&quot;given&quot;:&quot;Mx&quot;,&quot;parse-names&quot;:false,&quot;dropping-particle&quot;:&quot;&quot;,&quot;non-dropping-particle&quot;:&quot;&quot;},{&quot;family&quot;:&quot;Navarro Gómez&quot;,&quot;given&quot;:&quot;Cristhian Andrés&quot;,&quot;parse-names&quot;:false,&quot;dropping-particle&quot;:&quot;&quot;,&quot;non-dropping-particle&quot;:&quot;&quot;}],&quot;accessed&quot;:{&quot;date-parts&quot;:[[2025,6,10]]},&quot;URL&quot;:&quot;https://repository.unab.edu.co/bitstream/handle/20.500.12749/1187/2015_Tesis_Cabrales_Sanjuan_Javier_Camilo.pdf?sequence=1&amp;isAllowed=y&quot;,&quot;issued&quot;:{&quot;date-parts&quot;:[[2015]]},&quot;publisher-place&quot;:&quot;Bucaramanga, Bucaramanga&quot;,&quot;number-of-pages&quot;:&quot;1-106&quot;,&quot;publisher&quot;:&quot;Universidad Autónoma de Bucaramanga&quot;,&quot;container-title-short&quot;:&quot;&quot;},&quot;isTemporary&quot;:false},{&quot;id&quot;:&quot;c28857e7-b1d2-3885-aa05-1ccb7f5be958&quot;,&quot;itemData&quot;:{&quot;type&quot;:&quot;report&quot;,&quot;id&quot;:&quot;c28857e7-b1d2-3885-aa05-1ccb7f5be958&quot;,&quot;title&quot;:&quot;Energía - Formato 11 - Información Barrios Subnormales&quot;,&quot;author&quot;:[{&quot;family&quot;:&quot;SSPD&quot;,&quot;given&quot;:&quot;&quot;,&quot;parse-names&quot;:false,&quot;dropping-particle&quot;:&quot;&quot;,&quot;non-dropping-particle&quot;:&quot;&quot;}],&quot;accessed&quot;:{&quot;date-parts&quot;:[[2025,5,5]]},&quot;URL&quot;:&quot;https://sui.superservicios.gov.co/datos-abiertos/Energia/Energia-Formato-11-Informacion-Barrios-Subnormales&quot;,&quot;issued&quot;:{&quot;date-parts&quot;:[[2020]]},&quot;publisher-place&quot;:&quot;Colombia&quot;,&quot;container-title-short&quot;:&quot;&quot;},&quot;isTemporary&quot;:false},{&quot;id&quot;:&quot;5d6f9d85-2d43-3cdc-affa-7f6742969754&quot;,&quot;itemData&quot;:{&quot;type&quot;:&quot;legislation&quot;,&quot;id&quot;:&quot;5d6f9d85-2d43-3cdc-affa-7f6742969754&quot;,&quot;title&quot;:&quot;Decreto 1073 \&quot;Por la cual medio del cual se expide el Decreto Único Reglamentario del Sector Administrativo de Minas y Energía\&quot;&quot;,&quot;author&quot;:[{&quot;family&quot;:&quot;MME&quot;,&quot;given&quot;:&quot;&quot;,&quot;parse-names&quot;:false,&quot;dropping-particle&quot;:&quot;&quot;,&quot;non-dropping-particle&quot;:&quot;&quot;}],&quot;container-title&quot;:&quot;Diario Oficial No. 49.523 de 26 de mayo de 2015&quot;,&quot;accessed&quot;:{&quot;date-parts&quot;:[[2025,5,21]]},&quot;URL&quot;:&quot;https://gestornormativo.creg.gov.co/gestor/entorno/docs/decreto_1073_2015.htm&quot;,&quot;issued&quot;:{&quot;date-parts&quot;:[[2015,5,26]]},&quot;publisher-place&quot;:&quot;Colombia&quot;,&quot;page&quot;:&quot;1-503&quot;,&quot;abstract&quot;:&quot;Por la cual medio del cual se expide el Decreto Único Reglamentario del Sector Administrativo de Minas y Energía.&quot;,&quot;container-title-short&quot;:&quot;&quot;},&quot;isTemporary&quot;:false}]},{&quot;citationID&quot;:&quot;MENDELEY_CITATION_d4fbc468-fadc-4ea8-a427-56bced64e44f&quot;,&quot;properties&quot;:{&quot;noteIndex&quot;:0},&quot;isEdited&quot;:false,&quot;manualOverride&quot;:{&quot;isManuallyOverridden&quot;:false,&quot;citeprocText&quot;:&quot;(UPME, 2025)&quot;,&quot;manualOverrideText&quot;:&quot;&quot;},&quot;citationTag&quot;:&quot;MENDELEY_CITATION_v3_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&quot;,&quot;citationItems&quot;:[{&quot;id&quot;:&quot;5ad7a5e7-fee6-369a-a7ce-50afc958eff6&quot;,&quot;itemData&quot;:{&quot;type&quot;:&quot;book&quot;,&quot;id&quot;:&quot;5ad7a5e7-fee6-369a-a7ce-50afc958eff6&quot;,&quot;title&quot;:&quot;Plan de Expansión de la Cobertura de Energía Eléctrica 2024-2028&quot;,&quot;author&quot;:[{&quot;family&quot;:&quot;UPME&quot;,&quot;given&quot;:&quot;&quot;,&quot;parse-names&quot;:false,&quot;dropping-particle&quot;:&quot;&quot;,&quot;non-dropping-particle&quot;:&quot;&quot;}],&quot;accessed&quot;:{&quot;date-parts&quot;:[[2025,9,21]]},&quot;URL&quot;:&quot;https://www.upme.gov.co/simec/planeacion-energetica/plan-de-expansion-de-cobertura/&quot;,&quot;issued&quot;:{&quot;date-parts&quot;:[[2025,4]]},&quot;publisher-place&quot;:&quot;Colombia&quot;,&quot;number-of-pages&quot;:&quot;1-92&quot;,&quot;container-title-short&quot;:&quot;&quot;},&quot;isTemporary&quot;:false,&quot;suppress-author&quot;:false,&quot;composite&quot;:false,&quot;author-only&quot;:false}]},{&quot;citationID&quot;:&quot;MENDELEY_CITATION_c0dbd827-7fc0-4bf4-8612-8776bb31ffe6&quot;,&quot;properties&quot;:{&quot;noteIndex&quot;:0},&quot;isEdited&quot;:false,&quot;manualOverride&quot;:{&quot;isManuallyOverridden&quot;:false,&quot;citeprocText&quot;:&quot;(UPME, 2025)&quot;,&quot;manualOverrideText&quot;:&quot;&quot;},&quot;citationTag&quot;:&quot;MENDELEY_CITATION_v3_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&quot;,&quot;citationItems&quot;:[{&quot;id&quot;:&quot;5ad7a5e7-fee6-369a-a7ce-50afc958eff6&quot;,&quot;itemData&quot;:{&quot;type&quot;:&quot;book&quot;,&quot;id&quot;:&quot;5ad7a5e7-fee6-369a-a7ce-50afc958eff6&quot;,&quot;title&quot;:&quot;Plan de Expansión de la Cobertura de Energía Eléctrica 2024-2028&quot;,&quot;author&quot;:[{&quot;family&quot;:&quot;UPME&quot;,&quot;given&quot;:&quot;&quot;,&quot;parse-names&quot;:false,&quot;dropping-particle&quot;:&quot;&quot;,&quot;non-dropping-particle&quot;:&quot;&quot;}],&quot;accessed&quot;:{&quot;date-parts&quot;:[[2025,9,21]]},&quot;URL&quot;:&quot;https://www.upme.gov.co/simec/planeacion-energetica/plan-de-expansion-de-cobertura/&quot;,&quot;issued&quot;:{&quot;date-parts&quot;:[[2025,4]]},&quot;publisher-place&quot;:&quot;Colombia&quot;,&quot;number-of-pages&quot;:&quot;1-92&quot;,&quot;container-title-short&quot;:&quot;&quot;},&quot;isTemporary&quot;:false,&quot;suppress-author&quot;:false,&quot;composite&quot;:false,&quot;author-only&quot;:false}]},{&quot;citationID&quot;:&quot;MENDELEY_CITATION_bf304f8e-f694-4ca4-9474-5b29c0da0730&quot;,&quot;properties&quot;:{&quot;noteIndex&quot;:0},&quot;isEdited&quot;:false,&quot;manualOverride&quot;:{&quot;isManuallyOverridden&quot;:false,&quot;citeprocText&quot;:&quot;(SSPD, 2025)&quot;,&quot;manualOverrideText&quot;:&quot;&quot;},&quot;citationTag&quot;:&quot;MENDELEY_CITATION_v3_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&quot;,&quot;citationItems&quot;:[{&quot;id&quot;:&quot;039d27ec-271c-39e1-94d1-c9411de17788&quot;,&quot;itemData&quot;:{&quot;type&quot;:&quot;article&quot;,&quot;id&quot;:&quot;039d27ec-271c-39e1-94d1-c9411de17788&quot;,&quot;title&quot;:&quot;Herramienta O3 - Sistema Unico de Información&quot;,&quot;author&quot;:[{&quot;family&quot;:&quot;SSPD&quot;,&quot;given&quot;:&quot;&quot;,&quot;parse-names&quot;:false,&quot;dropping-particle&quot;:&quot;&quot;,&quot;non-dropping-particle&quot;:&quot;&quot;}],&quot;container-title&quot;:&quot;http://bi.superservicios.gov.co/o3web/browser/showView.jsp?viewDesktop=true&amp;source=SUI_COMERCIAL_ENERGIA/VISTA_FACTURACION_ENERGIA%23_public&quot;,&quot;issued&quot;:{&quot;date-parts&quot;:[[2025]]},&quot;container-title-short&quot;:&quot;&quot;},&quot;isTemporary&quot;:false,&quot;suppress-author&quot;:false,&quot;composite&quot;:false,&quot;author-only&quot;:false}]},{&quot;citationID&quot;:&quot;MENDELEY_CITATION_89a85a47-22a7-495e-afe8-d5a19f99423e&quot;,&quot;properties&quot;:{&quot;noteIndex&quot;:0},&quot;isEdited&quot;:false,&quot;manualOverride&quot;:{&quot;isManuallyOverridden&quot;:false,&quot;citeprocText&quot;:&quot;(Villagran Romero, 2022)&quot;,&quot;manualOverrideText&quot;:&quot;&quot;},&quot;citationTag&quot;:&quot;MENDELEY_CITATION_v3_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&quot;,&quot;citationItems&quot;:[{&quot;id&quot;:&quot;b9fb24b4-9cac-3d32-a5e5-51d9197114b6&quot;,&quot;itemData&quot;:{&quot;type&quot;:&quot;thesis&quot;,&quot;id&quot;:&quot;b9fb24b4-9cac-3d32-a5e5-51d9197114b6&quot;,&quot;title&quot;:&quot;Estudio de Nivel de Riesgo por Descargas Eléctricas Atmosféricas en el Barrio el Brillante Municipio de Villavicencio Bajo el Escenario del Programa de Normalización de Redes Eléctricas - PRONE&quot;,&quot;author&quot;:[{&quot;family&quot;:&quot;Villagran Romero&quot;,&quot;given&quot;:&quot;Diego Alejandro&quot;,&quot;parse-names&quot;:false,&quot;dropping-particle&quot;:&quot;&quot;,&quot;non-dropping-particle&quot;:&quot;&quot;}],&quot;accessed&quot;:{&quot;date-parts&quot;:[[2025,6,29]]},&quot;URL&quot;:&quot;https://repository.udistrital.edu.co/server/api/core/bitstreams/a446ca5e-3bfc-462e-b61a-30566c773603/content&quot;,&quot;issued&quot;:{&quot;date-parts&quot;:[[2022]]},&quot;publisher-place&quot;:&quot;Bogotá, D.C&quot;,&quot;number-of-pages&quot;:&quot;1-130&quot;,&quot;publisher&quot;:&quot;Universidad Distrital Francisco José de Caldas&quot;,&quot;container-title-short&quot;:&quot;&quot;},&quot;isTemporary&quot;:false,&quot;suppress-author&quot;:false,&quot;composite&quot;:false,&quot;author-only&quot;:false}]},{&quot;citationID&quot;:&quot;MENDELEY_CITATION_e31f6d1e-557c-4f9e-a3da-36d6f7c458cb&quot;,&quot;properties&quot;:{&quot;noteIndex&quot;:0},&quot;isEdited&quot;:false,&quot;manualOverride&quot;:{&quot;isManuallyOverridden&quot;:false,&quot;citeprocText&quot;:&quot;(XM, 2024)&quot;,&quot;manualOverrideText&quot;:&quot;&quot;},&quot;citationTag&quot;:&quot;MENDELEY_CITATION_v3_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&quot;,&quot;citationItems&quot;:[{&quot;id&quot;:&quot;e0bd48e2-44ba-3a0b-8d76-18cc78c14f53&quot;,&quot;itemData&quot;:{&quot;type&quot;:&quot;report&quot;,&quot;id&quot;:&quot;e0bd48e2-44ba-3a0b-8d76-18cc78c14f53&quot;,&quot;title&quot;:&quot;Informe Anual de ORs Reporte de indicadores SAIDI y SAIFI&quot;,&quot;author&quot;:[{&quot;family&quot;:&quot;XM&quot;,&quot;given&quot;:&quot;&quot;,&quot;parse-names&quot;:false,&quot;dropping-particle&quot;:&quot;&quot;,&quot;non-dropping-particle&quot;:&quot;&quot;}],&quot;URL&quot;:&quot;https://sinergox.xm.com.co/infms/Operadores%20de%20Red/Informe%20Operadores%20de%20Red%20-%202023.pdf&quot;,&quot;issued&quot;:{&quot;date-parts&quot;:[[2024]]},&quot;publisher-place&quot;:&quot;Colombia&quot;,&quot;container-title-short&quot;:&quot;&quot;},&quot;isTemporary&quot;:false,&quot;suppress-author&quot;:false,&quot;composite&quot;:false,&quot;author-only&quot;:false}]},{&quot;citationID&quot;:&quot;MENDELEY_CITATION_ec6cb28a-4b5a-4d2a-9d7d-dc5d6782456d&quot;,&quot;properties&quot;:{&quot;noteIndex&quot;:0},&quot;isEdited&quot;:false,&quot;manualOverride&quot;:{&quot;isManuallyOverridden&quot;:false,&quot;citeprocText&quot;:&quot;(UPME, 2025)&quot;,&quot;manualOverrideText&quot;:&quot;&quot;},&quot;citationTag&quot;:&quot;MENDELEY_CITATION_v3_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&quot;,&quot;citationItems&quot;:[{&quot;id&quot;:&quot;5ad7a5e7-fee6-369a-a7ce-50afc958eff6&quot;,&quot;itemData&quot;:{&quot;type&quot;:&quot;book&quot;,&quot;id&quot;:&quot;5ad7a5e7-fee6-369a-a7ce-50afc958eff6&quot;,&quot;title&quot;:&quot;Plan de Expansión de la Cobertura de Energía Eléctrica 2024-2028&quot;,&quot;author&quot;:[{&quot;family&quot;:&quot;UPME&quot;,&quot;given&quot;:&quot;&quot;,&quot;parse-names&quot;:false,&quot;dropping-particle&quot;:&quot;&quot;,&quot;non-dropping-particle&quot;:&quot;&quot;}],&quot;accessed&quot;:{&quot;date-parts&quot;:[[2025,9,21]]},&quot;URL&quot;:&quot;https://www.upme.gov.co/simec/planeacion-energetica/plan-de-expansion-de-cobertura/&quot;,&quot;issued&quot;:{&quot;date-parts&quot;:[[2025,4]]},&quot;publisher-place&quot;:&quot;Colombia&quot;,&quot;number-of-pages&quot;:&quot;1-92&quot;,&quot;container-title-short&quot;:&quot;&quot;},&quot;isTemporary&quot;:false,&quot;suppress-author&quot;:false,&quot;composite&quot;:false,&quot;author-only&quot;:false}]},{&quot;citationID&quot;:&quot;MENDELEY_CITATION_99172586-12be-499e-b06e-0d7419189b04&quot;,&quot;properties&quot;:{&quot;noteIndex&quot;:0},&quot;isEdited&quot;:false,&quot;manualOverride&quot;:{&quot;isManuallyOverridden&quot;:false,&quot;citeprocText&quot;:&quot;(SSPD, 2020)&quot;,&quot;manualOverrideText&quot;:&quot;&quot;},&quot;citationTag&quot;:&quot;MENDELEY_CITATION_v3_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&quot;,&quot;citationItems&quot;:[{&quot;id&quot;:&quot;c28857e7-b1d2-3885-aa05-1ccb7f5be958&quot;,&quot;itemData&quot;:{&quot;type&quot;:&quot;report&quot;,&quot;id&quot;:&quot;c28857e7-b1d2-3885-aa05-1ccb7f5be958&quot;,&quot;title&quot;:&quot;Energía - Formato 11 - Información Barrios Subnormales&quot;,&quot;author&quot;:[{&quot;family&quot;:&quot;SSPD&quot;,&quot;given&quot;:&quot;&quot;,&quot;parse-names&quot;:false,&quot;dropping-particle&quot;:&quot;&quot;,&quot;non-dropping-particle&quot;:&quot;&quot;}],&quot;accessed&quot;:{&quot;date-parts&quot;:[[2025,5,5]]},&quot;URL&quot;:&quot;https://sui.superservicios.gov.co/datos-abiertos/Energia/Energia-Formato-11-Informacion-Barrios-Subnormales&quot;,&quot;issued&quot;:{&quot;date-parts&quot;:[[2020]]},&quot;publisher-place&quot;:&quot;Colombia&quot;,&quot;container-title-short&quot;:&quot;&quot;},&quot;isTemporary&quot;:false,&quot;suppress-author&quot;:false,&quot;composite&quot;:false,&quot;author-only&quot;:false}]},{&quot;citationID&quot;:&quot;MENDELEY_CITATION_96454d33-bc28-4ad3-b95e-d488e3b6b17b&quot;,&quot;properties&quot;:{&quot;noteIndex&quot;:0},&quot;isEdited&quot;:false,&quot;manualOverride&quot;:{&quot;isManuallyOverridden&quot;:false,&quot;citeprocText&quot;:&quot;(Mosquera Noguera &amp;#38; Ahumada Manjarres, 2005)&quot;,&quot;manualOverrideText&quot;:&quot;&quot;},&quot;citationTag&quot;:&quot;MENDELEY_CITATION_v3_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&quot;,&quot;citationItems&quot;:[{&quot;id&quot;:&quot;64646739-c725-383a-9d68-09285e49ac58&quot;,&quot;itemData&quot;:{&quot;type&quot;:&quot;article-journal&quot;,&quot;id&quot;:&quot;64646739-c725-383a-9d68-09285e49ac58&quot;,&quot;title&quot;:&quot;Aspectos de los Asentamientos Irregulares en América Latina&quot;,&quot;author&quot;:[{&quot;family&quot;:&quot;Mosquera Noguera&quot;,&quot;given&quot;:&quot;Ricardo Andrés&quot;,&quot;parse-names&quot;:false,&quot;dropping-particle&quot;:&quot;&quot;,&quot;non-dropping-particle&quot;:&quot;&quot;},{&quot;family&quot;:&quot;Ahumada Manjarres&quot;,&quot;given&quot;:&quot;Angela Patricia&quot;,&quot;parse-names&quot;:false,&quot;dropping-particle&quot;:&quot;&quot;,&quot;non-dropping-particle&quot;:&quot;&quot;}],&quot;container-title&quot;:&quot;Revista de Arquitectura&quot;,&quot;accessed&quot;:{&quot;date-parts&quot;:[[2025,5,11]]},&quot;URL&quot;:&quot;https://revistadearquitectura.ucatolica.edu.co/article/view/815&quot;,&quot;issued&quot;:{&quot;date-parts&quot;:[[2005,12]]},&quot;page&quot;:&quot;14-16&quot;,&quot;abstract&quot;:&quot;Asentamiento es la forma de apropiación del suelo y el término irregular es la ilegitimidad en cuanto a órdenes urbano y arquitectónico legales vigentes. La connotación social responde a la incapacidad que tienen las familias de adquirir los recursos para acceder de manera regular a vivienda y servicios. La manifestación de estos asentamientos en las ciudades se puede apreciar en zonas de decadencia (centros de la ciudad) y en la periferia hoy denominados barrios subnormales, vecindad, entre otros. Los principales componentes de los asentamientos irregulares son el acceso al suelo, la producción de la vivienda y la apropiación/obtención de bienes colectivos asociados a vivienda y servicios urbanos. Durante este proceso de lucha para obtener estos servicios, la población de manera ilegal\nlogra dotarse de algunos y paralelamente asegura su permanencia con el proceso de regularización del poder gubernamental vigente que de forma particular mejora y\nconsolida estos bienes colectivos.&quot;,&quot;volume&quot;:&quot;7&quot;,&quot;container-title-short&quot;:&quot;&quot;},&quot;isTemporary&quot;:false,&quot;suppress-author&quot;:false,&quot;composite&quot;:false,&quot;author-only&quot;:false}]},{&quot;citationID&quot;:&quot;MENDELEY_CITATION_3cb84470-5989-4f8d-82d3-a21a60cadcbb&quot;,&quot;properties&quot;:{&quot;noteIndex&quot;:0},&quot;isEdited&quot;:false,&quot;manualOverride&quot;:{&quot;isManuallyOverridden&quot;:false,&quot;citeprocText&quot;:&quot;(Ley 142 “Por la cual se establece el régimen de los servicios públicos domiciliarios y se dictan otras disposiciones”, 1994; Ley 143 “Por la cual se establece el régimen para la generación, interconexión, trasmisión, distribución y comercialización de electricidad en el territorio nacional, se conceden unas autorizaciones y se dictan otras disposiciones en materia energética”, 1994)&quot;,&quot;manualOverrideText&quot;:&quot;&quot;},&quot;citationTag&quot;:&quot;MENDELEY_CITATION_v3_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&quot;,&quot;citationItems&quot;:[{&quot;id&quot;:&quot;cb03754c-a7ac-329d-b8bc-b1ec1fbcd129&quot;,&quot;itemData&quot;:{&quot;type&quot;:&quot;legislation&quot;,&quot;id&quot;:&quot;cb03754c-a7ac-329d-b8bc-b1ec1fbcd129&quot;,&quot;title&quot;:&quot;Ley 142 \&quot;Por la cual se establece el régimen de los servicios públicos domiciliarios y se dictan otras disposiciones\&quot;&quot;,&quot;author&quot;:[{&quot;family&quot;:&quot;Congreso de Colombia&quot;,&quot;given&quot;:&quot;&quot;,&quot;parse-names&quot;:false,&quot;dropping-particle&quot;:&quot;&quot;,&quot;non-dropping-particle&quot;:&quot;&quot;}],&quot;container-title&quot;:&quot;Diario Oficial No 41.433 de 11 de julio de 1994&quot;,&quot;accessed&quot;:{&quot;date-parts&quot;:[[2025,6,21]]},&quot;URL&quot;:&quot;https://www.funcionpublica.gov.co/eva/gestornormativo/norma.php?i=2752&quot;,&quot;issued&quot;:{&quot;date-parts&quot;:[[1994,7,11]]},&quot;publisher-place&quot;:&quot;Colombia&quot;,&quot;page&quot;:&quot;1-76&quot;,&quot;abstract&quot;:&quot;Por la cual se establece el régimen de los servicios públicos domiciliarios y se dictan otras disposiciones.&quot;,&quot;container-title-short&quot;:&quot;&quot;},&quot;isTemporary&quot;:false},{&quot;id&quot;:&quot;f465676c-8453-3414-a8dd-6879423e7423&quot;,&quot;itemData&quot;:{&quot;type&quot;:&quot;legislation&quot;,&quot;id&quot;:&quot;f465676c-8453-3414-a8dd-6879423e7423&quot;,&quot;title&quot;:&quot;Ley 143 \&quot;Por la cual se establece el régimen para la generación, interconexión, trasmisión, distribución y comercialización de electricidad en el territorio nacional, se conceden unas autorizaciones y se dictan otras disposiciones en materia energética\&quot;&quot;,&quot;author&quot;:[{&quot;family&quot;:&quot;Congreso de Colombia&quot;,&quot;given&quot;:&quot;&quot;,&quot;parse-names&quot;:false,&quot;dropping-particle&quot;:&quot;&quot;,&quot;non-dropping-particle&quot;:&quot;&quot;}],&quot;container-title&quot;:&quot;Diario Oficial No. 41.434 de julio 12 de 1994&quot;,&quot;accessed&quot;:{&quot;date-parts&quot;:[[2025,6,21]]},&quot;URL&quot;:&quot;https://www.funcionpublica.gov.co/eva/gestornormativo/norma.php?i=4631&quot;,&quot;issued&quot;:{&quot;date-parts&quot;:[[1994,7,11]]},&quot;publisher-place&quot;:&quot;Colombia&quot;,&quot;page&quot;:&quot;1-29&quot;,&quot;abstract&quot;:&quot;Por la cual se establece el régimen para la generación, interconexión, trasmisión, distribución y comercialización de electricidad en el territorio nacional, se conceden unas autorizaciones y se dictan otras disposiciones en materia energética.&quot;,&quot;container-title-short&quot;:&quot;&quot;},&quot;isTemporary&quot;:false}]},{&quot;citationID&quot;:&quot;MENDELEY_CITATION_88cb5ff4-d445-42a6-877c-b92373a6028c&quot;,&quot;properties&quot;:{&quot;noteIndex&quot;:0},&quot;isEdited&quot;:false,&quot;manualOverride&quot;:{&quot;isManuallyOverridden&quot;:false,&quot;citeprocText&quot;:&quot;(Ley 812 “Por la cual se aprueba el Plan Nacional de Desarrollo 2003-2006, hacia un Estado comunitario”, 2003; Ley 1117 “Por la cual se expiden normas sobre normalización de redes eléctricas y de subsidios para estratos 1 y 2”, 2006)&quot;,&quot;manualOverrideText&quot;:&quot;&quot;},&quot;citationTag&quot;:&quot;MENDELEY_CITATION_v3_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&quot;,&quot;citationItems&quot;:[{&quot;id&quot;:&quot;a32a5d12-161d-3d6b-86c5-14ae6d88ce60&quot;,&quot;itemData&quot;:{&quot;type&quot;:&quot;legislation&quot;,&quot;id&quot;:&quot;a32a5d12-161d-3d6b-86c5-14ae6d88ce60&quot;,&quot;title&quot;:&quot;Ley 812 \&quot;Por la cual se aprueba el Plan Nacional de Desarrollo 2003-2006, hacia un Estado comunitario\&quot;&quot;,&quot;author&quot;:[{&quot;family&quot;:&quot;Congreso de Colombia&quot;,&quot;given&quot;:&quot;&quot;,&quot;parse-names&quot;:false,&quot;dropping-particle&quot;:&quot;&quot;,&quot;non-dropping-particle&quot;:&quot;&quot;}],&quot;container-title&quot;:&quot;Diario Oficial  No. 45.231 de Junio 27 de 2003&quot;,&quot;accessed&quot;:{&quot;date-parts&quot;:[[2025,7,21]]},&quot;URL&quot;:&quot;https://www.funcionpublica.gov.co/eva/gestornormativo/norma.php?i=8795&quot;,&quot;issued&quot;:{&quot;date-parts&quot;:[[2003,6,26]]},&quot;publisher-place&quot;:&quot;Colombia&quot;,&quot;page&quot;:&quot;1-43&quot;,&quot;abstract&quot;:&quot;Por la cual se aprueba el Plan Nacional de Desarrollo 2003-2006, hacia un Estado comunitario&quot;,&quot;container-title-short&quot;:&quot;&quot;},&quot;isTemporary&quot;:false},{&quot;id&quot;:&quot;53680cd5-4169-3f28-9c5f-f91e944679d6&quot;,&quot;itemData&quot;:{&quot;type&quot;:&quot;legislation&quot;,&quot;id&quot;:&quot;53680cd5-4169-3f28-9c5f-f91e944679d6&quot;,&quot;title&quot;:&quot;Ley 1117 \&quot;Por la cual se expiden normas sobre normalización de redes eléctricas y de subsidios para estratos 1 y 2\&quot;&quot;,&quot;author&quot;:[{&quot;family&quot;:&quot;Congreso de Colombia&quot;,&quot;given&quot;:&quot;&quot;,&quot;parse-names&quot;:false,&quot;dropping-particle&quot;:&quot;&quot;,&quot;non-dropping-particle&quot;:&quot;&quot;}],&quot;container-title&quot;:&quot;Diario Oficial No. 46494 de diciembre 27 de 2006&quot;,&quot;accessed&quot;:{&quot;date-parts&quot;:[[2025,6,21]]},&quot;URL&quot;:&quot;https://www.funcionpublica.gov.co/eva/gestornormativo/norma.php?i=22656&quot;,&quot;issued&quot;:{&quot;date-parts&quot;:[[2006,12,27]]},&quot;publisher-place&quot;:&quot;Colombia&quot;,&quot;page&quot;:&quot;1&quot;,&quot;abstract&quot;:&quot;Por la cual se expiden normas sobre normalización de redes eléctricas y de subsidios para estratos 1 y 2.&quot;,&quot;container-title-short&quot;:&quot;&quot;},&quot;isTemporary&quot;:false}]},{&quot;citationID&quot;:&quot;MENDELEY_CITATION_103addd3-aa18-4a99-b774-f09a2983e9a9&quot;,&quot;properties&quot;:{&quot;noteIndex&quot;:0},&quot;isEdited&quot;:false,&quot;manualOverride&quot;:{&quot;isManuallyOverridden&quot;:false,&quot;citeprocText&quot;:&quot;(Decreto 1073 “Por la cual medio del cual se expide el Decreto Único Reglamentario del Sector Administrativo de Minas y Energía”, 2015)&quot;,&quot;manualOverrideText&quot;:&quot;&quot;},&quot;citationTag&quot;:&quot;MENDELEY_CITATION_v3_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&quot;,&quot;citationItems&quot;:[{&quot;id&quot;:&quot;5d6f9d85-2d43-3cdc-affa-7f6742969754&quot;,&quot;itemData&quot;:{&quot;type&quot;:&quot;legislation&quot;,&quot;id&quot;:&quot;5d6f9d85-2d43-3cdc-affa-7f6742969754&quot;,&quot;title&quot;:&quot;Decreto 1073 \&quot;Por la cual medio del cual se expide el Decreto Único Reglamentario del Sector Administrativo de Minas y Energía\&quot;&quot;,&quot;author&quot;:[{&quot;family&quot;:&quot;MME&quot;,&quot;given&quot;:&quot;&quot;,&quot;parse-names&quot;:false,&quot;dropping-particle&quot;:&quot;&quot;,&quot;non-dropping-particle&quot;:&quot;&quot;}],&quot;container-title&quot;:&quot;Diario Oficial No. 49.523 de 26 de mayo de 2015&quot;,&quot;accessed&quot;:{&quot;date-parts&quot;:[[2025,5,21]]},&quot;URL&quot;:&quot;https://gestornormativo.creg.gov.co/gestor/entorno/docs/decreto_1073_2015.htm&quot;,&quot;issued&quot;:{&quot;date-parts&quot;:[[2015,5,26]]},&quot;publisher-place&quot;:&quot;Colombia&quot;,&quot;page&quot;:&quot;1-503&quot;,&quot;abstract&quot;:&quot;Por la cual medio del cual se expide el Decreto Único Reglamentario del Sector Administrativo de Minas y Energía.&quot;,&quot;container-title-short&quot;:&quot;&quot;},&quot;isTemporary&quot;:false,&quot;suppress-author&quot;:false,&quot;composite&quot;:false,&quot;author-only&quot;:false}]},{&quot;citationID&quot;:&quot;MENDELEY_CITATION_f8524698-0cfa-4ed6-814f-7d15ebca0aca&quot;,&quot;properties&quot;:{&quot;noteIndex&quot;:0},&quot;isEdited&quot;:false,&quot;manualOverride&quot;:{&quot;isManuallyOverridden&quot;:false,&quot;citeprocText&quot;:&quot;(Decreto 1073 “Por la cual medio del cual se expide el Decreto Único Reglamentario del Sector Administrativo de Minas y Energía”, 2015)&quot;,&quot;manualOverrideText&quot;:&quot;&quot;},&quot;citationTag&quot;:&quot;MENDELEY_CITATION_v3_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&quot;,&quot;citationItems&quot;:[{&quot;id&quot;:&quot;5d6f9d85-2d43-3cdc-affa-7f6742969754&quot;,&quot;itemData&quot;:{&quot;type&quot;:&quot;legislation&quot;,&quot;id&quot;:&quot;5d6f9d85-2d43-3cdc-affa-7f6742969754&quot;,&quot;title&quot;:&quot;Decreto 1073 \&quot;Por la cual medio del cual se expide el Decreto Único Reglamentario del Sector Administrativo de Minas y Energía\&quot;&quot;,&quot;author&quot;:[{&quot;family&quot;:&quot;MME&quot;,&quot;given&quot;:&quot;&quot;,&quot;parse-names&quot;:false,&quot;dropping-particle&quot;:&quot;&quot;,&quot;non-dropping-particle&quot;:&quot;&quot;}],&quot;container-title&quot;:&quot;Diario Oficial No. 49.523 de 26 de mayo de 2015&quot;,&quot;accessed&quot;:{&quot;date-parts&quot;:[[2025,5,21]]},&quot;URL&quot;:&quot;https://gestornormativo.creg.gov.co/gestor/entorno/docs/decreto_1073_2015.htm&quot;,&quot;issued&quot;:{&quot;date-parts&quot;:[[2015,5,26]]},&quot;publisher-place&quot;:&quot;Colombia&quot;,&quot;page&quot;:&quot;1-503&quot;,&quot;abstract&quot;:&quot;Por la cual medio del cual se expide el Decreto Único Reglamentario del Sector Administrativo de Minas y Energía.&quot;,&quot;container-title-short&quot;:&quot;&quot;},&quot;isTemporary&quot;:false,&quot;suppress-author&quot;:false,&quot;composite&quot;:false,&quot;author-only&quot;:false}]},{&quot;citationID&quot;:&quot;MENDELEY_CITATION_24145fa2-4ee3-4870-a2b9-e1b6484b9ad2&quot;,&quot;properties&quot;:{&quot;noteIndex&quot;:0},&quot;isEdited&quot;:false,&quot;manualOverride&quot;:{&quot;isManuallyOverridden&quot;:false,&quot;citeprocText&quot;:&quot;(Castillo Quintana &amp;#38; Humanez Pacheco, 1991)&quot;,&quot;manualOverrideText&quot;:&quot;&quot;},&quot;citationTag&quot;:&quot;MENDELEY_CITATION_v3_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&quot;,&quot;citationItems&quot;:[{&quot;id&quot;:&quot;6c9b3f8a-a824-307a-891b-9aa047d0611f&quot;,&quot;itemData&quot;:{&quot;type&quot;:&quot;thesis&quot;,&quot;id&quot;:&quot;6c9b3f8a-a824-307a-891b-9aa047d0611f&quot;,&quot;title&quot;:&quot;Evaluación Económica y Social de Distribución de Energía Eléctrica por Tramos Secundarios en Zonas Subnormales de Cartagena&quot;,&quot;author&quot;:[{&quot;family&quot;:&quot;Castillo Quintana&quot;,&quot;given&quot;:&quot;Oscar Alex&quot;,&quot;parse-names&quot;:false,&quot;dropping-particle&quot;:&quot;&quot;,&quot;non-dropping-particle&quot;:&quot;&quot;},{&quot;family&quot;:&quot;Humanez Pacheco&quot;,&quot;given&quot;:&quot;Jose Alfredo&quot;,&quot;parse-names&quot;:false,&quot;dropping-particle&quot;:&quot;&quot;,&quot;non-dropping-particle&quot;:&quot;&quot;}],&quot;accessed&quot;:{&quot;date-parts&quot;:[[2025,6,20]]},&quot;URL&quot;:&quot;https://repositorio.unicartagena.edu.co/server/api/core/bitstreams/376ffb41-352c-4dc3-bce5-354e3f75f177/content&quot;,&quot;issued&quot;:{&quot;date-parts&quot;:[[1991,9,25]]},&quot;publisher-place&quot;:&quot;Cartagena&quot;,&quot;number-of-pages&quot;:&quot;1-171&quot;,&quot;publisher&quot;:&quot;Universidad de Cartagena&quot;,&quot;container-title-short&quot;:&quot;&quot;},&quot;isTemporary&quot;:false,&quot;suppress-author&quot;:false,&quot;composite&quot;:false,&quot;author-only&quot;:false}]},{&quot;citationID&quot;:&quot;MENDELEY_CITATION_06c1775b-16ca-489f-bfd0-2b36f9ab42d7&quot;,&quot;properties&quot;:{&quot;noteIndex&quot;:0},&quot;isEdited&quot;:false,&quot;manualOverride&quot;:{&quot;isManuallyOverridden&quot;:false,&quot;citeprocText&quot;:&quot;(Castillo Quintana &amp;#38; Humanez Pacheco, 1991)&quot;,&quot;manualOverrideText&quot;:&quot;&quot;},&quot;citationTag&quot;:&quot;MENDELEY_CITATION_v3_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&quot;,&quot;citationItems&quot;:[{&quot;id&quot;:&quot;6c9b3f8a-a824-307a-891b-9aa047d0611f&quot;,&quot;itemData&quot;:{&quot;type&quot;:&quot;thesis&quot;,&quot;id&quot;:&quot;6c9b3f8a-a824-307a-891b-9aa047d0611f&quot;,&quot;title&quot;:&quot;Evaluación Económica y Social de Distribución de Energía Eléctrica por Tramos Secundarios en Zonas Subnormales de Cartagena&quot;,&quot;author&quot;:[{&quot;family&quot;:&quot;Castillo Quintana&quot;,&quot;given&quot;:&quot;Oscar Alex&quot;,&quot;parse-names&quot;:false,&quot;dropping-particle&quot;:&quot;&quot;,&quot;non-dropping-particle&quot;:&quot;&quot;},{&quot;family&quot;:&quot;Humanez Pacheco&quot;,&quot;given&quot;:&quot;Jose Alfredo&quot;,&quot;parse-names&quot;:false,&quot;dropping-particle&quot;:&quot;&quot;,&quot;non-dropping-particle&quot;:&quot;&quot;}],&quot;accessed&quot;:{&quot;date-parts&quot;:[[2025,6,20]]},&quot;URL&quot;:&quot;https://repositorio.unicartagena.edu.co/server/api/core/bitstreams/376ffb41-352c-4dc3-bce5-354e3f75f177/content&quot;,&quot;issued&quot;:{&quot;date-parts&quot;:[[1991,9,25]]},&quot;publisher-place&quot;:&quot;Cartagena&quot;,&quot;number-of-pages&quot;:&quot;1-171&quot;,&quot;publisher&quot;:&quot;Universidad de Cartagena&quot;,&quot;container-title-short&quot;:&quot;&quot;},&quot;isTemporary&quot;:false,&quot;suppress-author&quot;:false,&quot;composite&quot;:false,&quot;author-only&quot;:false}]},{&quot;citationID&quot;:&quot;MENDELEY_CITATION_7f21c4e6-3b28-4941-8892-6cbc848dafcf&quot;,&quot;properties&quot;:{&quot;noteIndex&quot;:0},&quot;isEdited&quot;:false,&quot;manualOverride&quot;:{&quot;isManuallyOverridden&quot;:false,&quot;citeprocText&quot;:&quot;(Castillo Quintana &amp;#38; Humanez Pacheco, 1991)&quot;,&quot;manualOverrideText&quot;:&quot;&quot;},&quot;citationTag&quot;:&quot;MENDELEY_CITATION_v3_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&quot;,&quot;citationItems&quot;:[{&quot;id&quot;:&quot;6c9b3f8a-a824-307a-891b-9aa047d0611f&quot;,&quot;itemData&quot;:{&quot;type&quot;:&quot;thesis&quot;,&quot;id&quot;:&quot;6c9b3f8a-a824-307a-891b-9aa047d0611f&quot;,&quot;title&quot;:&quot;Evaluación Económica y Social de Distribución de Energía Eléctrica por Tramos Secundarios en Zonas Subnormales de Cartagena&quot;,&quot;author&quot;:[{&quot;family&quot;:&quot;Castillo Quintana&quot;,&quot;given&quot;:&quot;Oscar Alex&quot;,&quot;parse-names&quot;:false,&quot;dropping-particle&quot;:&quot;&quot;,&quot;non-dropping-particle&quot;:&quot;&quot;},{&quot;family&quot;:&quot;Humanez Pacheco&quot;,&quot;given&quot;:&quot;Jose Alfredo&quot;,&quot;parse-names&quot;:false,&quot;dropping-particle&quot;:&quot;&quot;,&quot;non-dropping-particle&quot;:&quot;&quot;}],&quot;accessed&quot;:{&quot;date-parts&quot;:[[2025,6,20]]},&quot;URL&quot;:&quot;https://repositorio.unicartagena.edu.co/server/api/core/bitstreams/376ffb41-352c-4dc3-bce5-354e3f75f177/content&quot;,&quot;issued&quot;:{&quot;date-parts&quot;:[[1991,9,25]]},&quot;publisher-place&quot;:&quot;Cartagena&quot;,&quot;number-of-pages&quot;:&quot;1-171&quot;,&quot;publisher&quot;:&quot;Universidad de Cartagena&quot;,&quot;container-title-short&quot;:&quot;&quot;},&quot;isTemporary&quot;:false,&quot;suppress-author&quot;:false,&quot;composite&quot;:false,&quot;author-only&quot;:false}]},{&quot;citationID&quot;:&quot;MENDELEY_CITATION_ea40387b-d6f7-4719-b886-a47a7e21eae8&quot;,&quot;properties&quot;:{&quot;noteIndex&quot;:0},&quot;isEdited&quot;:false,&quot;manualOverride&quot;:{&quot;isManuallyOverridden&quot;:false,&quot;citeprocText&quot;:&quot;(Castillo Quintana &amp;#38; Humanez Pacheco, 1991)&quot;,&quot;manualOverrideText&quot;:&quot;&quot;},&quot;citationTag&quot;:&quot;MENDELEY_CITATION_v3_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&quot;,&quot;citationItems&quot;:[{&quot;id&quot;:&quot;6c9b3f8a-a824-307a-891b-9aa047d0611f&quot;,&quot;itemData&quot;:{&quot;type&quot;:&quot;thesis&quot;,&quot;id&quot;:&quot;6c9b3f8a-a824-307a-891b-9aa047d0611f&quot;,&quot;title&quot;:&quot;Evaluación Económica y Social de Distribución de Energía Eléctrica por Tramos Secundarios en Zonas Subnormales de Cartagena&quot;,&quot;author&quot;:[{&quot;family&quot;:&quot;Castillo Quintana&quot;,&quot;given&quot;:&quot;Oscar Alex&quot;,&quot;parse-names&quot;:false,&quot;dropping-particle&quot;:&quot;&quot;,&quot;non-dropping-particle&quot;:&quot;&quot;},{&quot;family&quot;:&quot;Humanez Pacheco&quot;,&quot;given&quot;:&quot;Jose Alfredo&quot;,&quot;parse-names&quot;:false,&quot;dropping-particle&quot;:&quot;&quot;,&quot;non-dropping-particle&quot;:&quot;&quot;}],&quot;accessed&quot;:{&quot;date-parts&quot;:[[2025,6,20]]},&quot;URL&quot;:&quot;https://repositorio.unicartagena.edu.co/server/api/core/bitstreams/376ffb41-352c-4dc3-bce5-354e3f75f177/content&quot;,&quot;issued&quot;:{&quot;date-parts&quot;:[[1991,9,25]]},&quot;publisher-place&quot;:&quot;Cartagena&quot;,&quot;number-of-pages&quot;:&quot;1-171&quot;,&quot;publisher&quot;:&quot;Universidad de Cartagena&quot;,&quot;container-title-short&quot;:&quot;&quot;},&quot;isTemporary&quot;:false,&quot;suppress-author&quot;:false,&quot;composite&quot;:false,&quot;author-only&quot;:false}]},{&quot;citationID&quot;:&quot;MENDELEY_CITATION_46668272-2517-479c-a287-c4ae727f3560&quot;,&quot;properties&quot;:{&quot;noteIndex&quot;:0},&quot;isEdited&quot;:false,&quot;manualOverride&quot;:{&quot;isManuallyOverridden&quot;:false,&quot;citeprocText&quot;:&quot;(Méndez Fuentes et al., 2013)&quot;,&quot;manualOverrideText&quot;:&quot;&quot;},&quot;citationTag&quot;:&quot;MENDELEY_CITATION_v3_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&quot;,&quot;citationItems&quot;:[{&quot;id&quot;:&quot;498a60ac-8658-30b8-9991-ade80cb4e5c7&quot;,&quot;itemData&quot;:{&quot;type&quot;:&quot;thesis&quot;,&quot;id&quot;:&quot;498a60ac-8658-30b8-9991-ade80cb4e5c7&quot;,&quot;title&quot;:&quot;Evaluación Técnica y Financiera del Proyecto de Reducción y Control de Pérdidas de Energía no Técnicas en ESSA&quot;,&quot;author&quot;:[{&quot;family&quot;:&quot;Méndez Fuentes&quot;,&quot;given&quot;:&quot;Andrea Paola&quot;,&quot;parse-names&quot;:false,&quot;dropping-particle&quot;:&quot;&quot;,&quot;non-dropping-particle&quot;:&quot;&quot;},{&quot;family&quot;:&quot;Mojica Gómez&quot;,&quot;given&quot;:&quot;Willmer Ronald&quot;,&quot;parse-names&quot;:false,&quot;dropping-particle&quot;:&quot;&quot;,&quot;non-dropping-particle&quot;:&quot;&quot;},{&quot;family&quot;:&quot;Oliveros Porras&quot;,&quot;given&quot;:&quot;Felix Yazmir&quot;,&quot;parse-names&quot;:false,&quot;dropping-particle&quot;:&quot;&quot;,&quot;non-dropping-particle&quot;:&quot;&quot;}],&quot;accessed&quot;:{&quot;date-parts&quot;:[[2025,6,20]]},&quot;URL&quot;:&quot;https://repository.unab.edu.co/bitstream/handle/20.500.12749/11855/2013_Tesis_Mendez_Fuentes_Paola_Andrea.pdf?sequence=1&quot;,&quot;issued&quot;:{&quot;date-parts&quot;:[[2013]]},&quot;publisher-place&quot;:&quot;Bucaramanga&quot;,&quot;number-of-pages&quot;:&quot;1-90&quot;,&quot;publisher&quot;:&quot;Universidad Autónoma de Bucaramanga&quot;,&quot;container-title-short&quot;:&quot;&quot;},&quot;isTemporary&quot;:false,&quot;suppress-author&quot;:false,&quot;composite&quot;:false,&quot;author-only&quot;:false}]},{&quot;citationID&quot;:&quot;MENDELEY_CITATION_2abda9d4-0613-4e7d-841d-f52d50b346a9&quot;,&quot;properties&quot;:{&quot;noteIndex&quot;:0},&quot;isEdited&quot;:false,&quot;manualOverride&quot;:{&quot;isManuallyOverridden&quot;:false,&quot;citeprocText&quot;:&quot;(Méndez Fuentes et al., 2013)&quot;,&quot;manualOverrideText&quot;:&quot;&quot;},&quot;citationTag&quot;:&quot;MENDELEY_CITATION_v3_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&quot;,&quot;citationItems&quot;:[{&quot;id&quot;:&quot;498a60ac-8658-30b8-9991-ade80cb4e5c7&quot;,&quot;itemData&quot;:{&quot;type&quot;:&quot;thesis&quot;,&quot;id&quot;:&quot;498a60ac-8658-30b8-9991-ade80cb4e5c7&quot;,&quot;title&quot;:&quot;Evaluación Técnica y Financiera del Proyecto de Reducción y Control de Pérdidas de Energía no Técnicas en ESSA&quot;,&quot;author&quot;:[{&quot;family&quot;:&quot;Méndez Fuentes&quot;,&quot;given&quot;:&quot;Andrea Paola&quot;,&quot;parse-names&quot;:false,&quot;dropping-particle&quot;:&quot;&quot;,&quot;non-dropping-particle&quot;:&quot;&quot;},{&quot;family&quot;:&quot;Mojica Gómez&quot;,&quot;given&quot;:&quot;Willmer Ronald&quot;,&quot;parse-names&quot;:false,&quot;dropping-particle&quot;:&quot;&quot;,&quot;non-dropping-particle&quot;:&quot;&quot;},{&quot;family&quot;:&quot;Oliveros Porras&quot;,&quot;given&quot;:&quot;Felix Yazmir&quot;,&quot;parse-names&quot;:false,&quot;dropping-particle&quot;:&quot;&quot;,&quot;non-dropping-particle&quot;:&quot;&quot;}],&quot;accessed&quot;:{&quot;date-parts&quot;:[[2025,6,20]]},&quot;URL&quot;:&quot;https://repository.unab.edu.co/bitstream/handle/20.500.12749/11855/2013_Tesis_Mendez_Fuentes_Paola_Andrea.pdf?sequence=1&quot;,&quot;issued&quot;:{&quot;date-parts&quot;:[[2013]]},&quot;publisher-place&quot;:&quot;Bucaramanga&quot;,&quot;number-of-pages&quot;:&quot;1-90&quot;,&quot;publisher&quot;:&quot;Universidad Autónoma de Bucaramanga&quot;,&quot;container-title-short&quot;:&quot;&quot;},&quot;isTemporary&quot;:false,&quot;suppress-author&quot;:false,&quot;composite&quot;:false,&quot;author-only&quot;:false}]},{&quot;citationID&quot;:&quot;MENDELEY_CITATION_343d676c-c966-4b9f-a51d-65b756dde351&quot;,&quot;properties&quot;:{&quot;noteIndex&quot;:0},&quot;isEdited&quot;:false,&quot;manualOverride&quot;:{&quot;isManuallyOverridden&quot;:false,&quot;citeprocText&quot;:&quot;(Méndez Fuentes et al., 2013)&quot;,&quot;manualOverrideText&quot;:&quot;&quot;},&quot;citationTag&quot;:&quot;MENDELEY_CITATION_v3_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&quot;,&quot;citationItems&quot;:[{&quot;id&quot;:&quot;498a60ac-8658-30b8-9991-ade80cb4e5c7&quot;,&quot;itemData&quot;:{&quot;type&quot;:&quot;thesis&quot;,&quot;id&quot;:&quot;498a60ac-8658-30b8-9991-ade80cb4e5c7&quot;,&quot;title&quot;:&quot;Evaluación Técnica y Financiera del Proyecto de Reducción y Control de Pérdidas de Energía no Técnicas en ESSA&quot;,&quot;author&quot;:[{&quot;family&quot;:&quot;Méndez Fuentes&quot;,&quot;given&quot;:&quot;Andrea Paola&quot;,&quot;parse-names&quot;:false,&quot;dropping-particle&quot;:&quot;&quot;,&quot;non-dropping-particle&quot;:&quot;&quot;},{&quot;family&quot;:&quot;Mojica Gómez&quot;,&quot;given&quot;:&quot;Willmer Ronald&quot;,&quot;parse-names&quot;:false,&quot;dropping-particle&quot;:&quot;&quot;,&quot;non-dropping-particle&quot;:&quot;&quot;},{&quot;family&quot;:&quot;Oliveros Porras&quot;,&quot;given&quot;:&quot;Felix Yazmir&quot;,&quot;parse-names&quot;:false,&quot;dropping-particle&quot;:&quot;&quot;,&quot;non-dropping-particle&quot;:&quot;&quot;}],&quot;accessed&quot;:{&quot;date-parts&quot;:[[2025,6,20]]},&quot;URL&quot;:&quot;https://repository.unab.edu.co/bitstream/handle/20.500.12749/11855/2013_Tesis_Mendez_Fuentes_Paola_Andrea.pdf?sequence=1&quot;,&quot;issued&quot;:{&quot;date-parts&quot;:[[2013]]},&quot;publisher-place&quot;:&quot;Bucaramanga&quot;,&quot;number-of-pages&quot;:&quot;1-90&quot;,&quot;publisher&quot;:&quot;Universidad Autónoma de Bucaramanga&quot;,&quot;container-title-short&quot;:&quot;&quot;},&quot;isTemporary&quot;:false,&quot;suppress-author&quot;:false,&quot;composite&quot;:false,&quot;author-only&quot;:false}]},{&quot;citationID&quot;:&quot;MENDELEY_CITATION_29424758-2502-4fed-90e6-3648d2c8626e&quot;,&quot;properties&quot;:{&quot;noteIndex&quot;:0},&quot;isEdited&quot;:false,&quot;manualOverride&quot;:{&quot;isManuallyOverridden&quot;:false,&quot;citeprocText&quot;:&quot;(Serrano Rueda, 2019)&quot;,&quot;manualOverrideText&quot;:&quot;&quot;},&quot;citationTag&quot;:&quot;MENDELEY_CITATION_v3_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&quot;,&quot;citationItems&quot;:[{&quot;id&quot;:&quot;243671c5-bcc3-3733-b3c0-b532c729aac9&quot;,&quot;itemData&quot;:{&quot;type&quot;:&quot;article-journal&quot;,&quot;id&quot;:&quot;243671c5-bcc3-3733-b3c0-b532c729aac9&quot;,&quot;title&quot;:&quot;\&quot;Energía Segura es Calidad de Vida\&quot;: Estrategia para la Normalización del Servicio de Energía en Barrios Subnormales de la Ciudad de Popayán, Cauca&quot;,&quot;author&quot;:[{&quot;family&quot;:&quot;Serrano Rueda&quot;,&quot;given&quot;:&quot;Ómar&quot;,&quot;parse-names&quot;:false,&quot;dropping-particle&quot;:&quot;&quot;,&quot;non-dropping-particle&quot;:&quot;&quot;}],&quot;container-title&quot;:&quot;Revista de Ingeniería ISSN 0121-4993, Nº. 48&quot;,&quot;accessed&quot;:{&quot;date-parts&quot;:[[2025,6,4]]},&quot;URL&quot;:&quot;https://revistas.uniandes.edu.co/index.php/rdi/article/view/7478/7867&quot;,&quot;issued&quot;:{&quot;date-parts&quot;:[[2019]]},&quot;page&quot;:&quot;94-103&quot;,&quot;container-title-short&quot;:&quot;&quot;},&quot;isTemporary&quot;:false,&quot;suppress-author&quot;:false,&quot;composite&quot;:false,&quot;author-only&quot;:false}]},{&quot;citationID&quot;:&quot;MENDELEY_CITATION_22677356-1054-4cdb-bd96-5dfd474f3d18&quot;,&quot;properties&quot;:{&quot;noteIndex&quot;:0},&quot;isEdited&quot;:false,&quot;manualOverride&quot;:{&quot;isManuallyOverridden&quot;:false,&quot;citeprocText&quot;:&quot;(Serrano Rueda, 2019)&quot;,&quot;manualOverrideText&quot;:&quot;&quot;},&quot;citationTag&quot;:&quot;MENDELEY_CITATION_v3_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&quot;,&quot;citationItems&quot;:[{&quot;id&quot;:&quot;243671c5-bcc3-3733-b3c0-b532c729aac9&quot;,&quot;itemData&quot;:{&quot;type&quot;:&quot;article-journal&quot;,&quot;id&quot;:&quot;243671c5-bcc3-3733-b3c0-b532c729aac9&quot;,&quot;title&quot;:&quot;\&quot;Energía Segura es Calidad de Vida\&quot;: Estrategia para la Normalización del Servicio de Energía en Barrios Subnormales de la Ciudad de Popayán, Cauca&quot;,&quot;author&quot;:[{&quot;family&quot;:&quot;Serrano Rueda&quot;,&quot;given&quot;:&quot;Ómar&quot;,&quot;parse-names&quot;:false,&quot;dropping-particle&quot;:&quot;&quot;,&quot;non-dropping-particle&quot;:&quot;&quot;}],&quot;container-title&quot;:&quot;Revista de Ingeniería ISSN 0121-4993, Nº. 48&quot;,&quot;accessed&quot;:{&quot;date-parts&quot;:[[2025,6,4]]},&quot;URL&quot;:&quot;https://revistas.uniandes.edu.co/index.php/rdi/article/view/7478/7867&quot;,&quot;issued&quot;:{&quot;date-parts&quot;:[[2019]]},&quot;page&quot;:&quot;94-103&quot;,&quot;container-title-short&quot;:&quot;&quot;},&quot;isTemporary&quot;:false,&quot;suppress-author&quot;:false,&quot;composite&quot;:false,&quot;author-only&quot;:false}]},{&quot;citationID&quot;:&quot;MENDELEY_CITATION_f78348d3-43f6-48c2-8842-0adf5f47985b&quot;,&quot;properties&quot;:{&quot;noteIndex&quot;:0},&quot;isEdited&quot;:false,&quot;manualOverride&quot;:{&quot;isManuallyOverridden&quot;:false,&quot;citeprocText&quot;:&quot;(Serrano Rueda, 2019)&quot;,&quot;manualOverrideText&quot;:&quot;&quot;},&quot;citationTag&quot;:&quot;MENDELEY_CITATION_v3_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&quot;,&quot;citationItems&quot;:[{&quot;id&quot;:&quot;243671c5-bcc3-3733-b3c0-b532c729aac9&quot;,&quot;itemData&quot;:{&quot;type&quot;:&quot;article-journal&quot;,&quot;id&quot;:&quot;243671c5-bcc3-3733-b3c0-b532c729aac9&quot;,&quot;title&quot;:&quot;\&quot;Energía Segura es Calidad de Vida\&quot;: Estrategia para la Normalización del Servicio de Energía en Barrios Subnormales de la Ciudad de Popayán, Cauca&quot;,&quot;author&quot;:[{&quot;family&quot;:&quot;Serrano Rueda&quot;,&quot;given&quot;:&quot;Ómar&quot;,&quot;parse-names&quot;:false,&quot;dropping-particle&quot;:&quot;&quot;,&quot;non-dropping-particle&quot;:&quot;&quot;}],&quot;container-title&quot;:&quot;Revista de Ingeniería ISSN 0121-4993, Nº. 48&quot;,&quot;accessed&quot;:{&quot;date-parts&quot;:[[2025,6,4]]},&quot;URL&quot;:&quot;https://revistas.uniandes.edu.co/index.php/rdi/article/view/7478/7867&quot;,&quot;issued&quot;:{&quot;date-parts&quot;:[[2019]]},&quot;page&quot;:&quot;94-103&quot;,&quot;container-title-short&quot;:&quot;&quot;},&quot;isTemporary&quot;:false,&quot;suppress-author&quot;:false,&quot;composite&quot;:false,&quot;author-only&quot;:false}]},{&quot;citationID&quot;:&quot;MENDELEY_CITATION_3c424a57-62d8-4b5b-903f-307fe0e65fc8&quot;,&quot;properties&quot;:{&quot;noteIndex&quot;:0},&quot;isEdited&quot;:false,&quot;manualOverride&quot;:{&quot;isManuallyOverridden&quot;:false,&quot;citeprocText&quot;:&quot;(Castillo Quintana &amp;#38; Humanez Pacheco, 1991; Méndez Fuentes et al., 2013; Serrano Rueda, 2019)&quot;,&quot;manualOverrideText&quot;:&quot;&quot;},&quot;citationTag&quot;:&quot;MENDELEY_CITATION_v3_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&quot;,&quot;citationItems&quot;:[{&quot;id&quot;:&quot;243671c5-bcc3-3733-b3c0-b532c729aac9&quot;,&quot;itemData&quot;:{&quot;type&quot;:&quot;article-journal&quot;,&quot;id&quot;:&quot;243671c5-bcc3-3733-b3c0-b532c729aac9&quot;,&quot;title&quot;:&quot;\&quot;Energía Segura es Calidad de Vida\&quot;: Estrategia para la Normalización del Servicio de Energía en Barrios Subnormales de la Ciudad de Popayán, Cauca&quot;,&quot;author&quot;:[{&quot;family&quot;:&quot;Serrano Rueda&quot;,&quot;given&quot;:&quot;Ómar&quot;,&quot;parse-names&quot;:false,&quot;dropping-particle&quot;:&quot;&quot;,&quot;non-dropping-particle&quot;:&quot;&quot;}],&quot;container-title&quot;:&quot;Revista de Ingeniería ISSN 0121-4993, Nº. 48&quot;,&quot;accessed&quot;:{&quot;date-parts&quot;:[[2025,6,4]]},&quot;URL&quot;:&quot;https://revistas.uniandes.edu.co/index.php/rdi/article/view/7478/7867&quot;,&quot;issued&quot;:{&quot;date-parts&quot;:[[2019]]},&quot;page&quot;:&quot;94-103&quot;,&quot;container-title-short&quot;:&quot;&quot;},&quot;isTemporary&quot;:false},{&quot;id&quot;:&quot;498a60ac-8658-30b8-9991-ade80cb4e5c7&quot;,&quot;itemData&quot;:{&quot;type&quot;:&quot;thesis&quot;,&quot;id&quot;:&quot;498a60ac-8658-30b8-9991-ade80cb4e5c7&quot;,&quot;title&quot;:&quot;Evaluación Técnica y Financiera del Proyecto de Reducción y Control de Pérdidas de Energía no Técnicas en ESSA&quot;,&quot;author&quot;:[{&quot;family&quot;:&quot;Méndez Fuentes&quot;,&quot;given&quot;:&quot;Andrea Paola&quot;,&quot;parse-names&quot;:false,&quot;dropping-particle&quot;:&quot;&quot;,&quot;non-dropping-particle&quot;:&quot;&quot;},{&quot;family&quot;:&quot;Mojica Gómez&quot;,&quot;given&quot;:&quot;Willmer Ronald&quot;,&quot;parse-names&quot;:false,&quot;dropping-particle&quot;:&quot;&quot;,&quot;non-dropping-particle&quot;:&quot;&quot;},{&quot;family&quot;:&quot;Oliveros Porras&quot;,&quot;given&quot;:&quot;Felix Yazmir&quot;,&quot;parse-names&quot;:false,&quot;dropping-particle&quot;:&quot;&quot;,&quot;non-dropping-particle&quot;:&quot;&quot;}],&quot;accessed&quot;:{&quot;date-parts&quot;:[[2025,6,20]]},&quot;URL&quot;:&quot;https://repository.unab.edu.co/bitstream/handle/20.500.12749/11855/2013_Tesis_Mendez_Fuentes_Paola_Andrea.pdf?sequence=1&quot;,&quot;issued&quot;:{&quot;date-parts&quot;:[[2013]]},&quot;publisher-place&quot;:&quot;Bucaramanga&quot;,&quot;number-of-pages&quot;:&quot;1-90&quot;,&quot;publisher&quot;:&quot;Universidad Autónoma de Bucaramanga&quot;,&quot;container-title-short&quot;:&quot;&quot;},&quot;isTemporary&quot;:false},{&quot;id&quot;:&quot;6c9b3f8a-a824-307a-891b-9aa047d0611f&quot;,&quot;itemData&quot;:{&quot;type&quot;:&quot;thesis&quot;,&quot;id&quot;:&quot;6c9b3f8a-a824-307a-891b-9aa047d0611f&quot;,&quot;title&quot;:&quot;Evaluación Económica y Social de Distribución de Energía Eléctrica por Tramos Secundarios en Zonas Subnormales de Cartagena&quot;,&quot;author&quot;:[{&quot;family&quot;:&quot;Castillo Quintana&quot;,&quot;given&quot;:&quot;Oscar Alex&quot;,&quot;parse-names&quot;:false,&quot;dropping-particle&quot;:&quot;&quot;,&quot;non-dropping-particle&quot;:&quot;&quot;},{&quot;family&quot;:&quot;Humanez Pacheco&quot;,&quot;given&quot;:&quot;Jose Alfredo&quot;,&quot;parse-names&quot;:false,&quot;dropping-particle&quot;:&quot;&quot;,&quot;non-dropping-particle&quot;:&quot;&quot;}],&quot;accessed&quot;:{&quot;date-parts&quot;:[[2025,6,20]]},&quot;URL&quot;:&quot;https://repositorio.unicartagena.edu.co/server/api/core/bitstreams/376ffb41-352c-4dc3-bce5-354e3f75f177/content&quot;,&quot;issued&quot;:{&quot;date-parts&quot;:[[1991,9,25]]},&quot;publisher-place&quot;:&quot;Cartagena&quot;,&quot;number-of-pages&quot;:&quot;1-171&quot;,&quot;publisher&quot;:&quot;Universidad de Cartagena&quot;,&quot;container-title-short&quot;:&quot;&quot;},&quot;isTemporary&quot;:false}]},{&quot;citationID&quot;:&quot;MENDELEY_CITATION_a821bb29-d6be-49c3-9c8b-bca4d33ad92b&quot;,&quot;properties&quot;:{&quot;noteIndex&quot;:0},&quot;isEdited&quot;:false,&quot;manualOverride&quot;:{&quot;isManuallyOverridden&quot;:false,&quot;citeprocText&quot;:&quot;(Cabrales Sanjuan et al., 2015)&quot;,&quot;manualOverrideText&quot;:&quot;&quot;},&quot;citationTag&quot;:&quot;MENDELEY_CITATION_v3_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&quot;,&quot;citationItems&quot;:[{&quot;id&quot;:&quot;6cc2de2d-fa8f-364b-b1fe-5f7fdee7508a&quot;,&quot;itemData&quot;:{&quot;type&quot;:&quot;thesis&quot;,&quot;id&quot;:&quot;6cc2de2d-fa8f-364b-b1fe-5f7fdee7508a&quot;,&quot;title&quot;:&quot;Estudio de Factibilidad del Proyecto de Reducción y Control de Perdidas de Energía Eléctrica en Centrales Eléctricas del Norte de Santander Regional (Ocaña-Aguachica)&quot;,&quot;author&quot;:[{&quot;family&quot;:&quot;Cabrales Sanjuan&quot;,&quot;given&quot;:&quot;Javier Camilo&quot;,&quot;parse-names&quot;:false,&quot;dropping-particle&quot;:&quot;&quot;,&quot;non-dropping-particle&quot;:&quot;&quot;},{&quot;family&quot;:&quot;Meléndez Angarita&quot;,&quot;given&quot;:&quot;Mx&quot;,&quot;parse-names&quot;:false,&quot;dropping-particle&quot;:&quot;&quot;,&quot;non-dropping-particle&quot;:&quot;&quot;},{&quot;family&quot;:&quot;Navarro Gómez&quot;,&quot;given&quot;:&quot;Cristhian Andrés&quot;,&quot;parse-names&quot;:false,&quot;dropping-particle&quot;:&quot;&quot;,&quot;non-dropping-particle&quot;:&quot;&quot;}],&quot;accessed&quot;:{&quot;date-parts&quot;:[[2025,6,10]]},&quot;URL&quot;:&quot;https://repository.unab.edu.co/bitstream/handle/20.500.12749/1187/2015_Tesis_Cabrales_Sanjuan_Javier_Camilo.pdf?sequence=1&amp;isAllowed=y&quot;,&quot;issued&quot;:{&quot;date-parts&quot;:[[2015]]},&quot;publisher-place&quot;:&quot;Bucaramanga, Bucaramanga&quot;,&quot;number-of-pages&quot;:&quot;1-106&quot;,&quot;publisher&quot;:&quot;Universidad Autónoma de Bucaramanga&quot;,&quot;container-title-short&quot;:&quot;&quot;},&quot;isTemporary&quot;:false,&quot;suppress-author&quot;:false,&quot;composite&quot;:false,&quot;author-only&quot;:false}]},{&quot;citationID&quot;:&quot;MENDELEY_CITATION_77b81731-5031-4fc5-ac9d-ddc62ca89a3d&quot;,&quot;properties&quot;:{&quot;noteIndex&quot;:0},&quot;isEdited&quot;:false,&quot;manualOverride&quot;:{&quot;isManuallyOverridden&quot;:false,&quot;citeprocText&quot;:&quot;(Peña Mantilla &amp;#38; Restrepo Arrieta, 2020)&quot;,&quot;manualOverrideText&quot;:&quot;&quot;},&quot;citationTag&quot;:&quot;MENDELEY_CITATION_v3_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&quot;,&quot;citationItems&quot;:[{&quot;id&quot;:&quot;11269f39-5827-399b-bbc6-dd173212c61b&quot;,&quot;itemData&quot;:{&quot;type&quot;:&quot;thesis&quot;,&quot;id&quot;:&quot;11269f39-5827-399b-bbc6-dd173212c61b&quot;,&quot;title&quot;:&quot;Diseño e implementación de un modelo de selección de alternativas de mitigación de \npérdidas no técnicas de energía eléctrica, basado en el retorno de la inversión (ROI) para \nmejorar el proceso de toma de decisiones de la unidad control pérdidas de energía de EPM. \nCaso de estudio aplicado al municipio de Itagüí, Colombia entre 2017 y 2019&quot;,&quot;author&quot;:[{&quot;family&quot;:&quot;Peña Mantilla&quot;,&quot;given&quot;:&quot;Mauricio Andrés&quot;,&quot;parse-names&quot;:false,&quot;dropping-particle&quot;:&quot;&quot;,&quot;non-dropping-particle&quot;:&quot;&quot;},{&quot;family&quot;:&quot;Restrepo Arrieta&quot;,&quot;given&quot;:&quot;Cristian&quot;,&quot;parse-names&quot;:false,&quot;dropping-particle&quot;:&quot;&quot;,&quot;non-dropping-particle&quot;:&quot;&quot;}],&quot;accessed&quot;:{&quot;date-parts&quot;:[[2025,8,26]]},&quot;URL&quot;:&quot;https://repository.uniminuto.edu/server/api/core/bitstreams/e7ea35c9-cd79-41c7-94de-fc3e75f76abf/content&quot;,&quot;issued&quot;:{&quot;date-parts&quot;:[[2020,5]]},&quot;publisher-place&quot;:&quot;Medellín&quot;,&quot;number-of-pages&quot;:&quot;-65&quot;,&quot;publisher&quot;:&quot;UNIMINUTO&quot;,&quot;container-title-short&quot;:&quot;&quot;},&quot;isTemporary&quot;:false,&quot;suppress-author&quot;:false,&quot;composite&quot;:false,&quot;author-only&quot;:false}]},{&quot;citationID&quot;:&quot;MENDELEY_CITATION_46a2a2d6-41dd-4706-a71a-3aad2c8cc9c5&quot;,&quot;properties&quot;:{&quot;noteIndex&quot;:0},&quot;isEdited&quot;:false,&quot;manualOverride&quot;:{&quot;isManuallyOverridden&quot;:false,&quot;citeprocText&quot;:&quot;(Air-e Intervenida Superservicios, 2021, 2022, 2023, 2024)&quot;,&quot;manualOverrideText&quot;:&quot;&quot;},&quot;citationTag&quot;:&quot;MENDELEY_CITATION_v3_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&quot;,&quot;citationItems&quot;:[{&quot;id&quot;:&quot;e56114b2-1169-3768-8a9a-06df2955950b&quot;,&quot;itemData&quot;:{&quot;type&quot;:&quot;report&quot;,&quot;id&quot;:&quot;e56114b2-1169-3768-8a9a-06df2955950b&quot;,&quot;title&quot;:&quot;REPORTE DE LA EJECUCIÓN DE PLANES DE  INVERSIÓN AIR-E S.A.S. E.S.P.&quot;,&quot;author&quot;:[{&quot;family&quot;:&quot;Air-e Intervenida Superservicios&quot;,&quot;given&quot;:&quot;&quot;,&quot;parse-names&quot;:false,&quot;dropping-particle&quot;:&quot;&quot;,&quot;non-dropping-particle&quot;:&quot;&quot;}],&quot;accessed&quot;:{&quot;date-parts&quot;:[[2026,1,5]]},&quot;URL&quot;:&quot;https://www.air-e.com/informe-plan-inversiones/2021-Informe-Circular-CREG-024-de-2020-dic22.pdf&quot;,&quot;issued&quot;:{&quot;date-parts&quot;:[[2021]]},&quot;publisher-place&quot;:&quot;Colombia&quot;,&quot;container-title-short&quot;:&quot;&quot;},&quot;isTemporary&quot;:false},{&quot;id&quot;:&quot;d9a9e643-fe06-3fc4-acac-c471e7aa8441&quot;,&quot;itemData&quot;:{&quot;type&quot;:&quot;report&quot;,&quot;id&quot;:&quot;d9a9e643-fe06-3fc4-acac-c471e7aa8441&quot;,&quot;title&quot;:&quot;Informe de Ejecución Plan de Inversiones&quot;,&quot;author&quot;:[{&quot;family&quot;:&quot;Air-e Intervenida Superservicios&quot;,&quot;given&quot;:&quot;&quot;,&quot;parse-names&quot;:false,&quot;dropping-particle&quot;:&quot;&quot;,&quot;non-dropping-particle&quot;:&quot;&quot;}],&quot;accessed&quot;:{&quot;date-parts&quot;:[[2025,12,5]]},&quot;URL&quot;:&quot;https://www.air-e.com/informe-plan-inversiones/2022-Informe-Ejecucion-Plan-de-Inversion-2022-Air-e.pdf&quot;,&quot;issued&quot;:{&quot;date-parts&quot;:[[2022]]},&quot;publisher-place&quot;:&quot;Colombia&quot;,&quot;container-title-short&quot;:&quot;&quot;},&quot;isTemporary&quot;:false},{&quot;id&quot;:&quot;36beccb6-c577-3c03-b462-2f732c6db135&quot;,&quot;itemData&quot;:{&quot;type&quot;:&quot;report&quot;,&quot;id&quot;:&quot;36beccb6-c577-3c03-b462-2f732c6db135&quot;,&quot;title&quot;:&quot;Informe de Ejecución Plan de Inversiones&quot;,&quot;author&quot;:[{&quot;family&quot;:&quot;Air-e Intervenida Superservicios&quot;,&quot;given&quot;:&quot;&quot;,&quot;parse-names&quot;:false,&quot;dropping-particle&quot;:&quot;&quot;,&quot;non-dropping-particle&quot;:&quot;&quot;}],&quot;accessed&quot;:{&quot;date-parts&quot;:[[2026,1,31]]},&quot;URL&quot;:&quot;https://www.air-e.com/informe-plan-inversiones/2023-INFORME-DE-EJECUCION-PLAN-DE-INVERSION-2023.pdf&quot;,&quot;issued&quot;:{&quot;date-parts&quot;:[[2023]]},&quot;publisher-place&quot;:&quot;Colombia&quot;,&quot;container-title-short&quot;:&quot;&quot;},&quot;isTemporary&quot;:false},{&quot;id&quot;:&quot;7653751c-3e2c-3eed-a42f-e6704c5b015a&quot;,&quot;itemData&quot;:{&quot;type&quot;:&quot;report&quot;,&quot;id&quot;:&quot;7653751c-3e2c-3eed-a42f-e6704c5b015a&quot;,&quot;title&quot;:&quot;Informe de Ejecución Plan de Inversiones 2024&quot;,&quot;author&quot;:[{&quot;family&quot;:&quot;Air-e Intervenida Superservicios&quot;,&quot;given&quot;:&quot;&quot;,&quot;parse-names&quot;:false,&quot;dropping-particle&quot;:&quot;&quot;,&quot;non-dropping-particle&quot;:&quot;&quot;}],&quot;accessed&quot;:{&quot;date-parts&quot;:[[2025,12,19]]},&quot;URL&quot;:&quot;https://www.air-e.com/informe-plan-inversiones/Informe-de-ejecucion-del-plan-de-inversiones-Air-e-2024.pdf&quot;,&quot;issued&quot;:{&quot;date-parts&quot;:[[2024]]},&quot;publisher-place&quot;:&quot;Colombia&quot;,&quot;container-title-short&quot;:&quot;&quot;},&quot;isTemporary&quot;:false}]},{&quot;citationID&quot;:&quot;MENDELEY_CITATION_3ceb5806-01ae-4ff9-9ceb-33efb27a77dd&quot;,&quot;properties&quot;:{&quot;noteIndex&quot;:0},&quot;isEdited&quot;:false,&quot;manualOverride&quot;:{&quot;isManuallyOverridden&quot;:false,&quot;citeprocText&quot;:&quot;(Afinia Grupo emp, 2021, 2022, 2023, 2024)&quot;,&quot;manualOverrideText&quot;:&quot;&quot;},&quot;citationTag&quot;:&quot;MENDELEY_CITATION_v3_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&quot;,&quot;citationItems&quot;:[{&quot;id&quot;:&quot;6ae1caba-d7cf-3c18-944d-d1618c06d61e&quot;,&quot;itemData&quot;:{&quot;type&quot;:&quot;report&quot;,&quot;id&quot;:&quot;6ae1caba-d7cf-3c18-944d-d1618c06d61e&quot;,&quot;title&quot;:&quot;Informe anual de Gestión 2021&quot;,&quot;author&quot;:[{&quot;family&quot;:&quot;Afinia Grupo emp&quot;,&quot;given&quot;:&quot;&quot;,&quot;parse-names&quot;:false,&quot;dropping-particle&quot;:&quot;&quot;,&quot;non-dropping-particle&quot;:&quot;&quot;}],&quot;accessed&quot;:{&quot;date-parts&quot;:[[2026,1,12]]},&quot;URL&quot;:&quot;https://afinia.com.co/Portals/afinia/documentos/Documentos-Transparencia-y-acceso-a-la-infromacion/Informes%20de%20sostenibilidad/INFORME-DE-SOSTENIBILIDAD.pdf&quot;,&quot;issued&quot;:{&quot;date-parts&quot;:[[2021]]},&quot;publisher-place&quot;:&quot;Colombia&quot;,&quot;container-title-short&quot;:&quot;&quot;},&quot;isTemporary&quot;:false},{&quot;id&quot;:&quot;3c6ab55f-405d-37c5-9035-6e38ad18e689&quot;,&quot;itemData&quot;:{&quot;type&quot;:&quot;report&quot;,&quot;id&quot;:&quot;3c6ab55f-405d-37c5-9035-6e38ad18e689&quot;,&quot;title&quot;:&quot;Informe de Sostenibilidad 2022&quot;,&quot;author&quot;:[{&quot;family&quot;:&quot;Afinia Grupo emp&quot;,&quot;given&quot;:&quot;&quot;,&quot;parse-names&quot;:false,&quot;dropping-particle&quot;:&quot;&quot;,&quot;non-dropping-particle&quot;:&quot;&quot;}],&quot;accessed&quot;:{&quot;date-parts&quot;:[[2025,11,9]]},&quot;URL&quot;:&quot;https://afinia.com.co/Portals/afinia/documentos/Documentos-Transparencia-y-acceso-a-la-infromacion/Informes%20de%20sostenibilidad/Afinia_Informe%20de%20Sostenibilidad%202022%20.pdf&quot;,&quot;issued&quot;:{&quot;date-parts&quot;:[[2022]]},&quot;publisher-place&quot;:&quot;Colombia&quot;,&quot;container-title-short&quot;:&quot;&quot;},&quot;isTemporary&quot;:false},{&quot;id&quot;:&quot;7c57f573-acb4-3318-a638-ef18783586c7&quot;,&quot;itemData&quot;:{&quot;type&quot;:&quot;report&quot;,&quot;id&quot;:&quot;7c57f573-acb4-3318-a638-ef18783586c7&quot;,&quot;title&quot;:&quot;Informe de Sostenibilidad 2023&quot;,&quot;author&quot;:[{&quot;family&quot;:&quot;Afinia Grupo emp&quot;,&quot;given&quot;:&quot;&quot;,&quot;parse-names&quot;:false,&quot;dropping-particle&quot;:&quot;&quot;,&quot;non-dropping-particle&quot;:&quot;&quot;}],&quot;accessed&quot;:{&quot;date-parts&quot;:[[2025,12,11]]},&quot;URL&quot;:&quot;https://afinia.com.co/Portals/afinia/documentos/Sala-de-prensa/Cordoba/2024/Informe%20de%20sostenibilidad%202023/Informe-2023.pdf&quot;,&quot;issued&quot;:{&quot;date-parts&quot;:[[2023]]},&quot;publisher-place&quot;:&quot;Colombia&quot;,&quot;container-title-short&quot;:&quot;&quot;},&quot;isTemporary&quot;:false},{&quot;id&quot;:&quot;ddb250f3-5838-3d8a-87b9-6be6030a2eeb&quot;,&quot;itemData&quot;:{&quot;type&quot;:&quot;report&quot;,&quot;id&quot;:&quot;ddb250f3-5838-3d8a-87b9-6be6030a2eeb&quot;,&quot;title&quot;:&quot;Informe de Sostenibilidad 2024&quot;,&quot;author&quot;:[{&quot;family&quot;:&quot;Afinia Grupo emp&quot;,&quot;given&quot;:&quot;&quot;,&quot;parse-names&quot;:false,&quot;dropping-particle&quot;:&quot;&quot;,&quot;non-dropping-particle&quot;:&quot;&quot;}],&quot;accessed&quot;:{&quot;date-parts&quot;:[[2026,2,2]]},&quot;URL&quot;:&quot;https://afinia.com.co/Portals/afinia/documentos/Documentos-Transparencia-y-acceso-a-la-infromacion/0%20Gestion%20de%20Activos/Informe%20de%20Sostenibilidad%20Afinia%202024.pdf&quot;,&quot;issued&quot;:{&quot;date-parts&quot;:[[2024]]},&quot;publisher-place&quot;:&quot;Colombia&quot;,&quot;container-title-short&quot;:&quot;&quot;},&quot;isTemporary&quot;:false}]},{&quot;citationID&quot;:&quot;MENDELEY_CITATION_9831e4aa-59a1-4b53-8729-a8f73f62fd31&quot;,&quot;properties&quot;:{&quot;noteIndex&quot;:0},&quot;isEdited&quot;:false,&quot;manualOverride&quot;:{&quot;isManuallyOverridden&quot;:false,&quot;citeprocText&quot;:&quot;(Afinia Grupo emp, 2021, 2022, 2023, 2024)&quot;,&quot;manualOverrideText&quot;:&quot;&quot;},&quot;citationTag&quot;:&quot;MENDELEY_CITATION_v3_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&quot;,&quot;citationItems&quot;:[{&quot;id&quot;:&quot;6ae1caba-d7cf-3c18-944d-d1618c06d61e&quot;,&quot;itemData&quot;:{&quot;type&quot;:&quot;report&quot;,&quot;id&quot;:&quot;6ae1caba-d7cf-3c18-944d-d1618c06d61e&quot;,&quot;title&quot;:&quot;Informe anual de Gestión 2021&quot;,&quot;author&quot;:[{&quot;family&quot;:&quot;Afinia Grupo emp&quot;,&quot;given&quot;:&quot;&quot;,&quot;parse-names&quot;:false,&quot;dropping-particle&quot;:&quot;&quot;,&quot;non-dropping-particle&quot;:&quot;&quot;}],&quot;accessed&quot;:{&quot;date-parts&quot;:[[2026,1,12]]},&quot;URL&quot;:&quot;https://afinia.com.co/Portals/afinia/documentos/Documentos-Transparencia-y-acceso-a-la-infromacion/Informes%20de%20sostenibilidad/INFORME-DE-SOSTENIBILIDAD.pdf&quot;,&quot;issued&quot;:{&quot;date-parts&quot;:[[2021]]},&quot;publisher-place&quot;:&quot;Colombia&quot;,&quot;container-title-short&quot;:&quot;&quot;},&quot;isTemporary&quot;:false},{&quot;id&quot;:&quot;3c6ab55f-405d-37c5-9035-6e38ad18e689&quot;,&quot;itemData&quot;:{&quot;type&quot;:&quot;report&quot;,&quot;id&quot;:&quot;3c6ab55f-405d-37c5-9035-6e38ad18e689&quot;,&quot;title&quot;:&quot;Informe de Sostenibilidad 2022&quot;,&quot;author&quot;:[{&quot;family&quot;:&quot;Afinia Grupo emp&quot;,&quot;given&quot;:&quot;&quot;,&quot;parse-names&quot;:false,&quot;dropping-particle&quot;:&quot;&quot;,&quot;non-dropping-particle&quot;:&quot;&quot;}],&quot;accessed&quot;:{&quot;date-parts&quot;:[[2025,11,9]]},&quot;URL&quot;:&quot;https://afinia.com.co/Portals/afinia/documentos/Documentos-Transparencia-y-acceso-a-la-infromacion/Informes%20de%20sostenibilidad/Afinia_Informe%20de%20Sostenibilidad%202022%20.pdf&quot;,&quot;issued&quot;:{&quot;date-parts&quot;:[[2022]]},&quot;publisher-place&quot;:&quot;Colombia&quot;,&quot;container-title-short&quot;:&quot;&quot;},&quot;isTemporary&quot;:false},{&quot;id&quot;:&quot;7c57f573-acb4-3318-a638-ef18783586c7&quot;,&quot;itemData&quot;:{&quot;type&quot;:&quot;report&quot;,&quot;id&quot;:&quot;7c57f573-acb4-3318-a638-ef18783586c7&quot;,&quot;title&quot;:&quot;Informe de Sostenibilidad 2023&quot;,&quot;author&quot;:[{&quot;family&quot;:&quot;Afinia Grupo emp&quot;,&quot;given&quot;:&quot;&quot;,&quot;parse-names&quot;:false,&quot;dropping-particle&quot;:&quot;&quot;,&quot;non-dropping-particle&quot;:&quot;&quot;}],&quot;accessed&quot;:{&quot;date-parts&quot;:[[2025,12,11]]},&quot;URL&quot;:&quot;https://afinia.com.co/Portals/afinia/documentos/Sala-de-prensa/Cordoba/2024/Informe%20de%20sostenibilidad%202023/Informe-2023.pdf&quot;,&quot;issued&quot;:{&quot;date-parts&quot;:[[2023]]},&quot;publisher-place&quot;:&quot;Colombia&quot;,&quot;container-title-short&quot;:&quot;&quot;},&quot;isTemporary&quot;:false},{&quot;id&quot;:&quot;ddb250f3-5838-3d8a-87b9-6be6030a2eeb&quot;,&quot;itemData&quot;:{&quot;type&quot;:&quot;report&quot;,&quot;id&quot;:&quot;ddb250f3-5838-3d8a-87b9-6be6030a2eeb&quot;,&quot;title&quot;:&quot;Informe de Sostenibilidad 2024&quot;,&quot;author&quot;:[{&quot;family&quot;:&quot;Afinia Grupo emp&quot;,&quot;given&quot;:&quot;&quot;,&quot;parse-names&quot;:false,&quot;dropping-particle&quot;:&quot;&quot;,&quot;non-dropping-particle&quot;:&quot;&quot;}],&quot;accessed&quot;:{&quot;date-parts&quot;:[[2026,2,2]]},&quot;URL&quot;:&quot;https://afinia.com.co/Portals/afinia/documentos/Documentos-Transparencia-y-acceso-a-la-infromacion/0%20Gestion%20de%20Activos/Informe%20de%20Sostenibilidad%20Afinia%202024.pdf&quot;,&quot;issued&quot;:{&quot;date-parts&quot;:[[2024]]},&quot;publisher-place&quot;:&quot;Colombia&quot;,&quot;container-title-short&quot;:&quot;&quot;},&quot;isTemporary&quot;:false}]},{&quot;citationID&quot;:&quot;MENDELEY_CITATION_fc983646-5483-4662-ba18-a2a6f71dfb5c&quot;,&quot;properties&quot;:{&quot;noteIndex&quot;:0},&quot;isEdited&quot;:false,&quot;manualOverride&quot;:{&quot;isManuallyOverridden&quot;:false,&quot;citeprocText&quot;:&quot;(MME, 2025)&quot;,&quot;manualOverrideText&quot;:&quot;&quot;},&quot;citationItems&quot;:[{&quot;id&quot;:&quot;2e82161b-cb8d-3616-866f-24b1cf607a2a&quot;,&quot;itemData&quot;:{&quot;type&quot;:&quot;webpage&quot;,&quot;id&quot;:&quot;2e82161b-cb8d-3616-866f-24b1cf607a2a&quot;,&quot;title&quot;:&quot;Programa de Normalización de Redes Eléctricas (PRONE)&quot;,&quot;author&quot;:[{&quot;family&quot;:&quot;MME&quot;,&quot;given&quot;:&quot;&quot;,&quot;parse-names&quot;:false,&quot;dropping-particle&quot;:&quot;&quot;,&quot;non-dropping-particle&quot;:&quot;&quot;}],&quot;accessed&quot;:{&quot;date-parts&quot;:[[2026,3,5]]},&quot;URL&quot;:&quot;https://www.minenergia.gov.co/es/misional/energia-electrica-2/fondos-especiales/programa-de-normalización-de-redes-eléctricas-prone/&quot;,&quot;issued&quot;:{&quot;date-parts&quot;:[[2025]]},&quot;container-title-short&quot;:&quot;&quot;},&quot;isTemporary&quot;:false,&quot;suppress-author&quot;:false,&quot;composite&quot;:false,&quot;author-only&quot;:false}],&quot;citationTag&quot;:&quot;MENDELEY_CITATION_v3_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&quot;},{&quot;citationID&quot;:&quot;MENDELEY_CITATION_1cee2089-3781-4e2b-a7d2-c7157d03d646&quot;,&quot;properties&quot;:{&quot;noteIndex&quot;:0},&quot;isEdited&quot;:false,&quot;manualOverride&quot;:{&quot;isManuallyOverridden&quot;:false,&quot;citeprocText&quot;:&quot;(MME, 2025)&quot;,&quot;manualOverrideText&quot;:&quot;&quot;},&quot;citationItems&quot;:[{&quot;id&quot;:&quot;2e82161b-cb8d-3616-866f-24b1cf607a2a&quot;,&quot;itemData&quot;:{&quot;type&quot;:&quot;webpage&quot;,&quot;id&quot;:&quot;2e82161b-cb8d-3616-866f-24b1cf607a2a&quot;,&quot;title&quot;:&quot;Programa de Normalización de Redes Eléctricas (PRONE)&quot;,&quot;author&quot;:[{&quot;family&quot;:&quot;MME&quot;,&quot;given&quot;:&quot;&quot;,&quot;parse-names&quot;:false,&quot;dropping-particle&quot;:&quot;&quot;,&quot;non-dropping-particle&quot;:&quot;&quot;}],&quot;accessed&quot;:{&quot;date-parts&quot;:[[2026,3,5]]},&quot;URL&quot;:&quot;https://www.minenergia.gov.co/es/misional/energia-electrica-2/fondos-especiales/programa-de-normalización-de-redes-eléctricas-prone/&quot;,&quot;issued&quot;:{&quot;date-parts&quot;:[[2025]]},&quot;container-title-short&quot;:&quot;&quot;},&quot;isTemporary&quot;:false,&quot;suppress-author&quot;:false,&quot;composite&quot;:false,&quot;author-only&quot;:false}],&quot;citationTag&quot;:&quot;MENDELEY_CITATION_v3_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&quot;},{&quot;citationID&quot;:&quot;MENDELEY_CITATION_707b6cdc-3781-488b-94a1-2fb90121fbb5&quot;,&quot;properties&quot;:{&quot;noteIndex&quot;:0},&quot;isEdited&quot;:false,&quot;manualOverride&quot;:{&quot;isManuallyOverridden&quot;:false,&quot;citeprocText&quot;:&quot;(Cabrales Sanjuan et al., 2015)&quot;,&quot;manualOverrideText&quot;:&quot;&quot;},&quot;citationTag&quot;:&quot;MENDELEY_CITATION_v3_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&quot;,&quot;citationItems&quot;:[{&quot;id&quot;:&quot;6cc2de2d-fa8f-364b-b1fe-5f7fdee7508a&quot;,&quot;itemData&quot;:{&quot;type&quot;:&quot;thesis&quot;,&quot;id&quot;:&quot;6cc2de2d-fa8f-364b-b1fe-5f7fdee7508a&quot;,&quot;title&quot;:&quot;Estudio de Factibilidad del Proyecto de Reducción y Control de Perdidas de Energía Eléctrica en Centrales Eléctricas del Norte de Santander Regional (Ocaña-Aguachica)&quot;,&quot;author&quot;:[{&quot;family&quot;:&quot;Cabrales Sanjuan&quot;,&quot;given&quot;:&quot;Javier Camilo&quot;,&quot;parse-names&quot;:false,&quot;dropping-particle&quot;:&quot;&quot;,&quot;non-dropping-particle&quot;:&quot;&quot;},{&quot;family&quot;:&quot;Meléndez Angarita&quot;,&quot;given&quot;:&quot;Mx&quot;,&quot;parse-names&quot;:false,&quot;dropping-particle&quot;:&quot;&quot;,&quot;non-dropping-particle&quot;:&quot;&quot;},{&quot;family&quot;:&quot;Navarro Gómez&quot;,&quot;given&quot;:&quot;Cristhian Andrés&quot;,&quot;parse-names&quot;:false,&quot;dropping-particle&quot;:&quot;&quot;,&quot;non-dropping-particle&quot;:&quot;&quot;}],&quot;accessed&quot;:{&quot;date-parts&quot;:[[2025,6,10]]},&quot;URL&quot;:&quot;https://repository.unab.edu.co/bitstream/handle/20.500.12749/1187/2015_Tesis_Cabrales_Sanjuan_Javier_Camilo.pdf?sequence=1&amp;isAllowed=y&quot;,&quot;issued&quot;:{&quot;date-parts&quot;:[[2015]]},&quot;publisher-place&quot;:&quot;Bucaramanga, Bucaramanga&quot;,&quot;number-of-pages&quot;:&quot;1-106&quot;,&quot;publisher&quot;:&quot;Universidad Autónoma de Bucaramanga&quot;,&quot;container-title-short&quot;:&quot;&quot;},&quot;isTemporary&quot;:false,&quot;suppress-author&quot;:false,&quot;composite&quot;:false,&quot;author-only&quot;:false}]},{&quot;citationID&quot;:&quot;MENDELEY_CITATION_dc2d3fcf-3b04-4947-bc4d-6f86227c4ed5&quot;,&quot;properties&quot;:{&quot;noteIndex&quot;:0},&quot;isEdited&quot;:false,&quot;manualOverride&quot;:{&quot;isManuallyOverridden&quot;:false,&quot;citeprocText&quot;:&quot;(MME, 2025)&quot;,&quot;manualOverrideText&quot;:&quot;&quot;},&quot;citationItems&quot;:[{&quot;id&quot;:&quot;2e82161b-cb8d-3616-866f-24b1cf607a2a&quot;,&quot;itemData&quot;:{&quot;type&quot;:&quot;webpage&quot;,&quot;id&quot;:&quot;2e82161b-cb8d-3616-866f-24b1cf607a2a&quot;,&quot;title&quot;:&quot;Programa de Normalización de Redes Eléctricas (PRONE)&quot;,&quot;author&quot;:[{&quot;family&quot;:&quot;MME&quot;,&quot;given&quot;:&quot;&quot;,&quot;parse-names&quot;:false,&quot;dropping-particle&quot;:&quot;&quot;,&quot;non-dropping-particle&quot;:&quot;&quot;}],&quot;accessed&quot;:{&quot;date-parts&quot;:[[2026,3,5]]},&quot;URL&quot;:&quot;https://www.minenergia.gov.co/es/misional/energia-electrica-2/fondos-especiales/programa-de-normalización-de-redes-eléctricas-prone/&quot;,&quot;issued&quot;:{&quot;date-parts&quot;:[[2025]]},&quot;container-title-short&quot;:&quot;&quot;},&quot;isTemporary&quot;:false,&quot;suppress-author&quot;:false,&quot;composite&quot;:false,&quot;author-only&quot;:false}],&quot;citationTag&quot;:&quot;MENDELEY_CITATION_v3_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&quot;},{&quot;citationID&quot;:&quot;MENDELEY_CITATION_931d519c-b49f-499f-8e72-f0dbc86939b4&quot;,&quot;properties&quot;:{&quot;noteIndex&quot;:0},&quot;isEdited&quot;:false,&quot;manualOverride&quot;:{&quot;isManuallyOverridden&quot;:false,&quot;citeprocText&quot;:&quot;(MME, 2025)&quot;,&quot;manualOverrideText&quot;:&quot;&quot;},&quot;citationTag&quot;:&quot;MENDELEY_CITATION_v3_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&quot;,&quot;citationItems&quot;:[{&quot;id&quot;:&quot;2e82161b-cb8d-3616-866f-24b1cf607a2a&quot;,&quot;itemData&quot;:{&quot;type&quot;:&quot;webpage&quot;,&quot;id&quot;:&quot;2e82161b-cb8d-3616-866f-24b1cf607a2a&quot;,&quot;title&quot;:&quot;Programa de Normalización de Redes Eléctricas (PRONE)&quot;,&quot;author&quot;:[{&quot;family&quot;:&quot;MME&quot;,&quot;given&quot;:&quot;&quot;,&quot;parse-names&quot;:false,&quot;dropping-particle&quot;:&quot;&quot;,&quot;non-dropping-particle&quot;:&quot;&quot;}],&quot;accessed&quot;:{&quot;date-parts&quot;:[[2026,3,5]]},&quot;URL&quot;:&quot;https://www.minenergia.gov.co/es/misional/energia-electrica-2/fondos-especiales/programa-de-normalización-de-redes-eléctricas-prone/&quot;,&quot;issued&quot;:{&quot;date-parts&quot;:[[2025]]},&quot;container-title-short&quot;:&quot;&quot;},&quot;isTemporary&quot;:false,&quot;suppress-author&quot;:false,&quot;composite&quot;:false,&quot;author-only&quot;:false}]},{&quot;citationID&quot;:&quot;MENDELEY_CITATION_170b1a19-11fb-4ab1-8646-374a8d24ecd3&quot;,&quot;properties&quot;:{&quot;noteIndex&quot;:0},&quot;isEdited&quot;:false,&quot;manualOverride&quot;:{&quot;isManuallyOverridden&quot;:false,&quot;citeprocText&quot;:&quot;(MME, 2025)&quot;,&quot;manualOverrideText&quot;:&quot;&quot;},&quot;citationItems&quot;:[{&quot;id&quot;:&quot;2e82161b-cb8d-3616-866f-24b1cf607a2a&quot;,&quot;itemData&quot;:{&quot;type&quot;:&quot;webpage&quot;,&quot;id&quot;:&quot;2e82161b-cb8d-3616-866f-24b1cf607a2a&quot;,&quot;title&quot;:&quot;Programa de Normalización de Redes Eléctricas (PRONE)&quot;,&quot;author&quot;:[{&quot;family&quot;:&quot;MME&quot;,&quot;given&quot;:&quot;&quot;,&quot;parse-names&quot;:false,&quot;dropping-particle&quot;:&quot;&quot;,&quot;non-dropping-particle&quot;:&quot;&quot;}],&quot;accessed&quot;:{&quot;date-parts&quot;:[[2026,3,5]]},&quot;URL&quot;:&quot;https://www.minenergia.gov.co/es/misional/energia-electrica-2/fondos-especiales/programa-de-normalización-de-redes-eléctricas-prone/&quot;,&quot;issued&quot;:{&quot;date-parts&quot;:[[2025]]},&quot;container-title-short&quot;:&quot;&quot;},&quot;isTemporary&quot;:false,&quot;suppress-author&quot;:false,&quot;composite&quot;:false,&quot;author-only&quot;:false}],&quot;citationTag&quot;:&quot;MENDELEY_CITATION_v3_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&quot;},{&quot;citationID&quot;:&quot;MENDELEY_CITATION_ba56b04e-f391-4f30-8465-af253d2c1583&quot;,&quot;properties&quot;:{&quot;noteIndex&quot;:0},&quot;isEdited&quot;:false,&quot;manualOverride&quot;:{&quot;isManuallyOverridden&quot;:false,&quot;citeprocText&quot;:&quot;(MME, 2025)&quot;,&quot;manualOverrideText&quot;:&quot;&quot;},&quot;citationItems&quot;:[{&quot;id&quot;:&quot;2e82161b-cb8d-3616-866f-24b1cf607a2a&quot;,&quot;itemData&quot;:{&quot;type&quot;:&quot;webpage&quot;,&quot;id&quot;:&quot;2e82161b-cb8d-3616-866f-24b1cf607a2a&quot;,&quot;title&quot;:&quot;Programa de Normalización de Redes Eléctricas (PRONE)&quot;,&quot;author&quot;:[{&quot;family&quot;:&quot;MME&quot;,&quot;given&quot;:&quot;&quot;,&quot;parse-names&quot;:false,&quot;dropping-particle&quot;:&quot;&quot;,&quot;non-dropping-particle&quot;:&quot;&quot;}],&quot;accessed&quot;:{&quot;date-parts&quot;:[[2026,3,5]]},&quot;URL&quot;:&quot;https://www.minenergia.gov.co/es/misional/energia-electrica-2/fondos-especiales/programa-de-normalización-de-redes-eléctricas-prone/&quot;,&quot;issued&quot;:{&quot;date-parts&quot;:[[2025]]},&quot;container-title-short&quot;:&quot;&quot;},&quot;isTemporary&quot;:false,&quot;suppress-author&quot;:false,&quot;composite&quot;:false,&quot;author-only&quot;:false}],&quot;citationTag&quot;:&quot;MENDELEY_CITATION_v3_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&quot;},{&quot;citationID&quot;:&quot;MENDELEY_CITATION_3730ef26-61b1-4328-8a44-8d06799851ee&quot;,&quot;properties&quot;:{&quot;noteIndex&quot;:0},&quot;isEdited&quot;:false,&quot;manualOverride&quot;:{&quot;isManuallyOverridden&quot;:false,&quot;citeprocText&quot;:&quot;(Ministerio de Vivienda Ciudad y Territorio, 2025)&quot;,&quot;manualOverrideText&quot;:&quot;&quot;},&quot;citationTag&quot;:&quot;MENDELEY_CITATION_v3_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&quot;,&quot;citationItems&quot;:[{&quot;id&quot;:&quot;4423d2f0-9b5f-3ab4-9bdc-d62d902eebfa&quot;,&quot;itemData&quot;:{&quot;type&quot;:&quot;report&quot;,&quot;id&quot;:&quot;4423d2f0-9b5f-3ab4-9bdc-d62d902eebfa&quot;,&quot;title&quot;:&quot;Anexo No. 2 Información climática por municipios - Resolución 194 \&quot;Por medio de la cual se definen los parámetros y lineamientos de construcción sostenible, se adopta la guía para el ahorro de agua y energía en edificaciones, se sustituye la Resolución 0549 del 2015 y se dictan otras disposiciones\&quot;&quot;,&quot;author&quot;:[{&quot;family&quot;:&quot;Ministerio de Vivienda Ciudad y Territorio&quot;,&quot;given&quot;:&quot;&quot;,&quot;parse-names&quot;:false,&quot;dropping-particle&quot;:&quot;&quot;,&quot;non-dropping-particle&quot;:&quot;&quot;}],&quot;accessed&quot;:{&quot;date-parts&quot;:[[2026,2,5]]},&quot;URL&quot;:&quot;https://minvivienda.gov.co/normativa/resolucion-0194-2025&quot;,&quot;issued&quot;:{&quot;date-parts&quot;:[[2025]]},&quot;container-title-short&quot;:&quot;&quot;},&quot;isTemporary&quot;:false}]},{&quot;citationID&quot;:&quot;MENDELEY_CITATION_7232b683-d3bd-4245-95ac-3a08726d7dce&quot;,&quot;properties&quot;:{&quot;noteIndex&quot;:0},&quot;isEdited&quot;:false,&quot;manualOverride&quot;:{&quot;isManuallyOverridden&quot;:false,&quot;citeprocText&quot;:&quot;(SSPD, 2025)&quot;,&quot;manualOverrideText&quot;:&quot;&quot;},&quot;citationTag&quot;:&quot;MENDELEY_CITATION_v3_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&quot;,&quot;citationItems&quot;:[{&quot;id&quot;:&quot;039d27ec-271c-39e1-94d1-c9411de17788&quot;,&quot;itemData&quot;:{&quot;type&quot;:&quot;article&quot;,&quot;id&quot;:&quot;039d27ec-271c-39e1-94d1-c9411de17788&quot;,&quot;title&quot;:&quot;Herramienta O3 - Sistema Unico de Información&quot;,&quot;author&quot;:[{&quot;family&quot;:&quot;SSPD&quot;,&quot;given&quot;:&quot;&quot;,&quot;parse-names&quot;:false,&quot;dropping-particle&quot;:&quot;&quot;,&quot;non-dropping-particle&quot;:&quot;&quot;}],&quot;container-title&quot;:&quot;http://bi.superservicios.gov.co/o3web/browser/showView.jsp?viewDesktop=true&amp;source=SUI_COMERCIAL_ENERGIA/VISTA_FACTURACION_ENERGIA%23_public&quot;,&quot;issued&quot;:{&quot;date-parts&quot;:[[2025]]},&quot;container-title-short&quot;:&quot;&quot;},&quot;isTemporary&quot;:false,&quot;suppress-author&quot;:false,&quot;composite&quot;:false,&quot;author-only&quot;:false}]}]"/>
    <we:property name="MENDELEY_CITATIONS_LOCALE_CODE" value="&quot;es-MX&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vTiQeTc7bP7d9dq9PERY4spmg==">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A559AA-B147-40B6-92E1-9574073F4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5597</Words>
  <Characters>30788</Characters>
  <Application>Microsoft Office Word</Application>
  <DocSecurity>0</DocSecurity>
  <Lines>256</Lines>
  <Paragraphs>72</Paragraphs>
  <ScaleCrop>false</ScaleCrop>
  <Company/>
  <LinksUpToDate>false</LinksUpToDate>
  <CharactersWithSpaces>36313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DAYANNA SOLEY MENDEZ DEVIA</dc:creator>
  <cp:keywords/>
  <dc:description/>
  <cp:lastModifiedBy>DAYANNA SOLEY MENDEZ DEVIA</cp:lastModifiedBy>
  <cp:revision>1258</cp:revision>
  <dcterms:created xsi:type="dcterms:W3CDTF">2026-02-27T23:39:00Z</dcterms:created>
  <dcterms:modified xsi:type="dcterms:W3CDTF">2026-04-04T23:11:00Z</dcterms:modified>
</cp:coreProperties>
</file>